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387"/>
      </w:tblGrid>
      <w:tr w:rsidR="004420D3" w:rsidRPr="007248FE" w:rsidTr="004839DC">
        <w:trPr>
          <w:trHeight w:val="227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420D3" w:rsidRPr="007248FE" w:rsidRDefault="004420D3">
            <w:pPr>
              <w:pStyle w:val="af2"/>
              <w:tabs>
                <w:tab w:val="left" w:pos="687"/>
              </w:tabs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420D3" w:rsidRPr="007248FE" w:rsidRDefault="00617C83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7248FE">
              <w:rPr>
                <w:rFonts w:ascii="Times New Roman" w:hAnsi="Times New Roman"/>
                <w:szCs w:val="24"/>
              </w:rPr>
              <w:t>УТВЕРЖДАЮ</w:t>
            </w:r>
          </w:p>
          <w:p w:rsidR="004420D3" w:rsidRPr="007248FE" w:rsidRDefault="00617C83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7248FE">
              <w:rPr>
                <w:rFonts w:ascii="Times New Roman" w:hAnsi="Times New Roman"/>
                <w:szCs w:val="24"/>
              </w:rPr>
              <w:t xml:space="preserve">Начальник </w:t>
            </w:r>
            <w:proofErr w:type="gramStart"/>
            <w:r w:rsidRPr="007248FE">
              <w:rPr>
                <w:rFonts w:ascii="Times New Roman" w:hAnsi="Times New Roman"/>
                <w:szCs w:val="24"/>
              </w:rPr>
              <w:t>Межрайонной</w:t>
            </w:r>
            <w:proofErr w:type="gramEnd"/>
            <w:r w:rsidRPr="007248FE">
              <w:rPr>
                <w:rFonts w:ascii="Times New Roman" w:hAnsi="Times New Roman"/>
                <w:szCs w:val="24"/>
              </w:rPr>
              <w:t xml:space="preserve"> ИФНС </w:t>
            </w:r>
          </w:p>
          <w:p w:rsidR="004420D3" w:rsidRPr="007248FE" w:rsidRDefault="00617C83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7248FE">
              <w:rPr>
                <w:rFonts w:ascii="Times New Roman" w:hAnsi="Times New Roman"/>
                <w:szCs w:val="24"/>
              </w:rPr>
              <w:t>России №4  по Липецкой области</w:t>
            </w:r>
          </w:p>
          <w:p w:rsidR="004420D3" w:rsidRPr="007248FE" w:rsidRDefault="004420D3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</w:p>
          <w:p w:rsidR="004420D3" w:rsidRPr="007248FE" w:rsidRDefault="00617C83">
            <w:pPr>
              <w:pStyle w:val="af2"/>
              <w:tabs>
                <w:tab w:val="left" w:pos="750"/>
              </w:tabs>
              <w:jc w:val="left"/>
              <w:rPr>
                <w:rFonts w:ascii="Times New Roman" w:hAnsi="Times New Roman"/>
                <w:szCs w:val="24"/>
              </w:rPr>
            </w:pPr>
            <w:r w:rsidRPr="007248FE">
              <w:rPr>
                <w:rFonts w:ascii="Times New Roman" w:hAnsi="Times New Roman"/>
                <w:szCs w:val="24"/>
              </w:rPr>
              <w:tab/>
              <w:t>__________________ С.И. Есина</w:t>
            </w:r>
          </w:p>
          <w:p w:rsidR="004420D3" w:rsidRPr="007248FE" w:rsidRDefault="004420D3">
            <w:pPr>
              <w:rPr>
                <w:szCs w:val="24"/>
              </w:rPr>
            </w:pPr>
          </w:p>
          <w:p w:rsidR="004420D3" w:rsidRPr="007248FE" w:rsidRDefault="00617C83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7248FE">
              <w:rPr>
                <w:rFonts w:ascii="Times New Roman" w:hAnsi="Times New Roman"/>
                <w:szCs w:val="24"/>
              </w:rPr>
              <w:t>от "___"_________202</w:t>
            </w:r>
            <w:r w:rsidR="00DE5EF4" w:rsidRPr="007248FE">
              <w:rPr>
                <w:rFonts w:ascii="Times New Roman" w:hAnsi="Times New Roman"/>
                <w:szCs w:val="24"/>
              </w:rPr>
              <w:t>1</w:t>
            </w:r>
            <w:r w:rsidRPr="007248FE">
              <w:rPr>
                <w:rFonts w:ascii="Times New Roman" w:hAnsi="Times New Roman"/>
                <w:szCs w:val="24"/>
              </w:rPr>
              <w:t xml:space="preserve"> г.</w:t>
            </w:r>
          </w:p>
          <w:p w:rsidR="004420D3" w:rsidRPr="007248FE" w:rsidRDefault="004420D3">
            <w:pPr>
              <w:rPr>
                <w:szCs w:val="24"/>
              </w:rPr>
            </w:pPr>
          </w:p>
        </w:tc>
      </w:tr>
    </w:tbl>
    <w:p w:rsidR="00F22E3A" w:rsidRDefault="00F22E3A" w:rsidP="00DE5EF4">
      <w:pPr>
        <w:pStyle w:val="10"/>
        <w:spacing w:before="0"/>
        <w:jc w:val="center"/>
        <w:rPr>
          <w:rFonts w:ascii="Times New Roman" w:hAnsi="Times New Roman"/>
          <w:sz w:val="24"/>
          <w:szCs w:val="24"/>
        </w:rPr>
      </w:pPr>
    </w:p>
    <w:p w:rsidR="00DE5EF4" w:rsidRPr="007248FE" w:rsidRDefault="00617C83" w:rsidP="00DE5EF4">
      <w:pPr>
        <w:pStyle w:val="10"/>
        <w:spacing w:before="0"/>
        <w:jc w:val="center"/>
        <w:rPr>
          <w:rFonts w:ascii="Times New Roman" w:hAnsi="Times New Roman"/>
          <w:sz w:val="24"/>
          <w:szCs w:val="24"/>
        </w:rPr>
      </w:pPr>
      <w:r w:rsidRPr="007248FE">
        <w:rPr>
          <w:rFonts w:ascii="Times New Roman" w:hAnsi="Times New Roman"/>
          <w:sz w:val="24"/>
          <w:szCs w:val="24"/>
        </w:rPr>
        <w:t xml:space="preserve">Должностной регламент </w:t>
      </w:r>
    </w:p>
    <w:p w:rsidR="006E577D" w:rsidRDefault="00DE5EF4" w:rsidP="00DE5EF4">
      <w:pPr>
        <w:pStyle w:val="10"/>
        <w:spacing w:before="0"/>
        <w:jc w:val="center"/>
        <w:rPr>
          <w:rFonts w:ascii="Times New Roman" w:hAnsi="Times New Roman"/>
          <w:sz w:val="24"/>
          <w:szCs w:val="24"/>
        </w:rPr>
      </w:pPr>
      <w:r w:rsidRPr="007248FE">
        <w:rPr>
          <w:rFonts w:ascii="Times New Roman" w:hAnsi="Times New Roman"/>
          <w:sz w:val="24"/>
          <w:szCs w:val="24"/>
        </w:rPr>
        <w:t xml:space="preserve">главного государственного налогового инспектора </w:t>
      </w:r>
    </w:p>
    <w:p w:rsidR="004420D3" w:rsidRPr="007248FE" w:rsidRDefault="00DE5EF4" w:rsidP="00DE5EF4">
      <w:pPr>
        <w:pStyle w:val="10"/>
        <w:spacing w:before="0"/>
        <w:jc w:val="center"/>
        <w:rPr>
          <w:rFonts w:ascii="Times New Roman" w:hAnsi="Times New Roman"/>
          <w:b w:val="0"/>
          <w:sz w:val="24"/>
          <w:szCs w:val="24"/>
        </w:rPr>
      </w:pPr>
      <w:r w:rsidRPr="007248FE">
        <w:rPr>
          <w:rFonts w:ascii="Times New Roman" w:hAnsi="Times New Roman"/>
          <w:sz w:val="24"/>
          <w:szCs w:val="24"/>
        </w:rPr>
        <w:t>отд</w:t>
      </w:r>
      <w:r w:rsidR="00617C83" w:rsidRPr="007248FE">
        <w:rPr>
          <w:rFonts w:ascii="Times New Roman" w:hAnsi="Times New Roman"/>
          <w:sz w:val="24"/>
          <w:szCs w:val="24"/>
        </w:rPr>
        <w:t>ела камеральных проверок №2</w:t>
      </w:r>
    </w:p>
    <w:p w:rsidR="004420D3" w:rsidRPr="007248FE" w:rsidRDefault="00617C83">
      <w:pPr>
        <w:pStyle w:val="10"/>
        <w:spacing w:before="0"/>
        <w:jc w:val="center"/>
        <w:rPr>
          <w:rFonts w:ascii="Times New Roman" w:hAnsi="Times New Roman"/>
          <w:sz w:val="24"/>
          <w:szCs w:val="24"/>
        </w:rPr>
      </w:pPr>
      <w:r w:rsidRPr="007248FE">
        <w:rPr>
          <w:rFonts w:ascii="Times New Roman" w:hAnsi="Times New Roman"/>
          <w:sz w:val="24"/>
          <w:szCs w:val="24"/>
        </w:rPr>
        <w:t>Межрайонной инспекции Федеральной налоговой службы №4                                          по Липецкой области</w:t>
      </w:r>
    </w:p>
    <w:p w:rsidR="004420D3" w:rsidRPr="007248FE" w:rsidRDefault="004420D3">
      <w:pPr>
        <w:pStyle w:val="10"/>
        <w:spacing w:before="0"/>
        <w:jc w:val="center"/>
        <w:rPr>
          <w:rFonts w:ascii="Times New Roman" w:hAnsi="Times New Roman"/>
          <w:sz w:val="24"/>
          <w:szCs w:val="24"/>
        </w:rPr>
      </w:pPr>
    </w:p>
    <w:p w:rsidR="004420D3" w:rsidRPr="007248FE" w:rsidRDefault="00617C83">
      <w:pPr>
        <w:pStyle w:val="10"/>
        <w:spacing w:before="0"/>
        <w:jc w:val="center"/>
        <w:rPr>
          <w:rFonts w:ascii="Times New Roman" w:hAnsi="Times New Roman"/>
          <w:sz w:val="24"/>
          <w:szCs w:val="24"/>
        </w:rPr>
      </w:pPr>
      <w:r w:rsidRPr="007248FE">
        <w:rPr>
          <w:rFonts w:ascii="Times New Roman" w:hAnsi="Times New Roman"/>
          <w:sz w:val="24"/>
          <w:szCs w:val="24"/>
        </w:rPr>
        <w:t>I. Общие положения</w:t>
      </w:r>
    </w:p>
    <w:p w:rsidR="004420D3" w:rsidRPr="007248FE" w:rsidRDefault="00617C83">
      <w:pPr>
        <w:ind w:firstLine="720"/>
        <w:jc w:val="both"/>
        <w:rPr>
          <w:szCs w:val="24"/>
        </w:rPr>
      </w:pPr>
      <w:bookmarkStart w:id="0" w:name="_GoBack"/>
      <w:bookmarkEnd w:id="0"/>
      <w:r w:rsidRPr="007248FE">
        <w:rPr>
          <w:szCs w:val="24"/>
        </w:rPr>
        <w:t xml:space="preserve">1. Должность федеральной государственной гражданской службы (далее - гражданская служба) </w:t>
      </w:r>
      <w:r w:rsidR="00DE5EF4" w:rsidRPr="007248FE">
        <w:rPr>
          <w:szCs w:val="24"/>
        </w:rPr>
        <w:t>главного государственного налогового инспектора</w:t>
      </w:r>
      <w:r w:rsidRPr="007248FE">
        <w:rPr>
          <w:szCs w:val="24"/>
        </w:rPr>
        <w:t xml:space="preserve"> отдела камеральных проверок №2 Межрайонной ИФНС России №4 по Липецкой области (далее – начальник отдела) относится к ведущей группе должностей гражданской службы категории "руководители".</w:t>
      </w:r>
    </w:p>
    <w:p w:rsidR="004420D3" w:rsidRPr="007248FE" w:rsidRDefault="00617C83" w:rsidP="00980024">
      <w:pPr>
        <w:jc w:val="both"/>
        <w:rPr>
          <w:szCs w:val="24"/>
        </w:rPr>
      </w:pPr>
      <w:r w:rsidRPr="007248FE">
        <w:rPr>
          <w:szCs w:val="24"/>
        </w:rPr>
        <w:t xml:space="preserve">Регистрационный номер (код) должности по Реестру должностей федеральной государственной гражданской службы, утвержденному Указом Президента Российской Федерации от 31.12.2005 № 1574 «О Реестре должностей федеральной государственной гражданской службы» –  </w:t>
      </w:r>
      <w:r w:rsidR="00980024" w:rsidRPr="007248FE">
        <w:rPr>
          <w:szCs w:val="24"/>
        </w:rPr>
        <w:t>11-3-3-069</w:t>
      </w:r>
      <w:r w:rsidRPr="007248FE">
        <w:rPr>
          <w:szCs w:val="24"/>
        </w:rPr>
        <w:t>.</w:t>
      </w:r>
    </w:p>
    <w:p w:rsidR="004420D3" w:rsidRPr="007248FE" w:rsidRDefault="00617C83">
      <w:pPr>
        <w:ind w:firstLine="720"/>
        <w:jc w:val="both"/>
        <w:rPr>
          <w:szCs w:val="24"/>
        </w:rPr>
      </w:pPr>
      <w:r w:rsidRPr="007248FE">
        <w:rPr>
          <w:szCs w:val="24"/>
        </w:rPr>
        <w:t xml:space="preserve">2. Область профессиональной служебной деятельности </w:t>
      </w:r>
      <w:r w:rsidR="00DE5EF4" w:rsidRPr="007248FE">
        <w:rPr>
          <w:szCs w:val="24"/>
        </w:rPr>
        <w:t xml:space="preserve">главного государственного налогового инспектора </w:t>
      </w:r>
      <w:r w:rsidRPr="007248FE">
        <w:rPr>
          <w:szCs w:val="24"/>
        </w:rPr>
        <w:t xml:space="preserve">отдела камеральных проверок №2 Межрайонной ИФНС России </w:t>
      </w:r>
      <w:r w:rsidR="00B6159D">
        <w:rPr>
          <w:szCs w:val="24"/>
        </w:rPr>
        <w:t xml:space="preserve">          </w:t>
      </w:r>
      <w:r w:rsidRPr="007248FE">
        <w:rPr>
          <w:szCs w:val="24"/>
        </w:rPr>
        <w:t>№ 4 по Липецкой области: регулирование налоговой деятельности.</w:t>
      </w:r>
      <w:r w:rsidR="00DE5EF4" w:rsidRPr="007248FE">
        <w:rPr>
          <w:szCs w:val="24"/>
        </w:rPr>
        <w:t xml:space="preserve"> </w:t>
      </w:r>
    </w:p>
    <w:p w:rsidR="00DE5EF4" w:rsidRPr="007248FE" w:rsidRDefault="00617C83" w:rsidP="00DE5EF4">
      <w:pPr>
        <w:ind w:left="709"/>
        <w:jc w:val="both"/>
        <w:rPr>
          <w:szCs w:val="24"/>
        </w:rPr>
      </w:pPr>
      <w:r w:rsidRPr="007248FE">
        <w:rPr>
          <w:szCs w:val="24"/>
        </w:rPr>
        <w:t xml:space="preserve">3. Вид профессиональной служебной деятельности </w:t>
      </w:r>
      <w:r w:rsidR="00DE5EF4" w:rsidRPr="007248FE">
        <w:rPr>
          <w:szCs w:val="24"/>
        </w:rPr>
        <w:t>главного государственного</w:t>
      </w:r>
    </w:p>
    <w:p w:rsidR="004420D3" w:rsidRPr="007248FE" w:rsidRDefault="00DE5EF4" w:rsidP="00DE5EF4">
      <w:pPr>
        <w:jc w:val="both"/>
        <w:rPr>
          <w:szCs w:val="24"/>
        </w:rPr>
      </w:pPr>
      <w:r w:rsidRPr="007248FE">
        <w:rPr>
          <w:szCs w:val="24"/>
        </w:rPr>
        <w:t xml:space="preserve">налогового инспектора </w:t>
      </w:r>
      <w:r w:rsidR="00617C83" w:rsidRPr="007248FE">
        <w:rPr>
          <w:szCs w:val="24"/>
        </w:rPr>
        <w:t>отдела</w:t>
      </w:r>
      <w:r w:rsidRPr="007248FE">
        <w:rPr>
          <w:szCs w:val="24"/>
        </w:rPr>
        <w:t xml:space="preserve"> </w:t>
      </w:r>
      <w:r w:rsidR="00617C83" w:rsidRPr="007248FE">
        <w:rPr>
          <w:szCs w:val="24"/>
        </w:rPr>
        <w:t xml:space="preserve">камеральных проверок №2 Межрайонной ИФНС России № 4 по Липецкой области: администрирование вопросов правильности исчисления, полноты и своевременности уплаты налогов и сборов, регулирование в сфере налогообложения доходов физических лиц.  </w:t>
      </w:r>
    </w:p>
    <w:p w:rsidR="004420D3" w:rsidRPr="007248FE" w:rsidRDefault="00617C83">
      <w:pPr>
        <w:ind w:firstLine="720"/>
        <w:jc w:val="both"/>
        <w:rPr>
          <w:szCs w:val="24"/>
        </w:rPr>
      </w:pPr>
      <w:r w:rsidRPr="007248FE">
        <w:rPr>
          <w:szCs w:val="24"/>
        </w:rPr>
        <w:t xml:space="preserve">4. Назначение на должность и освобождение от должности </w:t>
      </w:r>
      <w:r w:rsidR="00DE5EF4" w:rsidRPr="007248FE">
        <w:rPr>
          <w:szCs w:val="24"/>
        </w:rPr>
        <w:t xml:space="preserve">главного государственного налогового инспектора </w:t>
      </w:r>
      <w:r w:rsidRPr="007248FE">
        <w:rPr>
          <w:szCs w:val="24"/>
        </w:rPr>
        <w:t>отдела осуществляются приказом Межрайонной инспекции  Федеральной налоговой службы № 4 по Липецкой области (далее – инспекция).</w:t>
      </w:r>
    </w:p>
    <w:p w:rsidR="004420D3" w:rsidRPr="007248FE" w:rsidRDefault="00617C83">
      <w:pPr>
        <w:ind w:firstLine="720"/>
        <w:jc w:val="both"/>
        <w:rPr>
          <w:szCs w:val="24"/>
        </w:rPr>
      </w:pPr>
      <w:r w:rsidRPr="007248FE">
        <w:rPr>
          <w:szCs w:val="24"/>
        </w:rPr>
        <w:t xml:space="preserve">5. </w:t>
      </w:r>
      <w:r w:rsidR="00DE5EF4" w:rsidRPr="007248FE">
        <w:rPr>
          <w:szCs w:val="24"/>
        </w:rPr>
        <w:t xml:space="preserve">Главный государственный налоговый инспектор </w:t>
      </w:r>
      <w:r w:rsidRPr="007248FE">
        <w:rPr>
          <w:szCs w:val="24"/>
        </w:rPr>
        <w:t xml:space="preserve">отдела непосредственно подчиняется начальнику </w:t>
      </w:r>
      <w:r w:rsidR="00DE5EF4" w:rsidRPr="007248FE">
        <w:rPr>
          <w:szCs w:val="24"/>
        </w:rPr>
        <w:t>отдела</w:t>
      </w:r>
      <w:r w:rsidRPr="007248FE">
        <w:rPr>
          <w:szCs w:val="24"/>
        </w:rPr>
        <w:t>.</w:t>
      </w:r>
    </w:p>
    <w:p w:rsidR="004420D3" w:rsidRPr="007248FE" w:rsidRDefault="004420D3">
      <w:pPr>
        <w:ind w:firstLine="720"/>
        <w:jc w:val="both"/>
        <w:rPr>
          <w:szCs w:val="24"/>
        </w:rPr>
      </w:pPr>
    </w:p>
    <w:p w:rsidR="004420D3" w:rsidRPr="007248FE" w:rsidRDefault="00617C83">
      <w:pPr>
        <w:pStyle w:val="10"/>
        <w:jc w:val="center"/>
        <w:rPr>
          <w:rFonts w:ascii="Times New Roman" w:hAnsi="Times New Roman"/>
          <w:sz w:val="24"/>
          <w:szCs w:val="24"/>
        </w:rPr>
      </w:pPr>
      <w:r w:rsidRPr="007248FE">
        <w:rPr>
          <w:rFonts w:ascii="Times New Roman" w:hAnsi="Times New Roman"/>
          <w:sz w:val="24"/>
          <w:szCs w:val="24"/>
        </w:rPr>
        <w:t>II. Квалификационные требования для замещения должности гражданской службы</w:t>
      </w:r>
    </w:p>
    <w:p w:rsidR="004420D3" w:rsidRPr="007248FE" w:rsidRDefault="004420D3">
      <w:pPr>
        <w:ind w:firstLine="709"/>
        <w:jc w:val="both"/>
        <w:rPr>
          <w:szCs w:val="24"/>
        </w:rPr>
      </w:pPr>
    </w:p>
    <w:p w:rsidR="004420D3" w:rsidRPr="007248FE" w:rsidRDefault="00617C83">
      <w:pPr>
        <w:ind w:firstLine="720"/>
        <w:jc w:val="both"/>
        <w:rPr>
          <w:szCs w:val="24"/>
        </w:rPr>
      </w:pPr>
      <w:r w:rsidRPr="007248FE">
        <w:rPr>
          <w:szCs w:val="24"/>
        </w:rPr>
        <w:t xml:space="preserve">6. Для замещения должности </w:t>
      </w:r>
      <w:r w:rsidR="00C637E1" w:rsidRPr="007248FE">
        <w:rPr>
          <w:szCs w:val="24"/>
        </w:rPr>
        <w:t xml:space="preserve">главного государственного налогового инспектора </w:t>
      </w:r>
      <w:r w:rsidRPr="007248FE">
        <w:rPr>
          <w:szCs w:val="24"/>
        </w:rPr>
        <w:t>отдела устанавливаются следующие требования:</w:t>
      </w:r>
    </w:p>
    <w:p w:rsidR="004420D3" w:rsidRPr="007248FE" w:rsidRDefault="00617C83">
      <w:pPr>
        <w:ind w:firstLine="720"/>
        <w:jc w:val="both"/>
        <w:rPr>
          <w:szCs w:val="24"/>
        </w:rPr>
      </w:pPr>
      <w:r w:rsidRPr="007248FE">
        <w:rPr>
          <w:szCs w:val="24"/>
        </w:rPr>
        <w:t>6.1. Наличие высшего образования.</w:t>
      </w:r>
    </w:p>
    <w:p w:rsidR="004420D3" w:rsidRPr="007248FE" w:rsidRDefault="00617C83">
      <w:pPr>
        <w:ind w:firstLine="720"/>
        <w:jc w:val="both"/>
        <w:rPr>
          <w:szCs w:val="24"/>
        </w:rPr>
      </w:pPr>
      <w:r w:rsidRPr="007248FE">
        <w:rPr>
          <w:szCs w:val="24"/>
        </w:rPr>
        <w:t xml:space="preserve">6.2. </w:t>
      </w:r>
      <w:proofErr w:type="gramStart"/>
      <w:r w:rsidRPr="007248FE">
        <w:rPr>
          <w:szCs w:val="24"/>
        </w:rPr>
        <w:t xml:space="preserve">Наличие базовых знаний: государственного языка Российской Федерации (русского языка); основ </w:t>
      </w:r>
      <w:hyperlink r:id="rId6" w:history="1">
        <w:r w:rsidRPr="007248FE">
          <w:rPr>
            <w:szCs w:val="24"/>
          </w:rPr>
          <w:t>Конституции</w:t>
        </w:r>
      </w:hyperlink>
      <w:r w:rsidRPr="007248FE">
        <w:rPr>
          <w:szCs w:val="24"/>
        </w:rPr>
        <w:t xml:space="preserve"> Российской Федерации, Федерального </w:t>
      </w:r>
      <w:hyperlink r:id="rId7" w:history="1">
        <w:r w:rsidRPr="007248FE">
          <w:rPr>
            <w:szCs w:val="24"/>
          </w:rPr>
          <w:t>закона</w:t>
        </w:r>
      </w:hyperlink>
      <w:r w:rsidRPr="007248FE">
        <w:rPr>
          <w:szCs w:val="24"/>
        </w:rPr>
        <w:t xml:space="preserve"> от 27 мая 2003 г. № 58-ФЗ «О системе государственной службы Российской Федерации», Федерального </w:t>
      </w:r>
      <w:hyperlink r:id="rId8" w:history="1">
        <w:r w:rsidRPr="007248FE">
          <w:rPr>
            <w:szCs w:val="24"/>
          </w:rPr>
          <w:t>закона</w:t>
        </w:r>
      </w:hyperlink>
      <w:r w:rsidRPr="007248FE">
        <w:rPr>
          <w:szCs w:val="24"/>
        </w:rPr>
        <w:t xml:space="preserve"> от 27 июля 2004 г. № 79-ФЗ «О государственной гражданской службе Российской Федерации», Федерального </w:t>
      </w:r>
      <w:hyperlink r:id="rId9" w:history="1">
        <w:r w:rsidRPr="007248FE">
          <w:rPr>
            <w:szCs w:val="24"/>
          </w:rPr>
          <w:t>закона</w:t>
        </w:r>
      </w:hyperlink>
      <w:r w:rsidRPr="007248FE">
        <w:rPr>
          <w:szCs w:val="24"/>
        </w:rPr>
        <w:t xml:space="preserve"> от 25 декабря 2008 г. № 273-ФЗ «О противодействии коррупции»;</w:t>
      </w:r>
      <w:proofErr w:type="gramEnd"/>
      <w:r w:rsidRPr="007248FE">
        <w:rPr>
          <w:szCs w:val="24"/>
        </w:rPr>
        <w:t xml:space="preserve"> знаний в области информационно-коммуникационных технологий.</w:t>
      </w:r>
    </w:p>
    <w:p w:rsidR="004420D3" w:rsidRPr="007248FE" w:rsidRDefault="00617C83">
      <w:pPr>
        <w:tabs>
          <w:tab w:val="left" w:pos="567"/>
          <w:tab w:val="left" w:pos="1418"/>
        </w:tabs>
        <w:ind w:left="709"/>
        <w:contextualSpacing/>
        <w:jc w:val="both"/>
        <w:rPr>
          <w:szCs w:val="24"/>
        </w:rPr>
      </w:pPr>
      <w:r w:rsidRPr="007248FE">
        <w:rPr>
          <w:szCs w:val="24"/>
        </w:rPr>
        <w:lastRenderedPageBreak/>
        <w:t xml:space="preserve">6.3. Наличие профессиональных знаний: </w:t>
      </w:r>
    </w:p>
    <w:p w:rsidR="004420D3" w:rsidRPr="007248FE" w:rsidRDefault="00617C83">
      <w:pPr>
        <w:jc w:val="both"/>
        <w:rPr>
          <w:szCs w:val="24"/>
        </w:rPr>
      </w:pPr>
      <w:r w:rsidRPr="007248FE">
        <w:rPr>
          <w:szCs w:val="24"/>
        </w:rPr>
        <w:t>6.3.1. В сфере законодательства Российской Федерации:</w:t>
      </w:r>
    </w:p>
    <w:p w:rsidR="004420D3" w:rsidRPr="007248FE" w:rsidRDefault="00617C83">
      <w:pPr>
        <w:tabs>
          <w:tab w:val="left" w:pos="776"/>
        </w:tabs>
        <w:jc w:val="both"/>
        <w:rPr>
          <w:szCs w:val="24"/>
        </w:rPr>
      </w:pPr>
      <w:r w:rsidRPr="007248FE">
        <w:rPr>
          <w:szCs w:val="24"/>
        </w:rPr>
        <w:t xml:space="preserve">-постановление Правительства Российской Федерации от 13 августа 1997 г. № 1009 «Об утверждении </w:t>
      </w:r>
      <w:proofErr w:type="gramStart"/>
      <w:r w:rsidRPr="007248FE">
        <w:rPr>
          <w:szCs w:val="24"/>
        </w:rPr>
        <w:t>Правил подготовки нормативных правовых актов федеральных органов исполнительной власти</w:t>
      </w:r>
      <w:proofErr w:type="gramEnd"/>
      <w:r w:rsidRPr="007248FE">
        <w:rPr>
          <w:szCs w:val="24"/>
        </w:rPr>
        <w:t xml:space="preserve"> и их государственной регистрации»;</w:t>
      </w:r>
    </w:p>
    <w:p w:rsidR="004420D3" w:rsidRPr="007248FE" w:rsidRDefault="00617C83">
      <w:pPr>
        <w:tabs>
          <w:tab w:val="left" w:pos="776"/>
        </w:tabs>
        <w:jc w:val="both"/>
        <w:rPr>
          <w:szCs w:val="24"/>
        </w:rPr>
      </w:pPr>
      <w:r w:rsidRPr="007248FE">
        <w:rPr>
          <w:szCs w:val="24"/>
        </w:rPr>
        <w:t>-постановление Правительства Российской Федерации от 17 декабря 2012 г. № 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</w:r>
    </w:p>
    <w:p w:rsidR="004420D3" w:rsidRPr="007248FE" w:rsidRDefault="00617C83">
      <w:pPr>
        <w:tabs>
          <w:tab w:val="left" w:pos="776"/>
        </w:tabs>
        <w:jc w:val="both"/>
        <w:rPr>
          <w:szCs w:val="24"/>
        </w:rPr>
      </w:pPr>
      <w:r w:rsidRPr="007248FE">
        <w:rPr>
          <w:szCs w:val="24"/>
        </w:rPr>
        <w:t>-приказ Минфина России от 13 августа 2002 г. № 86н «Об утверждении Порядка учета доходов и расходов и хозяйственных операций для индивидуальных предпринимателей».</w:t>
      </w:r>
    </w:p>
    <w:p w:rsidR="004420D3" w:rsidRPr="007248FE" w:rsidRDefault="00617C83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248FE">
        <w:rPr>
          <w:rFonts w:ascii="Times New Roman" w:hAnsi="Times New Roman"/>
          <w:sz w:val="24"/>
          <w:szCs w:val="24"/>
        </w:rPr>
        <w:t>-глава 23 «Налог на доходы физических лиц» части второй Налогового кодекса Российской Федерации (Федеральные законы от 05 августа2000 № 117-ФЗ с изменениями и дополнениями);</w:t>
      </w:r>
    </w:p>
    <w:p w:rsidR="004420D3" w:rsidRPr="007248FE" w:rsidRDefault="00617C83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248FE">
        <w:rPr>
          <w:rFonts w:ascii="Times New Roman" w:hAnsi="Times New Roman"/>
          <w:sz w:val="24"/>
          <w:szCs w:val="24"/>
        </w:rPr>
        <w:t>-приказ ФНС России от 30 октября 2015 г. № ММВ-7-11/485@ «Об утверждении формы сведений о доходах физического лица, порядка заполнения и формата ее представления в электронной форме» (зарегистрирован в Минюсте России 25 ноября 2015 №39848);</w:t>
      </w:r>
    </w:p>
    <w:p w:rsidR="004420D3" w:rsidRPr="007248FE" w:rsidRDefault="00617C83">
      <w:pPr>
        <w:pStyle w:val="af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8FE">
        <w:rPr>
          <w:rFonts w:ascii="Times New Roman" w:hAnsi="Times New Roman"/>
          <w:sz w:val="24"/>
          <w:szCs w:val="24"/>
        </w:rPr>
        <w:t>-приказ ФНС России от 24 декабря 2014 г. № ММВ-7-11/671@ «Об утверждении формы налоговой декларации по налогу на доходы физических лиц (форма 3-НДФЛ), порядка её заполнения и формата налоговой декларации по налогу на доходы физических лиц (форма 3-НДФЛ), (зарегистрирован в Минюсте России 30 января2015 №35796), в редакции приказа ФНС России от 25 ноября 2015 № ММВ-7-11/544@ (зарегистрирован в Минюсте России18</w:t>
      </w:r>
      <w:proofErr w:type="gramEnd"/>
      <w:r w:rsidRPr="007248FE">
        <w:rPr>
          <w:rFonts w:ascii="Times New Roman" w:hAnsi="Times New Roman"/>
          <w:sz w:val="24"/>
          <w:szCs w:val="24"/>
        </w:rPr>
        <w:t xml:space="preserve"> декабря 2015 № 40163);</w:t>
      </w:r>
    </w:p>
    <w:p w:rsidR="004420D3" w:rsidRPr="007248FE" w:rsidRDefault="00617C83">
      <w:pPr>
        <w:pStyle w:val="af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8FE">
        <w:rPr>
          <w:rFonts w:ascii="Times New Roman" w:hAnsi="Times New Roman"/>
          <w:sz w:val="24"/>
          <w:szCs w:val="24"/>
        </w:rPr>
        <w:t>-приказ ФНС России от 27 декабря 2010 г. № ММВ-7-3/768@ «Об утверждении формы налоговой декларации о предполагаемом доходе физического лица (форма 4-НДФЛ), Порядка ее заполнения и формата налоговой декларации о предполагаемом доходе физического лица (форма 4-НДФЛ)», в редакции приказа ФНС России от 14 ноября 2013 № ММВ-7-3/501@ (зарегистрирован в Минюсте России 24 февраля2011 № 19928);</w:t>
      </w:r>
      <w:proofErr w:type="gramEnd"/>
    </w:p>
    <w:p w:rsidR="004420D3" w:rsidRPr="007248FE" w:rsidRDefault="00617C83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248FE">
        <w:rPr>
          <w:rFonts w:ascii="Times New Roman" w:hAnsi="Times New Roman"/>
          <w:sz w:val="24"/>
          <w:szCs w:val="24"/>
        </w:rPr>
        <w:t>-приказ ФНС России от 25 декабря 2014 г. № ММВ-7-11/673 «Об утверждении формы налогового уведомления» (зарегистрирован в Минюсте России 4 февраля 2015г. №35860) до 1 апреля 2017 года;</w:t>
      </w:r>
    </w:p>
    <w:p w:rsidR="004420D3" w:rsidRPr="007248FE" w:rsidRDefault="00617C83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248FE">
        <w:rPr>
          <w:rFonts w:ascii="Times New Roman" w:hAnsi="Times New Roman"/>
          <w:sz w:val="24"/>
          <w:szCs w:val="24"/>
        </w:rPr>
        <w:t>-приказ ФНС России от 7 сентября 2016 г. № ММВ-7-11/477@ «Об утверждении формы налогового уведомления» (зарегистрирован в Минюсте России 28 сентября 2016 № 43850) с 1 апреля 2017 года;</w:t>
      </w:r>
    </w:p>
    <w:p w:rsidR="004420D3" w:rsidRPr="007248FE" w:rsidRDefault="00617C83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248FE">
        <w:rPr>
          <w:rFonts w:ascii="Times New Roman" w:hAnsi="Times New Roman"/>
          <w:sz w:val="24"/>
          <w:szCs w:val="24"/>
        </w:rPr>
        <w:t>-приказ ФНС России от 13 июля 2016 г. № ММВ-7-11/403@ «Об утверждении формы справки о подтверждении неполучения налогоплательщиком социального налогового вычета либо подтверждении факта получения налогоплательщиком суммы предоставленного социального налогового вычета, предусмотренного подпунктом 4 пункта 1 статьи 219 Налогового кодекса Российской Федерации» (зарегистрирован в Минюсте России 04 августа2016 № 43119);</w:t>
      </w:r>
    </w:p>
    <w:p w:rsidR="004420D3" w:rsidRPr="007248FE" w:rsidRDefault="00617C83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248FE">
        <w:rPr>
          <w:rFonts w:ascii="Times New Roman" w:hAnsi="Times New Roman"/>
          <w:sz w:val="24"/>
          <w:szCs w:val="24"/>
        </w:rPr>
        <w:t xml:space="preserve">-приказ Министерства здравоохранения Российской Федерации № 289 и Министерства Российской Федерации по налогам и сборам № БГ-3-04/256 от 25 июля2001 «О реализации Постановления Правительства Российской Федерации от 19 марта 2001 г. № 201 «Об утверждении перечней медицинских услуг и дорогостоящих видов лечения в медицинских учреждениях Российской Федерации, лекарственных средств, </w:t>
      </w:r>
      <w:proofErr w:type="gramStart"/>
      <w:r w:rsidRPr="007248FE">
        <w:rPr>
          <w:rFonts w:ascii="Times New Roman" w:hAnsi="Times New Roman"/>
          <w:sz w:val="24"/>
          <w:szCs w:val="24"/>
        </w:rPr>
        <w:t>суммы</w:t>
      </w:r>
      <w:proofErr w:type="gramEnd"/>
      <w:r w:rsidRPr="007248FE">
        <w:rPr>
          <w:rFonts w:ascii="Times New Roman" w:hAnsi="Times New Roman"/>
          <w:sz w:val="24"/>
          <w:szCs w:val="24"/>
        </w:rPr>
        <w:t xml:space="preserve"> оплаты которых за счет собственных средств налогоплательщика учитываются при определении суммы социального налогового вычета» (</w:t>
      </w:r>
      <w:proofErr w:type="gramStart"/>
      <w:r w:rsidRPr="007248FE">
        <w:rPr>
          <w:rFonts w:ascii="Times New Roman" w:hAnsi="Times New Roman"/>
          <w:sz w:val="24"/>
          <w:szCs w:val="24"/>
        </w:rPr>
        <w:t>зарегистрирован</w:t>
      </w:r>
      <w:proofErr w:type="gramEnd"/>
      <w:r w:rsidRPr="007248FE">
        <w:rPr>
          <w:rFonts w:ascii="Times New Roman" w:hAnsi="Times New Roman"/>
          <w:sz w:val="24"/>
          <w:szCs w:val="24"/>
        </w:rPr>
        <w:t xml:space="preserve"> в Минюсте Российской Федерации 13 августа2001 № 2874);</w:t>
      </w:r>
    </w:p>
    <w:p w:rsidR="004420D3" w:rsidRPr="007248FE" w:rsidRDefault="00617C83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248FE">
        <w:rPr>
          <w:rFonts w:ascii="Times New Roman" w:hAnsi="Times New Roman"/>
          <w:sz w:val="24"/>
          <w:szCs w:val="24"/>
        </w:rPr>
        <w:t>-приказ Министерства Российской Федерации по налогам и сборам от 27 июля 2004 г. № САЭ-3-04/440@ «О форме налогового уведомления на уплату налога на доходы физических лиц» (зарегистрирован в Минюсте России 11 августа2004 № 5967).</w:t>
      </w:r>
    </w:p>
    <w:p w:rsidR="004420D3" w:rsidRPr="007248FE" w:rsidRDefault="00617C83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248FE">
        <w:rPr>
          <w:rFonts w:ascii="Times New Roman" w:hAnsi="Times New Roman"/>
          <w:sz w:val="24"/>
          <w:szCs w:val="24"/>
        </w:rPr>
        <w:t>-приказ ФНС России от 14 января 2015 г. № ММВ-7-11/3@ «Об утверждении формы уведомления о подтверждении права налогоплательщика на имущественные налоговые вычеты, предусмотренные подпунктами 3 и 4 пункта 1 статьи 220 Налогового кодекса Российской Федерации» (зарегистрирован в Минюсте России 30 марта 2015 №36625);</w:t>
      </w:r>
    </w:p>
    <w:p w:rsidR="004420D3" w:rsidRPr="007248FE" w:rsidRDefault="00617C83">
      <w:pPr>
        <w:pStyle w:val="af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8FE">
        <w:rPr>
          <w:rFonts w:ascii="Times New Roman" w:hAnsi="Times New Roman"/>
          <w:sz w:val="24"/>
          <w:szCs w:val="24"/>
        </w:rPr>
        <w:t>-приказ ФНС России от 15 декабря 2014 г. № ММВ-7-11/646@ “Об утверждении состава сведений о физическом лице и о его индивидуальном инвестиционном счете, предоставляемых профессиональным участником рынка ценных бумаг другому профессиональному участнику рынка ценных бумаг в случае прекращения договора на ведение индивидуального инвестиционного счета с переводом всех активов, учитываемых на индивидуальном инвестиционном счете, на другой индивидуальный инвестиционный счет, открытый тому</w:t>
      </w:r>
      <w:proofErr w:type="gramEnd"/>
      <w:r w:rsidRPr="007248FE">
        <w:rPr>
          <w:rFonts w:ascii="Times New Roman" w:hAnsi="Times New Roman"/>
          <w:sz w:val="24"/>
          <w:szCs w:val="24"/>
        </w:rPr>
        <w:t xml:space="preserve"> же физическому лицу” (</w:t>
      </w:r>
      <w:proofErr w:type="gramStart"/>
      <w:r w:rsidRPr="007248FE">
        <w:rPr>
          <w:rFonts w:ascii="Times New Roman" w:hAnsi="Times New Roman"/>
          <w:sz w:val="24"/>
          <w:szCs w:val="24"/>
        </w:rPr>
        <w:t>зарегистрирован</w:t>
      </w:r>
      <w:proofErr w:type="gramEnd"/>
      <w:r w:rsidRPr="007248FE">
        <w:rPr>
          <w:rFonts w:ascii="Times New Roman" w:hAnsi="Times New Roman"/>
          <w:sz w:val="24"/>
          <w:szCs w:val="24"/>
        </w:rPr>
        <w:t xml:space="preserve"> в Минюсте России 23 января2015 №35652);</w:t>
      </w:r>
    </w:p>
    <w:p w:rsidR="004420D3" w:rsidRPr="007248FE" w:rsidRDefault="00617C83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248FE">
        <w:rPr>
          <w:rFonts w:ascii="Times New Roman" w:hAnsi="Times New Roman"/>
          <w:sz w:val="24"/>
          <w:szCs w:val="24"/>
        </w:rPr>
        <w:t>-приказ ФНС России от 15 декабря 2014 г. № ММВ-7-11/645@ “Об утверждении формы и формата сообщения об открытии или закрытии индивидуального инвестиционного счета, а также порядка заполнения и представления сообщения в электронной форме по телекоммуникационным каналам связи” (зарегистрирован в Минюсте России 29 декабря 2014 №35456);</w:t>
      </w:r>
    </w:p>
    <w:p w:rsidR="004420D3" w:rsidRPr="007248FE" w:rsidRDefault="00617C83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248FE">
        <w:rPr>
          <w:rFonts w:ascii="Times New Roman" w:hAnsi="Times New Roman"/>
          <w:sz w:val="24"/>
          <w:szCs w:val="24"/>
        </w:rPr>
        <w:t>-приказ ФНС России от 10 сентября 2015 г. № ММВ-7-11/387@ «Об утверждении кодов видов доходов и вычетов» (зарегистрирован в Минюсте России 13 ноября 2015 №39705);</w:t>
      </w:r>
    </w:p>
    <w:p w:rsidR="004420D3" w:rsidRPr="007248FE" w:rsidRDefault="00617C83">
      <w:pPr>
        <w:pStyle w:val="af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8FE">
        <w:rPr>
          <w:rFonts w:ascii="Times New Roman" w:hAnsi="Times New Roman"/>
          <w:sz w:val="24"/>
          <w:szCs w:val="24"/>
        </w:rPr>
        <w:t>-приказ ФНС России от 14 октября 2015 г. № ММВ-7-11/450@ «Об утверждении формы расчета сумм налога на доходы физических лиц, исчисленных и удержанных налоговым агентом (форма 6-НДФЛ), порядка ее заполнения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форме» (зарегистрирован в Минюсте России 30 октября  2015 №39578);</w:t>
      </w:r>
      <w:proofErr w:type="gramEnd"/>
    </w:p>
    <w:p w:rsidR="004420D3" w:rsidRPr="007248FE" w:rsidRDefault="00617C83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248FE">
        <w:rPr>
          <w:rFonts w:ascii="Times New Roman" w:hAnsi="Times New Roman"/>
          <w:sz w:val="24"/>
          <w:szCs w:val="24"/>
        </w:rPr>
        <w:t>-приказ ФНС России от 13 ноября 2015 г. № ММВ-7-11/512@ «Об утверждении формы заявления о подтверждении права на осуществление уменьшения исчисленной суммы налога на доходы физических лиц на сумму уплаченных налогоплательщиком фиксированных авансовых платежей» (зарегистрирован в Минюсте России 02 декабря 2015 №39925);</w:t>
      </w:r>
    </w:p>
    <w:p w:rsidR="004420D3" w:rsidRPr="007248FE" w:rsidRDefault="00617C83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248FE">
        <w:rPr>
          <w:rFonts w:ascii="Times New Roman" w:hAnsi="Times New Roman"/>
          <w:sz w:val="24"/>
          <w:szCs w:val="24"/>
        </w:rPr>
        <w:t>-приказ ФНС России от 17 марта 2015 г. № ММВ-7-11/109@ «Об утверждении формы уведомления о подтверждении права на осуществление уменьшения исчисленной суммы налога на доходы физических лиц на сумму уплаченных налогоплательщиком фиксированных авансовых платежей» (зарегистрирован в Минюсте России 02 апреля 2015 №36699);</w:t>
      </w:r>
    </w:p>
    <w:p w:rsidR="004420D3" w:rsidRPr="007248FE" w:rsidRDefault="00617C83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248FE">
        <w:rPr>
          <w:rFonts w:ascii="Times New Roman" w:hAnsi="Times New Roman"/>
          <w:sz w:val="24"/>
          <w:szCs w:val="24"/>
        </w:rPr>
        <w:t>-приказ Минфина России № 86н, МНС России № БГ-3-04/430 от 13 августа 2002 г. (с изм. от 17 мая 2012) «Об утверждении Порядка учета доходов и расходов и хозяйственных операций для индивидуальных предпринимателей» (зарегистрирован в Минюсте России 29 августа2002 №3756).</w:t>
      </w:r>
    </w:p>
    <w:p w:rsidR="004420D3" w:rsidRPr="007248FE" w:rsidRDefault="00617C83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248FE">
        <w:rPr>
          <w:rFonts w:ascii="Times New Roman" w:hAnsi="Times New Roman"/>
          <w:sz w:val="24"/>
          <w:szCs w:val="24"/>
        </w:rPr>
        <w:t xml:space="preserve">-приказ Минфина от 31 октября 2000 г. № 94н «Об утверждении </w:t>
      </w:r>
      <w:proofErr w:type="gramStart"/>
      <w:r w:rsidRPr="007248FE">
        <w:rPr>
          <w:rFonts w:ascii="Times New Roman" w:hAnsi="Times New Roman"/>
          <w:sz w:val="24"/>
          <w:szCs w:val="24"/>
        </w:rPr>
        <w:t>плана счетов бухгалтерского учета финансово-хозяйственной деятельности организаций</w:t>
      </w:r>
      <w:proofErr w:type="gramEnd"/>
      <w:r w:rsidRPr="007248FE">
        <w:rPr>
          <w:rFonts w:ascii="Times New Roman" w:hAnsi="Times New Roman"/>
          <w:sz w:val="24"/>
          <w:szCs w:val="24"/>
        </w:rPr>
        <w:t xml:space="preserve"> и инструкции по его применению»;</w:t>
      </w:r>
    </w:p>
    <w:p w:rsidR="004420D3" w:rsidRPr="007248FE" w:rsidRDefault="00617C83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248FE">
        <w:rPr>
          <w:rFonts w:ascii="Times New Roman" w:hAnsi="Times New Roman"/>
          <w:sz w:val="24"/>
          <w:szCs w:val="24"/>
        </w:rPr>
        <w:t>-приказ Минфина от 2 июля 2010 г. № 66н «О формах бухгалтерской отчетности организаций»;</w:t>
      </w:r>
    </w:p>
    <w:p w:rsidR="004420D3" w:rsidRPr="007248FE" w:rsidRDefault="00617C83">
      <w:pPr>
        <w:pStyle w:val="af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8FE">
        <w:rPr>
          <w:rFonts w:ascii="Times New Roman" w:hAnsi="Times New Roman"/>
          <w:sz w:val="24"/>
          <w:szCs w:val="24"/>
        </w:rPr>
        <w:t>-приказ Минфина России № 65н, ФНС России от 30 июня 2008 г. № ММ-3-1/295@ “Об утверждении периодичности,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сборов, утвержденными постановлением Правительства Российской Федерации от 12</w:t>
      </w:r>
      <w:proofErr w:type="gramEnd"/>
      <w:r w:rsidRPr="007248FE">
        <w:rPr>
          <w:rFonts w:ascii="Times New Roman" w:hAnsi="Times New Roman"/>
          <w:sz w:val="24"/>
          <w:szCs w:val="24"/>
        </w:rPr>
        <w:t xml:space="preserve"> августа 2004 г. № 410” </w:t>
      </w:r>
    </w:p>
    <w:p w:rsidR="004420D3" w:rsidRPr="007248FE" w:rsidRDefault="00617C83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248FE">
        <w:rPr>
          <w:rFonts w:ascii="Times New Roman" w:hAnsi="Times New Roman"/>
          <w:sz w:val="24"/>
          <w:szCs w:val="24"/>
        </w:rPr>
        <w:t xml:space="preserve">-приказ Федеральной налоговой службы от 10 октября 2016 г. № ММВ-7-11/551@ «Об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форме» </w:t>
      </w:r>
    </w:p>
    <w:p w:rsidR="004420D3" w:rsidRPr="007248FE" w:rsidRDefault="00617C83">
      <w:pPr>
        <w:pStyle w:val="af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8FE">
        <w:rPr>
          <w:rFonts w:ascii="Times New Roman" w:hAnsi="Times New Roman"/>
          <w:sz w:val="24"/>
          <w:szCs w:val="24"/>
        </w:rPr>
        <w:t xml:space="preserve">-приказ ФНС России от 24 декабря 2014 г. № ММВ-7-11/671@ «Об утверждении формы налоговой декларации по налогу на доходы физических лиц (форма 3-НДФЛ), порядка её заполнения и формата налоговой декларации по налогу на доходы физических лиц (форма 3-НДФЛ), (зарегистрировано в Минюсте России 30 января2015 №35796) в редакции приказа ФНС России от 25 ноября 2015 № ММВ-7-11/544@ </w:t>
      </w:r>
      <w:proofErr w:type="gramEnd"/>
    </w:p>
    <w:p w:rsidR="004420D3" w:rsidRPr="007248FE" w:rsidRDefault="00617C83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248FE">
        <w:rPr>
          <w:rFonts w:ascii="Times New Roman" w:hAnsi="Times New Roman"/>
          <w:sz w:val="24"/>
          <w:szCs w:val="24"/>
        </w:rPr>
        <w:t xml:space="preserve">-приказ ФНС России от 27 декабря 2010 г. № ММВ-7-3/768@ «Об утверждении формы налоговой декларации о предполагаемом доходе физического лица (форма 4-НДФЛ), Порядка ее заполнения и формата налоговой декларации о предполагаемом доходе физического лица (форма 4-НДФЛ)», в редакции приказа ФНС России от 14 ноября 2013 № ММВ-7-3/501@ </w:t>
      </w:r>
    </w:p>
    <w:p w:rsidR="004420D3" w:rsidRPr="007248FE" w:rsidRDefault="00617C83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248FE">
        <w:rPr>
          <w:rFonts w:ascii="Times New Roman" w:hAnsi="Times New Roman"/>
          <w:sz w:val="24"/>
          <w:szCs w:val="24"/>
        </w:rPr>
        <w:t xml:space="preserve">-приказ ФНС России от 30 октября 2015 г. № ММВ-7-11/485@ “Об утверждении формы сведений о доходах физического лица, порядка заполнения и формата ее представления в электронной форме” </w:t>
      </w:r>
    </w:p>
    <w:p w:rsidR="004420D3" w:rsidRPr="007248FE" w:rsidRDefault="00617C83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248FE">
        <w:rPr>
          <w:rFonts w:ascii="Times New Roman" w:hAnsi="Times New Roman"/>
          <w:sz w:val="24"/>
          <w:szCs w:val="24"/>
        </w:rPr>
        <w:t xml:space="preserve">-приказ ФНС России от 16 сентября 2011 г. № ММВ-7-3/576@ «Об утверждении Порядка представления в налоговые органы сведений о доходах физических лиц и сообщений о невозможности удержания налога и сумме налога на доходы физических лиц в редакции приказа ФНС России от 08 декабря 2014 № ММВ-7-11/617@ </w:t>
      </w:r>
    </w:p>
    <w:p w:rsidR="004420D3" w:rsidRPr="007248FE" w:rsidRDefault="00617C83">
      <w:pPr>
        <w:pStyle w:val="af0"/>
        <w:jc w:val="both"/>
        <w:rPr>
          <w:sz w:val="24"/>
          <w:szCs w:val="24"/>
        </w:rPr>
      </w:pPr>
      <w:proofErr w:type="gramStart"/>
      <w:r w:rsidRPr="007248FE">
        <w:rPr>
          <w:rFonts w:ascii="Times New Roman" w:hAnsi="Times New Roman"/>
          <w:sz w:val="24"/>
          <w:szCs w:val="24"/>
        </w:rPr>
        <w:t xml:space="preserve">-приказ ФНС России от 17 сентября 2007 г. № ММ-3-09/536@ «Об утверждении форм сведений, предусмотренных статьей 85 Налогового кодекса Российской Федерации» (в ред. приказа ФНС России от 12 января2015 № ММВ-7-11/2@ «О внесении изменений в приказ ФНС России от 17 сентября 2007 № ММ-3-09/536@ </w:t>
      </w:r>
      <w:proofErr w:type="gramEnd"/>
    </w:p>
    <w:p w:rsidR="004420D3" w:rsidRPr="007248FE" w:rsidRDefault="00C637E1">
      <w:pPr>
        <w:ind w:firstLine="720"/>
        <w:jc w:val="both"/>
        <w:rPr>
          <w:szCs w:val="24"/>
        </w:rPr>
      </w:pPr>
      <w:r w:rsidRPr="007248FE">
        <w:rPr>
          <w:szCs w:val="24"/>
        </w:rPr>
        <w:t xml:space="preserve">Главный государственный налоговый инспектор </w:t>
      </w:r>
      <w:r w:rsidR="00617C83" w:rsidRPr="007248FE">
        <w:rPr>
          <w:szCs w:val="24"/>
        </w:rPr>
        <w:t xml:space="preserve">отдела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деятельности, общих вопросов в области обеспечения информационной безопасности. </w:t>
      </w:r>
    </w:p>
    <w:p w:rsidR="004420D3" w:rsidRPr="007248FE" w:rsidRDefault="00617C8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7248FE">
        <w:rPr>
          <w:rFonts w:ascii="Times New Roman" w:hAnsi="Times New Roman"/>
          <w:sz w:val="24"/>
          <w:szCs w:val="24"/>
        </w:rPr>
        <w:t>6.3.2. </w:t>
      </w:r>
      <w:proofErr w:type="gramStart"/>
      <w:r w:rsidRPr="007248FE">
        <w:rPr>
          <w:rFonts w:ascii="Times New Roman" w:hAnsi="Times New Roman"/>
          <w:sz w:val="24"/>
          <w:szCs w:val="24"/>
        </w:rPr>
        <w:t>Иные профессиональные знания: понятие «налоговый контроль»; понятие и виды налога на имущество; понятие налоговый период, отчетный период; понятие налоговая ставка; порядок применения налоговых льгот и исчисления суммы налога и сумм авансовых платежей по налогу;  порядок исчисления суммы налога и сумм авансовых платежей по налогу</w:t>
      </w:r>
      <w:r w:rsidRPr="007248FE">
        <w:rPr>
          <w:sz w:val="24"/>
          <w:szCs w:val="24"/>
        </w:rPr>
        <w:t xml:space="preserve">, </w:t>
      </w:r>
      <w:r w:rsidRPr="007248FE">
        <w:rPr>
          <w:rFonts w:ascii="Times New Roman" w:hAnsi="Times New Roman"/>
          <w:sz w:val="24"/>
          <w:szCs w:val="24"/>
        </w:rPr>
        <w:t>принципы формирования статистической налоговой отчетности;</w:t>
      </w:r>
      <w:r w:rsidR="00C637E1" w:rsidRPr="007248FE">
        <w:rPr>
          <w:rFonts w:ascii="Times New Roman" w:hAnsi="Times New Roman"/>
          <w:sz w:val="24"/>
          <w:szCs w:val="24"/>
        </w:rPr>
        <w:t xml:space="preserve"> </w:t>
      </w:r>
      <w:r w:rsidRPr="007248FE">
        <w:rPr>
          <w:rFonts w:ascii="Times New Roman" w:hAnsi="Times New Roman"/>
          <w:sz w:val="24"/>
          <w:szCs w:val="24"/>
        </w:rPr>
        <w:t>порядок применения бюджетной классификации Российской Федерации.</w:t>
      </w:r>
      <w:proofErr w:type="gramEnd"/>
    </w:p>
    <w:p w:rsidR="004420D3" w:rsidRPr="007248FE" w:rsidRDefault="00617C83">
      <w:pPr>
        <w:pStyle w:val="af0"/>
        <w:ind w:firstLine="709"/>
        <w:jc w:val="both"/>
        <w:rPr>
          <w:sz w:val="24"/>
          <w:szCs w:val="24"/>
        </w:rPr>
      </w:pPr>
      <w:r w:rsidRPr="007248FE">
        <w:rPr>
          <w:rFonts w:ascii="Times New Roman" w:hAnsi="Times New Roman"/>
          <w:sz w:val="24"/>
          <w:szCs w:val="24"/>
        </w:rPr>
        <w:t>6.4. Наличие функциональных знаний: порядок обложения налогом на доходы физических лиц; понятие государственная пошлина; порядок исчисления и уплаты налога на доходы физических лиц, государственной пошлины, администрируемой Федеральной налоговой службой.</w:t>
      </w:r>
    </w:p>
    <w:p w:rsidR="004420D3" w:rsidRPr="007248FE" w:rsidRDefault="00617C83">
      <w:pPr>
        <w:ind w:firstLine="720"/>
        <w:jc w:val="both"/>
        <w:rPr>
          <w:szCs w:val="24"/>
        </w:rPr>
      </w:pPr>
      <w:r w:rsidRPr="007248FE">
        <w:rPr>
          <w:szCs w:val="24"/>
        </w:rPr>
        <w:t>6.5. Наличие базовых умений: умение мыслить системно (стратегически); умение планировать, рационально использовать служебное время и достигать результата;  коммуникативные умения;  умение эффективно планировать работу.</w:t>
      </w:r>
    </w:p>
    <w:p w:rsidR="004420D3" w:rsidRPr="007248FE" w:rsidRDefault="00617C83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7248FE">
        <w:rPr>
          <w:rFonts w:ascii="Times New Roman" w:hAnsi="Times New Roman"/>
          <w:sz w:val="24"/>
          <w:szCs w:val="24"/>
        </w:rPr>
        <w:t>6.6. Наличие профессиональных умений: расчет налога НДФЛ; принципы формирования статистической налоговой отчетности; порядок применения бюджетной классификации Российской Федерации.</w:t>
      </w:r>
    </w:p>
    <w:p w:rsidR="004420D3" w:rsidRPr="007248FE" w:rsidRDefault="00617C83">
      <w:pPr>
        <w:pStyle w:val="ConsPlusNormal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248FE">
        <w:rPr>
          <w:rFonts w:ascii="Times New Roman" w:hAnsi="Times New Roman"/>
          <w:sz w:val="24"/>
          <w:szCs w:val="24"/>
        </w:rPr>
        <w:t>6.7. </w:t>
      </w:r>
      <w:proofErr w:type="gramStart"/>
      <w:r w:rsidRPr="007248FE">
        <w:rPr>
          <w:rFonts w:ascii="Times New Roman" w:hAnsi="Times New Roman"/>
          <w:sz w:val="24"/>
          <w:szCs w:val="24"/>
        </w:rPr>
        <w:t>Наличие функциональных умений: осуществление налогового мониторинга и анализа показателей поступления администрируемых доходов по секторам экономики и видам экономической деятельности в увязке с показателями их развития;</w:t>
      </w:r>
      <w:r w:rsidR="00C637E1" w:rsidRPr="007248FE">
        <w:rPr>
          <w:rFonts w:ascii="Times New Roman" w:hAnsi="Times New Roman"/>
          <w:sz w:val="24"/>
          <w:szCs w:val="24"/>
        </w:rPr>
        <w:t xml:space="preserve"> </w:t>
      </w:r>
      <w:r w:rsidRPr="007248FE">
        <w:rPr>
          <w:rFonts w:ascii="Times New Roman" w:hAnsi="Times New Roman"/>
          <w:sz w:val="24"/>
          <w:szCs w:val="24"/>
        </w:rPr>
        <w:t>разработка и уточнение среднеотраслевых индикаторов, характеризующих эффективный уровень уплаты налогов налогоплательщиками;</w:t>
      </w:r>
      <w:r w:rsidR="00C637E1" w:rsidRPr="007248FE">
        <w:rPr>
          <w:rFonts w:ascii="Times New Roman" w:hAnsi="Times New Roman"/>
          <w:sz w:val="24"/>
          <w:szCs w:val="24"/>
        </w:rPr>
        <w:t xml:space="preserve"> </w:t>
      </w:r>
      <w:r w:rsidRPr="007248FE">
        <w:rPr>
          <w:rFonts w:ascii="Times New Roman" w:hAnsi="Times New Roman"/>
          <w:sz w:val="24"/>
          <w:szCs w:val="24"/>
        </w:rPr>
        <w:t>разработка форм квитанций, подтверждающей прием средств в счет уплаты налогов, выдаваемой местной администрацией налогоплательщикам (налоговым агентам);</w:t>
      </w:r>
      <w:proofErr w:type="gramEnd"/>
      <w:r w:rsidRPr="007248FE">
        <w:rPr>
          <w:rFonts w:ascii="Times New Roman" w:hAnsi="Times New Roman"/>
          <w:sz w:val="24"/>
          <w:szCs w:val="24"/>
        </w:rPr>
        <w:t xml:space="preserve"> практика применения законодательства Российской Федерации о налогах и сборах;</w:t>
      </w:r>
      <w:r w:rsidR="00C637E1" w:rsidRPr="007248FE">
        <w:rPr>
          <w:rFonts w:ascii="Times New Roman" w:hAnsi="Times New Roman"/>
          <w:sz w:val="24"/>
          <w:szCs w:val="24"/>
        </w:rPr>
        <w:t xml:space="preserve"> </w:t>
      </w:r>
      <w:r w:rsidRPr="007248FE">
        <w:rPr>
          <w:rFonts w:ascii="Times New Roman" w:hAnsi="Times New Roman"/>
          <w:sz w:val="24"/>
          <w:szCs w:val="24"/>
        </w:rPr>
        <w:t>проведение налогового мониторинга адекватности уплаты налогов показателям финансово-экономической деятельности налогоплательщиков по основным секторам экономики и видам деятельности.</w:t>
      </w:r>
    </w:p>
    <w:p w:rsidR="004420D3" w:rsidRPr="007248FE" w:rsidRDefault="004420D3">
      <w:pPr>
        <w:ind w:firstLine="720"/>
        <w:jc w:val="both"/>
        <w:rPr>
          <w:szCs w:val="24"/>
        </w:rPr>
      </w:pPr>
    </w:p>
    <w:p w:rsidR="004420D3" w:rsidRPr="007248FE" w:rsidRDefault="00617C83">
      <w:pPr>
        <w:widowControl w:val="0"/>
        <w:jc w:val="center"/>
        <w:rPr>
          <w:b/>
          <w:szCs w:val="24"/>
        </w:rPr>
      </w:pPr>
      <w:r w:rsidRPr="007248FE">
        <w:rPr>
          <w:b/>
          <w:szCs w:val="24"/>
        </w:rPr>
        <w:t>III. Должностные обязанности, права и ответственность</w:t>
      </w:r>
    </w:p>
    <w:p w:rsidR="004420D3" w:rsidRPr="007248FE" w:rsidRDefault="004420D3">
      <w:pPr>
        <w:widowControl w:val="0"/>
        <w:rPr>
          <w:szCs w:val="24"/>
        </w:rPr>
      </w:pPr>
    </w:p>
    <w:p w:rsidR="004420D3" w:rsidRPr="007248FE" w:rsidRDefault="00617C83">
      <w:pPr>
        <w:ind w:firstLine="720"/>
        <w:jc w:val="both"/>
        <w:rPr>
          <w:szCs w:val="24"/>
        </w:rPr>
      </w:pPr>
      <w:r w:rsidRPr="007248FE">
        <w:rPr>
          <w:szCs w:val="24"/>
        </w:rPr>
        <w:t xml:space="preserve">7. Основные права и обязанности </w:t>
      </w:r>
      <w:r w:rsidR="00AC27C9" w:rsidRPr="007248FE">
        <w:rPr>
          <w:szCs w:val="24"/>
        </w:rPr>
        <w:t xml:space="preserve">главного государственного налогового инспектора </w:t>
      </w:r>
      <w:r w:rsidRPr="007248FE">
        <w:rPr>
          <w:szCs w:val="24"/>
        </w:rPr>
        <w:t xml:space="preserve">отдела, а также запреты и требования, связанные с гражданской службой, которые установлены в его отношении, предусмотрены </w:t>
      </w:r>
      <w:hyperlink r:id="rId10" w:history="1">
        <w:r w:rsidRPr="007248FE">
          <w:rPr>
            <w:b/>
            <w:szCs w:val="24"/>
          </w:rPr>
          <w:t>статьями 14</w:t>
        </w:r>
      </w:hyperlink>
      <w:r w:rsidRPr="007248FE">
        <w:rPr>
          <w:b/>
          <w:szCs w:val="24"/>
        </w:rPr>
        <w:t xml:space="preserve">, </w:t>
      </w:r>
      <w:hyperlink r:id="rId11" w:history="1">
        <w:r w:rsidRPr="007248FE">
          <w:rPr>
            <w:b/>
            <w:szCs w:val="24"/>
          </w:rPr>
          <w:t>15</w:t>
        </w:r>
      </w:hyperlink>
      <w:r w:rsidRPr="007248FE">
        <w:rPr>
          <w:b/>
          <w:szCs w:val="24"/>
        </w:rPr>
        <w:t xml:space="preserve">, </w:t>
      </w:r>
      <w:hyperlink r:id="rId12" w:history="1">
        <w:r w:rsidRPr="007248FE">
          <w:rPr>
            <w:b/>
            <w:szCs w:val="24"/>
          </w:rPr>
          <w:t>17</w:t>
        </w:r>
      </w:hyperlink>
      <w:r w:rsidRPr="007248FE">
        <w:rPr>
          <w:b/>
          <w:szCs w:val="24"/>
        </w:rPr>
        <w:t xml:space="preserve">, </w:t>
      </w:r>
      <w:hyperlink r:id="rId13" w:history="1">
        <w:r w:rsidRPr="007248FE">
          <w:rPr>
            <w:b/>
            <w:szCs w:val="24"/>
          </w:rPr>
          <w:t>18</w:t>
        </w:r>
      </w:hyperlink>
      <w:r w:rsidRPr="007248FE">
        <w:rPr>
          <w:b/>
          <w:szCs w:val="24"/>
        </w:rPr>
        <w:t xml:space="preserve"> </w:t>
      </w:r>
      <w:r w:rsidRPr="007248FE">
        <w:rPr>
          <w:szCs w:val="24"/>
        </w:rPr>
        <w:t>Федерального закона от 27 июля 2004 г. № 79-ФЗ "О государственной гражданской службе Российской Федерации".</w:t>
      </w:r>
      <w:r w:rsidR="00AC27C9" w:rsidRPr="007248FE">
        <w:rPr>
          <w:szCs w:val="24"/>
        </w:rPr>
        <w:t xml:space="preserve"> </w:t>
      </w:r>
    </w:p>
    <w:p w:rsidR="004420D3" w:rsidRPr="007248FE" w:rsidRDefault="00617C83">
      <w:pPr>
        <w:ind w:firstLine="708"/>
        <w:jc w:val="both"/>
        <w:rPr>
          <w:szCs w:val="24"/>
        </w:rPr>
      </w:pPr>
      <w:r w:rsidRPr="007248FE">
        <w:rPr>
          <w:szCs w:val="24"/>
        </w:rPr>
        <w:t xml:space="preserve">8. </w:t>
      </w:r>
      <w:proofErr w:type="gramStart"/>
      <w:r w:rsidR="00D03228" w:rsidRPr="007248FE">
        <w:rPr>
          <w:szCs w:val="24"/>
        </w:rPr>
        <w:t xml:space="preserve">Главный государственный налоговый инспектор </w:t>
      </w:r>
      <w:r w:rsidRPr="007248FE">
        <w:rPr>
          <w:szCs w:val="24"/>
        </w:rPr>
        <w:t xml:space="preserve">отдела осуществляет иные права и исполняет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18 мая 2015 г. № 506, положением о Межрайонной ИФНС России №4 по Липецкой области </w:t>
      </w:r>
      <w:r w:rsidRPr="007248FE">
        <w:rPr>
          <w:szCs w:val="24"/>
          <w:u w:val="single"/>
        </w:rPr>
        <w:t>«04»   04  2011 г</w:t>
      </w:r>
      <w:r w:rsidRPr="007248FE">
        <w:rPr>
          <w:szCs w:val="24"/>
        </w:rPr>
        <w:t>., положением об отделе камеральных проверок, приказами (распоряжениями) ФНС России,  приказами управления ФНС России по субъекту Российской</w:t>
      </w:r>
      <w:proofErr w:type="gramEnd"/>
      <w:r w:rsidRPr="007248FE">
        <w:rPr>
          <w:szCs w:val="24"/>
        </w:rPr>
        <w:t xml:space="preserve"> Федерации (далее – управление), приказами инспекции, поручениями руководства инспекции.</w:t>
      </w:r>
    </w:p>
    <w:p w:rsidR="004420D3" w:rsidRPr="007248FE" w:rsidRDefault="00617C83">
      <w:pPr>
        <w:ind w:firstLine="708"/>
        <w:jc w:val="both"/>
        <w:rPr>
          <w:szCs w:val="24"/>
        </w:rPr>
      </w:pPr>
      <w:r w:rsidRPr="007248FE">
        <w:rPr>
          <w:szCs w:val="24"/>
        </w:rPr>
        <w:t xml:space="preserve">Исходя из задач  и функций, определенных Положением  о Межрайонной ИФНС  России № 4 по Липецкой области на </w:t>
      </w:r>
      <w:r w:rsidR="00D03228" w:rsidRPr="007248FE">
        <w:rPr>
          <w:szCs w:val="24"/>
        </w:rPr>
        <w:t xml:space="preserve">главного государственного налогового инспектора </w:t>
      </w:r>
      <w:r w:rsidRPr="007248FE">
        <w:rPr>
          <w:szCs w:val="24"/>
        </w:rPr>
        <w:t>отдела  возлагается  следующее:</w:t>
      </w:r>
    </w:p>
    <w:p w:rsidR="004420D3" w:rsidRPr="007248FE" w:rsidRDefault="00617C83">
      <w:pPr>
        <w:ind w:firstLine="708"/>
        <w:jc w:val="both"/>
        <w:rPr>
          <w:szCs w:val="24"/>
        </w:rPr>
      </w:pPr>
      <w:r w:rsidRPr="007248FE">
        <w:rPr>
          <w:szCs w:val="24"/>
        </w:rPr>
        <w:t>- строго  выполнять основные обязанности государственного служащего, определенные ст.10 ФЗ;</w:t>
      </w:r>
      <w:r w:rsidRPr="007248FE">
        <w:rPr>
          <w:szCs w:val="24"/>
        </w:rPr>
        <w:tab/>
      </w:r>
    </w:p>
    <w:p w:rsidR="004420D3" w:rsidRPr="007248FE" w:rsidRDefault="00617C83">
      <w:pPr>
        <w:ind w:firstLine="708"/>
        <w:jc w:val="both"/>
        <w:rPr>
          <w:szCs w:val="24"/>
        </w:rPr>
      </w:pPr>
      <w:r w:rsidRPr="007248FE">
        <w:rPr>
          <w:szCs w:val="24"/>
        </w:rPr>
        <w:t>в должностные обязанности входит:</w:t>
      </w:r>
    </w:p>
    <w:p w:rsidR="004420D3" w:rsidRPr="007248FE" w:rsidRDefault="00617C83">
      <w:pPr>
        <w:jc w:val="both"/>
        <w:rPr>
          <w:szCs w:val="24"/>
        </w:rPr>
      </w:pPr>
      <w:r w:rsidRPr="007248FE">
        <w:rPr>
          <w:szCs w:val="24"/>
        </w:rPr>
        <w:t xml:space="preserve">- </w:t>
      </w:r>
      <w:r w:rsidR="00D03228" w:rsidRPr="007248FE">
        <w:rPr>
          <w:szCs w:val="24"/>
        </w:rPr>
        <w:t xml:space="preserve">полнота </w:t>
      </w:r>
      <w:r w:rsidRPr="007248FE">
        <w:rPr>
          <w:szCs w:val="24"/>
        </w:rPr>
        <w:t xml:space="preserve">проведение камеральных проверок соблюдения налогового законодательства по  </w:t>
      </w:r>
      <w:r w:rsidR="00D03228" w:rsidRPr="007248FE">
        <w:rPr>
          <w:szCs w:val="24"/>
        </w:rPr>
        <w:t>3</w:t>
      </w:r>
      <w:r w:rsidRPr="007248FE">
        <w:rPr>
          <w:szCs w:val="24"/>
        </w:rPr>
        <w:t xml:space="preserve">-НДФЛ, </w:t>
      </w:r>
      <w:r w:rsidR="00D03228" w:rsidRPr="007248FE">
        <w:rPr>
          <w:szCs w:val="24"/>
        </w:rPr>
        <w:t>представленных индивидуальными</w:t>
      </w:r>
      <w:r w:rsidRPr="007248FE">
        <w:rPr>
          <w:szCs w:val="24"/>
        </w:rPr>
        <w:t xml:space="preserve"> </w:t>
      </w:r>
      <w:r w:rsidR="00D03228" w:rsidRPr="007248FE">
        <w:rPr>
          <w:szCs w:val="24"/>
        </w:rPr>
        <w:t>предпринимателями и физическими лицами в рамках дополнительного декларирования</w:t>
      </w:r>
      <w:r w:rsidR="005E2B07" w:rsidRPr="007248FE">
        <w:rPr>
          <w:szCs w:val="24"/>
        </w:rPr>
        <w:t>;</w:t>
      </w:r>
    </w:p>
    <w:p w:rsidR="004420D3" w:rsidRPr="007248FE" w:rsidRDefault="00617C83">
      <w:pPr>
        <w:jc w:val="both"/>
        <w:rPr>
          <w:szCs w:val="24"/>
        </w:rPr>
      </w:pPr>
      <w:r w:rsidRPr="007248FE">
        <w:rPr>
          <w:szCs w:val="24"/>
        </w:rPr>
        <w:t xml:space="preserve"> - </w:t>
      </w:r>
      <w:proofErr w:type="gramStart"/>
      <w:r w:rsidRPr="007248FE">
        <w:rPr>
          <w:szCs w:val="24"/>
        </w:rPr>
        <w:t>контроль за</w:t>
      </w:r>
      <w:proofErr w:type="gramEnd"/>
      <w:r w:rsidRPr="007248FE">
        <w:rPr>
          <w:szCs w:val="24"/>
        </w:rPr>
        <w:t xml:space="preserve"> исполнением отчетности </w:t>
      </w:r>
      <w:r w:rsidR="00D03228" w:rsidRPr="007248FE">
        <w:rPr>
          <w:szCs w:val="24"/>
        </w:rPr>
        <w:t xml:space="preserve">5-НДФЛ </w:t>
      </w:r>
      <w:r w:rsidRPr="007248FE">
        <w:rPr>
          <w:szCs w:val="24"/>
        </w:rPr>
        <w:t xml:space="preserve">(Лебедянский, </w:t>
      </w:r>
      <w:proofErr w:type="spellStart"/>
      <w:r w:rsidRPr="007248FE">
        <w:rPr>
          <w:szCs w:val="24"/>
        </w:rPr>
        <w:t>Данковский</w:t>
      </w:r>
      <w:proofErr w:type="spellEnd"/>
      <w:r w:rsidRPr="007248FE">
        <w:rPr>
          <w:szCs w:val="24"/>
        </w:rPr>
        <w:t xml:space="preserve">, </w:t>
      </w:r>
      <w:proofErr w:type="spellStart"/>
      <w:r w:rsidRPr="007248FE">
        <w:rPr>
          <w:szCs w:val="24"/>
        </w:rPr>
        <w:t>Краснинский</w:t>
      </w:r>
      <w:proofErr w:type="spellEnd"/>
      <w:r w:rsidRPr="007248FE">
        <w:rPr>
          <w:szCs w:val="24"/>
        </w:rPr>
        <w:t xml:space="preserve"> и Лев Толстовский районы);</w:t>
      </w:r>
    </w:p>
    <w:p w:rsidR="004420D3" w:rsidRPr="007248FE" w:rsidRDefault="00617C83">
      <w:pPr>
        <w:jc w:val="both"/>
        <w:rPr>
          <w:szCs w:val="24"/>
        </w:rPr>
      </w:pPr>
      <w:r w:rsidRPr="007248FE">
        <w:rPr>
          <w:szCs w:val="24"/>
        </w:rPr>
        <w:t>- работ</w:t>
      </w:r>
      <w:r w:rsidR="00D03228" w:rsidRPr="007248FE">
        <w:rPr>
          <w:szCs w:val="24"/>
        </w:rPr>
        <w:t>а</w:t>
      </w:r>
      <w:r w:rsidRPr="007248FE">
        <w:rPr>
          <w:szCs w:val="24"/>
        </w:rPr>
        <w:t xml:space="preserve"> с  налогоплательщиками по легализации з/платы, составление протоколов заседания комиссии по работе по легализации з/платы (НДФЛ и  РСВ);</w:t>
      </w:r>
    </w:p>
    <w:p w:rsidR="004420D3" w:rsidRPr="007248FE" w:rsidRDefault="00617C83">
      <w:pPr>
        <w:jc w:val="both"/>
        <w:rPr>
          <w:szCs w:val="24"/>
        </w:rPr>
      </w:pPr>
      <w:r w:rsidRPr="007248FE">
        <w:rPr>
          <w:szCs w:val="24"/>
        </w:rPr>
        <w:t xml:space="preserve">- </w:t>
      </w:r>
      <w:proofErr w:type="gramStart"/>
      <w:r w:rsidRPr="007248FE">
        <w:rPr>
          <w:szCs w:val="24"/>
        </w:rPr>
        <w:t>контроль за</w:t>
      </w:r>
      <w:proofErr w:type="gramEnd"/>
      <w:r w:rsidRPr="007248FE">
        <w:rPr>
          <w:szCs w:val="24"/>
        </w:rPr>
        <w:t xml:space="preserve"> актуальностью налоговых обязательств;</w:t>
      </w:r>
    </w:p>
    <w:p w:rsidR="004420D3" w:rsidRPr="007248FE" w:rsidRDefault="00617C83">
      <w:pPr>
        <w:jc w:val="both"/>
        <w:rPr>
          <w:szCs w:val="24"/>
        </w:rPr>
      </w:pPr>
      <w:r w:rsidRPr="007248FE">
        <w:rPr>
          <w:szCs w:val="24"/>
        </w:rPr>
        <w:t xml:space="preserve">- </w:t>
      </w:r>
      <w:proofErr w:type="gramStart"/>
      <w:r w:rsidRPr="007248FE">
        <w:rPr>
          <w:szCs w:val="24"/>
        </w:rPr>
        <w:t>контроль за</w:t>
      </w:r>
      <w:proofErr w:type="gramEnd"/>
      <w:r w:rsidRPr="007248FE">
        <w:rPr>
          <w:szCs w:val="24"/>
        </w:rPr>
        <w:t xml:space="preserve"> своевременностью применения ст. 76 НК РФ;</w:t>
      </w:r>
    </w:p>
    <w:p w:rsidR="004420D3" w:rsidRPr="007248FE" w:rsidRDefault="00617C83">
      <w:pPr>
        <w:jc w:val="both"/>
        <w:rPr>
          <w:szCs w:val="24"/>
        </w:rPr>
      </w:pPr>
      <w:r w:rsidRPr="007248FE">
        <w:rPr>
          <w:szCs w:val="24"/>
        </w:rPr>
        <w:t>-направление информационных писем налогоплательщикам</w:t>
      </w:r>
      <w:r w:rsidR="00D03228" w:rsidRPr="007248FE">
        <w:rPr>
          <w:szCs w:val="24"/>
        </w:rPr>
        <w:t>, выплачивающим</w:t>
      </w:r>
      <w:r w:rsidRPr="007248FE">
        <w:rPr>
          <w:szCs w:val="24"/>
        </w:rPr>
        <w:t xml:space="preserve"> заработную плату ниже прожиточного минимума, ниже среднеотраслевого значения и не уплачивающих (не своевременно уплачивающих) налог на доходы физических лиц для проведения комиссий по легализации заработной платы, проведение адресной работы с данными налогоплательщиками; (Лебедянский, </w:t>
      </w:r>
      <w:proofErr w:type="spellStart"/>
      <w:r w:rsidRPr="007248FE">
        <w:rPr>
          <w:szCs w:val="24"/>
        </w:rPr>
        <w:t>Краснинский</w:t>
      </w:r>
      <w:proofErr w:type="spellEnd"/>
      <w:r w:rsidRPr="007248FE">
        <w:rPr>
          <w:szCs w:val="24"/>
        </w:rPr>
        <w:t xml:space="preserve">, </w:t>
      </w:r>
      <w:proofErr w:type="spellStart"/>
      <w:r w:rsidRPr="007248FE">
        <w:rPr>
          <w:szCs w:val="24"/>
        </w:rPr>
        <w:t>Данковский</w:t>
      </w:r>
      <w:proofErr w:type="spellEnd"/>
      <w:r w:rsidRPr="007248FE">
        <w:rPr>
          <w:szCs w:val="24"/>
        </w:rPr>
        <w:t xml:space="preserve"> и Лев Толстовский районы);</w:t>
      </w:r>
    </w:p>
    <w:p w:rsidR="004420D3" w:rsidRPr="007248FE" w:rsidRDefault="00617C83">
      <w:pPr>
        <w:jc w:val="both"/>
        <w:rPr>
          <w:szCs w:val="24"/>
        </w:rPr>
      </w:pPr>
      <w:r w:rsidRPr="007248FE">
        <w:rPr>
          <w:szCs w:val="24"/>
        </w:rPr>
        <w:t xml:space="preserve">- </w:t>
      </w:r>
      <w:r w:rsidR="005E2B07" w:rsidRPr="007248FE">
        <w:rPr>
          <w:szCs w:val="24"/>
        </w:rPr>
        <w:t>работа с налогоплательщиками НПД</w:t>
      </w:r>
      <w:r w:rsidRPr="007248FE">
        <w:rPr>
          <w:szCs w:val="24"/>
        </w:rPr>
        <w:t>;</w:t>
      </w:r>
    </w:p>
    <w:p w:rsidR="004420D3" w:rsidRPr="007248FE" w:rsidRDefault="00617C83">
      <w:pPr>
        <w:jc w:val="both"/>
        <w:rPr>
          <w:szCs w:val="24"/>
        </w:rPr>
      </w:pPr>
      <w:r w:rsidRPr="007248FE">
        <w:rPr>
          <w:szCs w:val="24"/>
        </w:rPr>
        <w:t xml:space="preserve"> - взаимодействие с правоохранительными органами  и иными контролирующими органами  по предмету деятельности отдела;</w:t>
      </w:r>
    </w:p>
    <w:p w:rsidR="004420D3" w:rsidRPr="007248FE" w:rsidRDefault="00617C83">
      <w:pPr>
        <w:jc w:val="both"/>
        <w:rPr>
          <w:szCs w:val="24"/>
        </w:rPr>
      </w:pPr>
      <w:r w:rsidRPr="007248FE">
        <w:rPr>
          <w:szCs w:val="24"/>
        </w:rPr>
        <w:t>- взаимодействие с муниципальными органами  по вопросам, относящимся к компетенции отдела;</w:t>
      </w:r>
    </w:p>
    <w:p w:rsidR="004420D3" w:rsidRPr="007248FE" w:rsidRDefault="00617C83">
      <w:pPr>
        <w:jc w:val="both"/>
        <w:rPr>
          <w:szCs w:val="24"/>
        </w:rPr>
      </w:pPr>
      <w:r w:rsidRPr="007248FE">
        <w:rPr>
          <w:szCs w:val="24"/>
        </w:rPr>
        <w:t>- подготовка решений о приостановлении операций налогоплательщика по его счетам в банке и переводов его электронных денежных средств (решений об отмене данных решений) в соответствии с подпунктами 2 пунктов 3 и 3.1 статьи 76 Кодекса;</w:t>
      </w:r>
    </w:p>
    <w:p w:rsidR="004420D3" w:rsidRPr="007248FE" w:rsidRDefault="00617C83">
      <w:pPr>
        <w:jc w:val="both"/>
        <w:rPr>
          <w:szCs w:val="24"/>
        </w:rPr>
      </w:pPr>
      <w:r w:rsidRPr="007248FE">
        <w:rPr>
          <w:szCs w:val="24"/>
        </w:rPr>
        <w:t>- а так же другие функции  в соответствии  с положением об отделе камеральных проверок №2.</w:t>
      </w:r>
    </w:p>
    <w:p w:rsidR="004420D3" w:rsidRPr="007248FE" w:rsidRDefault="00617C83">
      <w:pPr>
        <w:jc w:val="both"/>
        <w:rPr>
          <w:szCs w:val="24"/>
        </w:rPr>
      </w:pPr>
      <w:r w:rsidRPr="007248FE">
        <w:rPr>
          <w:szCs w:val="24"/>
        </w:rPr>
        <w:t xml:space="preserve">-в своей работе использовать услуги удаленного доступа к Федеральным информационным ресурсам для проведения контрольных мероприятий, использовать в своей деятельности АИС Налог-3, </w:t>
      </w:r>
      <w:proofErr w:type="spellStart"/>
      <w:r w:rsidRPr="007248FE">
        <w:rPr>
          <w:szCs w:val="24"/>
        </w:rPr>
        <w:t>LotusNotes</w:t>
      </w:r>
      <w:proofErr w:type="spellEnd"/>
      <w:r w:rsidRPr="007248FE">
        <w:rPr>
          <w:szCs w:val="24"/>
        </w:rPr>
        <w:t>.</w:t>
      </w:r>
    </w:p>
    <w:p w:rsidR="004420D3" w:rsidRPr="007248FE" w:rsidRDefault="00617C83">
      <w:pPr>
        <w:numPr>
          <w:ilvl w:val="0"/>
          <w:numId w:val="1"/>
        </w:numPr>
        <w:jc w:val="both"/>
        <w:rPr>
          <w:szCs w:val="24"/>
        </w:rPr>
      </w:pPr>
      <w:r w:rsidRPr="007248FE">
        <w:rPr>
          <w:szCs w:val="24"/>
        </w:rPr>
        <w:t>в случае служебной необходимости замещает другого сотрудника отдела.</w:t>
      </w:r>
    </w:p>
    <w:p w:rsidR="004420D3" w:rsidRPr="007248FE" w:rsidRDefault="00617C83">
      <w:pPr>
        <w:jc w:val="both"/>
        <w:rPr>
          <w:szCs w:val="24"/>
        </w:rPr>
      </w:pPr>
      <w:r w:rsidRPr="007248FE">
        <w:rPr>
          <w:szCs w:val="24"/>
        </w:rPr>
        <w:t xml:space="preserve">    9. В целях исполнения возложенных должностных обязанностей  </w:t>
      </w:r>
      <w:r w:rsidR="00D03228" w:rsidRPr="007248FE">
        <w:rPr>
          <w:szCs w:val="24"/>
        </w:rPr>
        <w:t xml:space="preserve">главный государственный налоговый инспектор </w:t>
      </w:r>
      <w:r w:rsidRPr="007248FE">
        <w:rPr>
          <w:szCs w:val="24"/>
        </w:rPr>
        <w:t>отдела имеет право:</w:t>
      </w:r>
    </w:p>
    <w:p w:rsidR="004420D3" w:rsidRPr="007248FE" w:rsidRDefault="00617C83">
      <w:pPr>
        <w:jc w:val="both"/>
        <w:rPr>
          <w:szCs w:val="24"/>
        </w:rPr>
      </w:pPr>
      <w:r w:rsidRPr="007248FE">
        <w:rPr>
          <w:szCs w:val="24"/>
        </w:rPr>
        <w:t>-выходить с предложениями к руководству инспекции по любым вопросам, относящимся к своей компетенции;</w:t>
      </w:r>
    </w:p>
    <w:p w:rsidR="004420D3" w:rsidRPr="007248FE" w:rsidRDefault="00617C83">
      <w:pPr>
        <w:jc w:val="both"/>
        <w:rPr>
          <w:szCs w:val="24"/>
        </w:rPr>
      </w:pPr>
      <w:r w:rsidRPr="007248FE">
        <w:rPr>
          <w:szCs w:val="24"/>
        </w:rPr>
        <w:t>-осуществлять другие права, предусмотренные законодательством РФ, нормативно-правовыми актами органов власти Липецкой области, органов местного самоуправления, УФНС России  по Липецкой области.</w:t>
      </w:r>
    </w:p>
    <w:p w:rsidR="00D03228" w:rsidRPr="007248FE" w:rsidRDefault="00617C83">
      <w:pPr>
        <w:ind w:left="360"/>
        <w:jc w:val="both"/>
        <w:rPr>
          <w:szCs w:val="24"/>
        </w:rPr>
      </w:pPr>
      <w:r w:rsidRPr="007248FE">
        <w:rPr>
          <w:szCs w:val="24"/>
        </w:rPr>
        <w:t xml:space="preserve">10. </w:t>
      </w:r>
      <w:r w:rsidR="00D03228" w:rsidRPr="007248FE">
        <w:rPr>
          <w:szCs w:val="24"/>
        </w:rPr>
        <w:t>Главный государственный налоговый инспектор отдела за неисполнение или</w:t>
      </w:r>
    </w:p>
    <w:p w:rsidR="004420D3" w:rsidRPr="007248FE" w:rsidRDefault="00617C83" w:rsidP="00D03228">
      <w:pPr>
        <w:jc w:val="both"/>
        <w:rPr>
          <w:szCs w:val="24"/>
        </w:rPr>
      </w:pPr>
      <w:r w:rsidRPr="007248FE">
        <w:rPr>
          <w:szCs w:val="24"/>
        </w:rPr>
        <w:t xml:space="preserve">ненадлежащее исполнение должностных обязанностей может быть </w:t>
      </w:r>
      <w:proofErr w:type="gramStart"/>
      <w:r w:rsidRPr="007248FE">
        <w:rPr>
          <w:szCs w:val="24"/>
        </w:rPr>
        <w:t>привлечен</w:t>
      </w:r>
      <w:proofErr w:type="gramEnd"/>
      <w:r w:rsidRPr="007248FE">
        <w:rPr>
          <w:szCs w:val="24"/>
        </w:rPr>
        <w:t xml:space="preserve"> к ответственности в соответствии с </w:t>
      </w:r>
      <w:hyperlink r:id="rId14" w:history="1">
        <w:r w:rsidRPr="007248FE">
          <w:rPr>
            <w:szCs w:val="24"/>
          </w:rPr>
          <w:t>законодательством</w:t>
        </w:r>
      </w:hyperlink>
      <w:r w:rsidRPr="007248FE">
        <w:rPr>
          <w:szCs w:val="24"/>
        </w:rPr>
        <w:t xml:space="preserve"> Российской Федерации.</w:t>
      </w:r>
    </w:p>
    <w:p w:rsidR="004420D3" w:rsidRPr="007248FE" w:rsidRDefault="00617C83">
      <w:pPr>
        <w:jc w:val="both"/>
        <w:rPr>
          <w:szCs w:val="24"/>
        </w:rPr>
      </w:pPr>
      <w:r w:rsidRPr="007248FE">
        <w:rPr>
          <w:szCs w:val="24"/>
        </w:rPr>
        <w:t>- достоверность отчетных данных по форме статистической налоговой отчетности 5-Н</w:t>
      </w:r>
      <w:r w:rsidR="00D03228" w:rsidRPr="007248FE">
        <w:rPr>
          <w:szCs w:val="24"/>
        </w:rPr>
        <w:t>ДФЛ</w:t>
      </w:r>
      <w:r w:rsidRPr="007248FE">
        <w:rPr>
          <w:szCs w:val="24"/>
        </w:rPr>
        <w:t xml:space="preserve"> и </w:t>
      </w:r>
      <w:r w:rsidR="00D03228" w:rsidRPr="007248FE">
        <w:rPr>
          <w:szCs w:val="24"/>
        </w:rPr>
        <w:t>7</w:t>
      </w:r>
      <w:r w:rsidRPr="007248FE">
        <w:rPr>
          <w:szCs w:val="24"/>
        </w:rPr>
        <w:t>-Н</w:t>
      </w:r>
      <w:r w:rsidR="00D03228" w:rsidRPr="007248FE">
        <w:rPr>
          <w:szCs w:val="24"/>
        </w:rPr>
        <w:t>ДФЛ</w:t>
      </w:r>
      <w:r w:rsidRPr="007248FE">
        <w:rPr>
          <w:szCs w:val="24"/>
        </w:rPr>
        <w:t>;</w:t>
      </w:r>
    </w:p>
    <w:p w:rsidR="004420D3" w:rsidRPr="007248FE" w:rsidRDefault="00617C83">
      <w:pPr>
        <w:jc w:val="both"/>
        <w:rPr>
          <w:szCs w:val="24"/>
        </w:rPr>
      </w:pPr>
      <w:r w:rsidRPr="007248FE">
        <w:rPr>
          <w:szCs w:val="24"/>
        </w:rPr>
        <w:t xml:space="preserve">-  проведение сопоставления сведений, поступивших из </w:t>
      </w:r>
      <w:r w:rsidR="00AB4640" w:rsidRPr="007248FE">
        <w:rPr>
          <w:szCs w:val="24"/>
        </w:rPr>
        <w:t>внешних источников</w:t>
      </w:r>
      <w:r w:rsidRPr="007248FE">
        <w:rPr>
          <w:szCs w:val="24"/>
        </w:rPr>
        <w:t xml:space="preserve"> с представленной налоговой отчетностью, </w:t>
      </w:r>
      <w:proofErr w:type="gramStart"/>
      <w:r w:rsidRPr="007248FE">
        <w:rPr>
          <w:szCs w:val="24"/>
        </w:rPr>
        <w:t>контроль за</w:t>
      </w:r>
      <w:proofErr w:type="gramEnd"/>
      <w:r w:rsidRPr="007248FE">
        <w:rPr>
          <w:szCs w:val="24"/>
        </w:rPr>
        <w:t xml:space="preserve"> выявленны</w:t>
      </w:r>
      <w:r w:rsidR="00D03228" w:rsidRPr="007248FE">
        <w:rPr>
          <w:szCs w:val="24"/>
        </w:rPr>
        <w:t>ми отклонениями и расхождениями</w:t>
      </w:r>
      <w:r w:rsidRPr="007248FE">
        <w:rPr>
          <w:szCs w:val="24"/>
        </w:rPr>
        <w:t>;</w:t>
      </w:r>
    </w:p>
    <w:p w:rsidR="004420D3" w:rsidRPr="007248FE" w:rsidRDefault="00617C83">
      <w:pPr>
        <w:jc w:val="both"/>
        <w:rPr>
          <w:szCs w:val="24"/>
        </w:rPr>
      </w:pPr>
      <w:r w:rsidRPr="007248FE">
        <w:rPr>
          <w:szCs w:val="24"/>
        </w:rPr>
        <w:t>- участие в подготовке ответов на запросы налогоплательщиков;</w:t>
      </w:r>
    </w:p>
    <w:p w:rsidR="004420D3" w:rsidRPr="007248FE" w:rsidRDefault="00617C83">
      <w:pPr>
        <w:jc w:val="both"/>
        <w:rPr>
          <w:szCs w:val="24"/>
        </w:rPr>
      </w:pPr>
      <w:r w:rsidRPr="007248FE">
        <w:rPr>
          <w:szCs w:val="24"/>
        </w:rPr>
        <w:t>- взаимодействие с правоохранительными органами и иными контролирующими органами по предмету деятельности отдела;</w:t>
      </w:r>
    </w:p>
    <w:p w:rsidR="004420D3" w:rsidRPr="007248FE" w:rsidRDefault="00617C83">
      <w:pPr>
        <w:jc w:val="both"/>
        <w:rPr>
          <w:szCs w:val="24"/>
        </w:rPr>
      </w:pPr>
      <w:r w:rsidRPr="007248FE">
        <w:rPr>
          <w:szCs w:val="24"/>
        </w:rPr>
        <w:t>- взаимодействие с муниципальными органами  по вопросам, относящимся к компетенции отдела;</w:t>
      </w:r>
    </w:p>
    <w:p w:rsidR="004420D3" w:rsidRPr="007248FE" w:rsidRDefault="00617C83">
      <w:pPr>
        <w:jc w:val="both"/>
        <w:rPr>
          <w:szCs w:val="24"/>
        </w:rPr>
      </w:pPr>
      <w:r w:rsidRPr="007248FE">
        <w:rPr>
          <w:szCs w:val="24"/>
        </w:rPr>
        <w:t>-а так же другие функции  в соответствии  с положением об отделе камеральных проверок №2.</w:t>
      </w:r>
    </w:p>
    <w:p w:rsidR="004420D3" w:rsidRPr="007248FE" w:rsidRDefault="00617C83">
      <w:pPr>
        <w:jc w:val="both"/>
        <w:rPr>
          <w:szCs w:val="24"/>
        </w:rPr>
      </w:pPr>
      <w:r w:rsidRPr="007248FE">
        <w:rPr>
          <w:szCs w:val="24"/>
        </w:rPr>
        <w:t xml:space="preserve">       Основные права </w:t>
      </w:r>
      <w:r w:rsidR="00D03228" w:rsidRPr="007248FE">
        <w:rPr>
          <w:szCs w:val="24"/>
        </w:rPr>
        <w:t xml:space="preserve">главного государственного налогового инспектора </w:t>
      </w:r>
      <w:r w:rsidRPr="007248FE">
        <w:rPr>
          <w:szCs w:val="24"/>
        </w:rPr>
        <w:t>отдела  определены статьей 14 Федерального Закона от 27 июля 2004 года № 79-ФЗ «О государственной гражданской службе Российской Федерации».</w:t>
      </w:r>
    </w:p>
    <w:p w:rsidR="004420D3" w:rsidRPr="007248FE" w:rsidRDefault="00617C83">
      <w:pPr>
        <w:jc w:val="both"/>
        <w:rPr>
          <w:szCs w:val="24"/>
        </w:rPr>
      </w:pPr>
      <w:proofErr w:type="gramStart"/>
      <w:r w:rsidRPr="007248FE">
        <w:rPr>
          <w:szCs w:val="24"/>
        </w:rPr>
        <w:t xml:space="preserve">Исходя из установленных полномочий  </w:t>
      </w:r>
      <w:r w:rsidR="00D03228" w:rsidRPr="007248FE">
        <w:rPr>
          <w:szCs w:val="24"/>
        </w:rPr>
        <w:t xml:space="preserve">главный государственный налоговый инспектор </w:t>
      </w:r>
      <w:r w:rsidRPr="007248FE">
        <w:rPr>
          <w:szCs w:val="24"/>
        </w:rPr>
        <w:t>отдела имеет</w:t>
      </w:r>
      <w:proofErr w:type="gramEnd"/>
      <w:r w:rsidRPr="007248FE">
        <w:rPr>
          <w:szCs w:val="24"/>
        </w:rPr>
        <w:t xml:space="preserve"> право:                                     </w:t>
      </w:r>
    </w:p>
    <w:p w:rsidR="004420D3" w:rsidRPr="007248FE" w:rsidRDefault="00617C83">
      <w:pPr>
        <w:jc w:val="both"/>
        <w:rPr>
          <w:szCs w:val="24"/>
        </w:rPr>
      </w:pPr>
      <w:r w:rsidRPr="007248FE">
        <w:rPr>
          <w:szCs w:val="24"/>
        </w:rPr>
        <w:t>-выходить с предложениями к руководству инспекции по любым вопросам, относящимся к своей компетенции;</w:t>
      </w:r>
    </w:p>
    <w:p w:rsidR="004420D3" w:rsidRPr="007248FE" w:rsidRDefault="00617C83">
      <w:pPr>
        <w:jc w:val="both"/>
        <w:rPr>
          <w:szCs w:val="24"/>
        </w:rPr>
      </w:pPr>
      <w:r w:rsidRPr="007248FE">
        <w:rPr>
          <w:szCs w:val="24"/>
        </w:rPr>
        <w:t>-осуществлять другие права, предусмотренные законодательством РФ, нормативно-правовыми актами органов власти Липецкой области, органов местного самоуправления, УФНС России  по Липецкой области.</w:t>
      </w:r>
    </w:p>
    <w:p w:rsidR="004420D3" w:rsidRPr="007248FE" w:rsidRDefault="00617C83">
      <w:pPr>
        <w:tabs>
          <w:tab w:val="left" w:pos="851"/>
          <w:tab w:val="left" w:pos="993"/>
        </w:tabs>
        <w:jc w:val="both"/>
        <w:rPr>
          <w:szCs w:val="24"/>
        </w:rPr>
      </w:pPr>
      <w:r w:rsidRPr="007248FE">
        <w:rPr>
          <w:szCs w:val="24"/>
        </w:rPr>
        <w:t xml:space="preserve">11. </w:t>
      </w:r>
      <w:r w:rsidR="00D03228" w:rsidRPr="007248FE">
        <w:rPr>
          <w:szCs w:val="24"/>
        </w:rPr>
        <w:t xml:space="preserve">Главный государственный налоговый инспектор </w:t>
      </w:r>
      <w:r w:rsidRPr="007248FE">
        <w:rPr>
          <w:szCs w:val="24"/>
        </w:rPr>
        <w:t xml:space="preserve">отдела за неисполнение или ненадлежащее исполнение должностных обязанностей может быть привлечен к ответственности в соответствии с </w:t>
      </w:r>
      <w:hyperlink r:id="rId15" w:history="1">
        <w:r w:rsidRPr="007248FE">
          <w:rPr>
            <w:szCs w:val="24"/>
          </w:rPr>
          <w:t>законодательством</w:t>
        </w:r>
      </w:hyperlink>
      <w:r w:rsidRPr="007248FE">
        <w:rPr>
          <w:b/>
          <w:szCs w:val="24"/>
        </w:rPr>
        <w:t xml:space="preserve"> </w:t>
      </w:r>
      <w:r w:rsidRPr="007248FE">
        <w:rPr>
          <w:szCs w:val="24"/>
        </w:rPr>
        <w:t xml:space="preserve">Российской Федерации. </w:t>
      </w:r>
    </w:p>
    <w:p w:rsidR="004420D3" w:rsidRPr="007248FE" w:rsidRDefault="00617C83">
      <w:pPr>
        <w:tabs>
          <w:tab w:val="left" w:pos="851"/>
          <w:tab w:val="left" w:pos="993"/>
        </w:tabs>
        <w:jc w:val="both"/>
        <w:rPr>
          <w:szCs w:val="24"/>
        </w:rPr>
      </w:pPr>
      <w:r w:rsidRPr="007248FE">
        <w:rPr>
          <w:szCs w:val="24"/>
        </w:rPr>
        <w:t xml:space="preserve">Кроме того, </w:t>
      </w:r>
      <w:r w:rsidR="00D03228" w:rsidRPr="007248FE">
        <w:rPr>
          <w:szCs w:val="24"/>
        </w:rPr>
        <w:t xml:space="preserve">главный государственный налоговый инспектор </w:t>
      </w:r>
      <w:r w:rsidRPr="007248FE">
        <w:rPr>
          <w:szCs w:val="24"/>
        </w:rPr>
        <w:t>отдела Инспекции несет ответственность:</w:t>
      </w:r>
      <w:r w:rsidR="00D03228" w:rsidRPr="007248FE">
        <w:rPr>
          <w:szCs w:val="24"/>
        </w:rPr>
        <w:t xml:space="preserve"> </w:t>
      </w:r>
    </w:p>
    <w:p w:rsidR="004420D3" w:rsidRPr="007248FE" w:rsidRDefault="00617C83">
      <w:pPr>
        <w:tabs>
          <w:tab w:val="left" w:pos="851"/>
          <w:tab w:val="left" w:pos="993"/>
        </w:tabs>
        <w:jc w:val="both"/>
        <w:rPr>
          <w:szCs w:val="24"/>
        </w:rPr>
      </w:pPr>
      <w:r w:rsidRPr="007248FE">
        <w:rPr>
          <w:szCs w:val="24"/>
        </w:rPr>
        <w:t>за имущественный ущерб, причиненный по его вине;</w:t>
      </w:r>
    </w:p>
    <w:p w:rsidR="004420D3" w:rsidRPr="007248FE" w:rsidRDefault="00617C83">
      <w:pPr>
        <w:tabs>
          <w:tab w:val="left" w:pos="851"/>
          <w:tab w:val="left" w:pos="993"/>
        </w:tabs>
        <w:jc w:val="both"/>
        <w:rPr>
          <w:szCs w:val="24"/>
        </w:rPr>
      </w:pPr>
      <w:r w:rsidRPr="007248FE">
        <w:rPr>
          <w:szCs w:val="24"/>
        </w:rPr>
        <w:t>за разглашение государственной и налоговой тайны, иной информации, ставшей ему известной в связи с исполнением должностных обязанностей;</w:t>
      </w:r>
    </w:p>
    <w:p w:rsidR="004420D3" w:rsidRPr="007248FE" w:rsidRDefault="00617C83">
      <w:pPr>
        <w:tabs>
          <w:tab w:val="left" w:pos="851"/>
          <w:tab w:val="left" w:pos="993"/>
        </w:tabs>
        <w:jc w:val="both"/>
        <w:rPr>
          <w:szCs w:val="24"/>
        </w:rPr>
      </w:pPr>
      <w:r w:rsidRPr="007248FE">
        <w:rPr>
          <w:szCs w:val="24"/>
        </w:rPr>
        <w:t>за действие или бездействие, приведшее к нарушению прав и законных интересов граждан;</w:t>
      </w:r>
    </w:p>
    <w:p w:rsidR="004420D3" w:rsidRPr="007248FE" w:rsidRDefault="00617C83">
      <w:pPr>
        <w:tabs>
          <w:tab w:val="left" w:pos="851"/>
          <w:tab w:val="left" w:pos="993"/>
        </w:tabs>
        <w:jc w:val="both"/>
        <w:rPr>
          <w:szCs w:val="24"/>
        </w:rPr>
      </w:pPr>
      <w:r w:rsidRPr="007248FE">
        <w:rPr>
          <w:szCs w:val="24"/>
        </w:rPr>
        <w:t>за несоблюдение ограничений, связанных с прохождением государственной гражданской службы;</w:t>
      </w:r>
    </w:p>
    <w:p w:rsidR="004420D3" w:rsidRPr="007248FE" w:rsidRDefault="00617C83">
      <w:pPr>
        <w:tabs>
          <w:tab w:val="left" w:pos="851"/>
        </w:tabs>
        <w:jc w:val="both"/>
        <w:rPr>
          <w:szCs w:val="24"/>
        </w:rPr>
      </w:pPr>
      <w:r w:rsidRPr="007248FE">
        <w:rPr>
          <w:szCs w:val="24"/>
        </w:rPr>
        <w:t>за нарушение Кодекса этики и служебного поведения государственных  гражданских служащих Федеральной налоговой службы;</w:t>
      </w:r>
    </w:p>
    <w:p w:rsidR="004420D3" w:rsidRPr="007248FE" w:rsidRDefault="00617C83">
      <w:pPr>
        <w:tabs>
          <w:tab w:val="left" w:pos="851"/>
          <w:tab w:val="left" w:pos="993"/>
        </w:tabs>
        <w:jc w:val="both"/>
        <w:rPr>
          <w:szCs w:val="24"/>
        </w:rPr>
      </w:pPr>
      <w:r w:rsidRPr="007248FE">
        <w:rPr>
          <w:szCs w:val="24"/>
        </w:rPr>
        <w:t>за несоблюдение федеральных законов и нормативных правовых актов Российской Федерации, нормативных правовых актов Минфина России, актов ФНС России, Управления, иных должностных обязанностей, предусмотренных настоящим Регламентом в соответствии с уголовным, административным, гражданским законодательством, а также законодательством о гражданской службе.</w:t>
      </w:r>
    </w:p>
    <w:p w:rsidR="004420D3" w:rsidRPr="007248FE" w:rsidRDefault="00617C83">
      <w:pPr>
        <w:pStyle w:val="10"/>
        <w:jc w:val="center"/>
        <w:rPr>
          <w:rFonts w:ascii="Times New Roman" w:hAnsi="Times New Roman"/>
          <w:sz w:val="24"/>
          <w:szCs w:val="24"/>
        </w:rPr>
      </w:pPr>
      <w:r w:rsidRPr="007248FE">
        <w:rPr>
          <w:rFonts w:ascii="Times New Roman" w:hAnsi="Times New Roman"/>
          <w:sz w:val="24"/>
          <w:szCs w:val="24"/>
        </w:rPr>
        <w:t xml:space="preserve">IV. Перечень вопросов, по которым </w:t>
      </w:r>
      <w:r w:rsidR="00D03228" w:rsidRPr="007248FE">
        <w:rPr>
          <w:rFonts w:ascii="Times New Roman" w:hAnsi="Times New Roman"/>
          <w:sz w:val="24"/>
          <w:szCs w:val="24"/>
        </w:rPr>
        <w:t xml:space="preserve">главный государственный налоговый инспектор </w:t>
      </w:r>
      <w:r w:rsidRPr="007248FE">
        <w:rPr>
          <w:rFonts w:ascii="Times New Roman" w:hAnsi="Times New Roman"/>
          <w:sz w:val="24"/>
          <w:szCs w:val="24"/>
        </w:rPr>
        <w:t>вправе или обязан самостоятельно принимать управленческие и иные решения</w:t>
      </w:r>
    </w:p>
    <w:p w:rsidR="004420D3" w:rsidRPr="007248FE" w:rsidRDefault="004420D3">
      <w:pPr>
        <w:ind w:firstLine="720"/>
        <w:jc w:val="both"/>
        <w:rPr>
          <w:szCs w:val="24"/>
        </w:rPr>
      </w:pPr>
    </w:p>
    <w:p w:rsidR="004420D3" w:rsidRPr="007248FE" w:rsidRDefault="00617C83">
      <w:pPr>
        <w:ind w:firstLine="720"/>
        <w:jc w:val="both"/>
        <w:rPr>
          <w:szCs w:val="24"/>
        </w:rPr>
      </w:pPr>
      <w:r w:rsidRPr="007248FE">
        <w:rPr>
          <w:szCs w:val="24"/>
        </w:rPr>
        <w:t xml:space="preserve">12. При исполнении служебных обязанностей </w:t>
      </w:r>
      <w:r w:rsidR="00D03228" w:rsidRPr="007248FE">
        <w:rPr>
          <w:szCs w:val="24"/>
        </w:rPr>
        <w:t xml:space="preserve">главный государственный налоговый инспектор </w:t>
      </w:r>
      <w:r w:rsidRPr="007248FE">
        <w:rPr>
          <w:szCs w:val="24"/>
        </w:rPr>
        <w:t>отдела вправе самостоятельно принимать решения по вопросам:</w:t>
      </w:r>
    </w:p>
    <w:p w:rsidR="004420D3" w:rsidRPr="007248FE" w:rsidRDefault="00617C83">
      <w:pPr>
        <w:ind w:firstLine="720"/>
        <w:jc w:val="both"/>
        <w:rPr>
          <w:szCs w:val="24"/>
        </w:rPr>
      </w:pPr>
      <w:r w:rsidRPr="007248FE">
        <w:rPr>
          <w:szCs w:val="24"/>
        </w:rPr>
        <w:t>-в соответствии с замещаемой государственной гражданской  должностью и в пределах функциональной компетенции;</w:t>
      </w:r>
    </w:p>
    <w:p w:rsidR="004420D3" w:rsidRPr="007248FE" w:rsidRDefault="00617C83">
      <w:pPr>
        <w:ind w:firstLine="720"/>
        <w:jc w:val="both"/>
        <w:rPr>
          <w:szCs w:val="24"/>
        </w:rPr>
      </w:pPr>
      <w:r w:rsidRPr="007248FE">
        <w:rPr>
          <w:szCs w:val="24"/>
        </w:rPr>
        <w:t>-осуществлять другие права, предусмотренные законодательством РФ, нормативно-правовыми актами органов власти Липецкой области, органов местного самоуправления, УФНС России по Липецкой области.</w:t>
      </w:r>
    </w:p>
    <w:p w:rsidR="004420D3" w:rsidRPr="007248FE" w:rsidRDefault="00617C83">
      <w:pPr>
        <w:ind w:firstLine="720"/>
        <w:jc w:val="both"/>
        <w:rPr>
          <w:szCs w:val="24"/>
        </w:rPr>
      </w:pPr>
      <w:r w:rsidRPr="007248FE">
        <w:rPr>
          <w:szCs w:val="24"/>
        </w:rPr>
        <w:t xml:space="preserve">13. При исполнении служебных обязанностей  </w:t>
      </w:r>
      <w:r w:rsidR="00D03228" w:rsidRPr="007248FE">
        <w:rPr>
          <w:szCs w:val="24"/>
        </w:rPr>
        <w:t xml:space="preserve">главный государственный налоговый инспектор </w:t>
      </w:r>
      <w:r w:rsidRPr="007248FE">
        <w:rPr>
          <w:szCs w:val="24"/>
        </w:rPr>
        <w:t>отдела обязан самостоятельно принимать решения по вопросам:</w:t>
      </w:r>
    </w:p>
    <w:p w:rsidR="004420D3" w:rsidRPr="007248FE" w:rsidRDefault="00617C83">
      <w:pPr>
        <w:jc w:val="both"/>
        <w:rPr>
          <w:szCs w:val="24"/>
        </w:rPr>
      </w:pPr>
      <w:r w:rsidRPr="007248FE">
        <w:rPr>
          <w:szCs w:val="24"/>
        </w:rPr>
        <w:t xml:space="preserve">- </w:t>
      </w:r>
      <w:proofErr w:type="gramStart"/>
      <w:r w:rsidRPr="007248FE">
        <w:rPr>
          <w:szCs w:val="24"/>
        </w:rPr>
        <w:t>контроль  за</w:t>
      </w:r>
      <w:proofErr w:type="gramEnd"/>
      <w:r w:rsidRPr="007248FE">
        <w:rPr>
          <w:szCs w:val="24"/>
        </w:rPr>
        <w:t xml:space="preserve"> соблюдением законодательства о налогах и сборах, за своевременным поступлением платежей в бюджет и внебюджетные фонды, установленных законодательством РФ, органов местного самоуправления в пределах их компетенции.</w:t>
      </w:r>
    </w:p>
    <w:p w:rsidR="004420D3" w:rsidRPr="007248FE" w:rsidRDefault="00617C83">
      <w:pPr>
        <w:pStyle w:val="10"/>
        <w:jc w:val="center"/>
        <w:rPr>
          <w:rFonts w:ascii="Times New Roman" w:hAnsi="Times New Roman"/>
          <w:sz w:val="24"/>
          <w:szCs w:val="24"/>
        </w:rPr>
      </w:pPr>
      <w:r w:rsidRPr="007248FE">
        <w:rPr>
          <w:rFonts w:ascii="Times New Roman" w:hAnsi="Times New Roman"/>
          <w:sz w:val="24"/>
          <w:szCs w:val="24"/>
        </w:rPr>
        <w:t>V</w:t>
      </w:r>
      <w:r w:rsidR="00D03228" w:rsidRPr="007248FE">
        <w:rPr>
          <w:rFonts w:ascii="Times New Roman" w:hAnsi="Times New Roman"/>
          <w:sz w:val="24"/>
          <w:szCs w:val="24"/>
        </w:rPr>
        <w:t>. Перечень вопросов, по которым главный государственный налоговый инспектор</w:t>
      </w:r>
      <w:r w:rsidRPr="007248FE">
        <w:rPr>
          <w:rFonts w:ascii="Times New Roman" w:hAnsi="Times New Roman"/>
          <w:sz w:val="24"/>
          <w:szCs w:val="24"/>
        </w:rPr>
        <w:t xml:space="preserve"> отдела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4420D3" w:rsidRPr="007248FE" w:rsidRDefault="004420D3">
      <w:pPr>
        <w:ind w:firstLine="720"/>
        <w:jc w:val="both"/>
        <w:rPr>
          <w:szCs w:val="24"/>
        </w:rPr>
      </w:pPr>
    </w:p>
    <w:p w:rsidR="004420D3" w:rsidRPr="007248FE" w:rsidRDefault="00617C83">
      <w:pPr>
        <w:ind w:firstLine="720"/>
        <w:jc w:val="both"/>
        <w:rPr>
          <w:szCs w:val="24"/>
        </w:rPr>
      </w:pPr>
      <w:r w:rsidRPr="007248FE">
        <w:rPr>
          <w:szCs w:val="24"/>
        </w:rPr>
        <w:t xml:space="preserve">14. </w:t>
      </w:r>
      <w:r w:rsidR="00D03228" w:rsidRPr="007248FE">
        <w:rPr>
          <w:szCs w:val="24"/>
        </w:rPr>
        <w:t xml:space="preserve">Главный государственный налоговый инспектор </w:t>
      </w:r>
      <w:r w:rsidRPr="007248FE">
        <w:rPr>
          <w:szCs w:val="24"/>
        </w:rPr>
        <w:t>отдела в соответствии со своей компетенцией вправе участвовать в подготовке (обсуждении) следующих проектов:</w:t>
      </w:r>
    </w:p>
    <w:p w:rsidR="004420D3" w:rsidRPr="007248FE" w:rsidRDefault="00617C83">
      <w:pPr>
        <w:ind w:firstLine="720"/>
        <w:jc w:val="both"/>
        <w:rPr>
          <w:szCs w:val="24"/>
        </w:rPr>
      </w:pPr>
      <w:r w:rsidRPr="007248FE">
        <w:rPr>
          <w:szCs w:val="24"/>
        </w:rPr>
        <w:t>нормативных правовых актов и (или) проектов управленческих и иных решений, в части контрольного, информационного, организационного обеспечения  по вопросам налогового администрирования, относящимся  к работе отдела камеральных проверок.</w:t>
      </w:r>
    </w:p>
    <w:p w:rsidR="004420D3" w:rsidRPr="007248FE" w:rsidRDefault="00617C83">
      <w:pPr>
        <w:ind w:firstLine="720"/>
        <w:jc w:val="both"/>
        <w:rPr>
          <w:szCs w:val="24"/>
        </w:rPr>
      </w:pPr>
      <w:r w:rsidRPr="007248FE">
        <w:rPr>
          <w:szCs w:val="24"/>
        </w:rPr>
        <w:t xml:space="preserve">15. </w:t>
      </w:r>
      <w:r w:rsidR="00D03228" w:rsidRPr="007248FE">
        <w:rPr>
          <w:szCs w:val="24"/>
        </w:rPr>
        <w:t xml:space="preserve">Главный государственный налоговый инспектор </w:t>
      </w:r>
      <w:r w:rsidRPr="007248FE">
        <w:rPr>
          <w:szCs w:val="24"/>
        </w:rPr>
        <w:t>отдела в соответствии со своей компетенцией обязан участвовать в подготовке (обсуждении) следующих проектов:</w:t>
      </w:r>
    </w:p>
    <w:p w:rsidR="004420D3" w:rsidRPr="007248FE" w:rsidRDefault="00617C83">
      <w:pPr>
        <w:ind w:firstLine="720"/>
        <w:jc w:val="both"/>
        <w:rPr>
          <w:szCs w:val="24"/>
        </w:rPr>
      </w:pPr>
      <w:r w:rsidRPr="007248FE">
        <w:rPr>
          <w:szCs w:val="24"/>
        </w:rPr>
        <w:t>положений об отделе и инспекции;</w:t>
      </w:r>
    </w:p>
    <w:p w:rsidR="004420D3" w:rsidRPr="007248FE" w:rsidRDefault="00617C83">
      <w:pPr>
        <w:ind w:firstLine="720"/>
        <w:jc w:val="both"/>
        <w:rPr>
          <w:szCs w:val="24"/>
        </w:rPr>
      </w:pPr>
      <w:r w:rsidRPr="007248FE">
        <w:rPr>
          <w:szCs w:val="24"/>
        </w:rPr>
        <w:t>графика отпусков гражданских служащих отдела;</w:t>
      </w:r>
    </w:p>
    <w:p w:rsidR="004420D3" w:rsidRPr="007248FE" w:rsidRDefault="00617C83">
      <w:pPr>
        <w:ind w:firstLine="720"/>
        <w:jc w:val="both"/>
        <w:rPr>
          <w:szCs w:val="24"/>
        </w:rPr>
      </w:pPr>
      <w:r w:rsidRPr="007248FE">
        <w:rPr>
          <w:szCs w:val="24"/>
        </w:rPr>
        <w:t>иных актов по поручению руководства инспекции.</w:t>
      </w:r>
    </w:p>
    <w:p w:rsidR="004420D3" w:rsidRPr="007248FE" w:rsidRDefault="00617C83">
      <w:pPr>
        <w:pStyle w:val="10"/>
        <w:jc w:val="center"/>
        <w:rPr>
          <w:rFonts w:ascii="Times New Roman" w:hAnsi="Times New Roman"/>
          <w:sz w:val="24"/>
          <w:szCs w:val="24"/>
        </w:rPr>
      </w:pPr>
      <w:r w:rsidRPr="007248FE">
        <w:rPr>
          <w:rFonts w:ascii="Times New Roman" w:hAnsi="Times New Roman"/>
          <w:sz w:val="24"/>
          <w:szCs w:val="24"/>
        </w:rPr>
        <w:t>VI.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4420D3" w:rsidRPr="007248FE" w:rsidRDefault="004420D3">
      <w:pPr>
        <w:ind w:firstLine="720"/>
        <w:jc w:val="both"/>
        <w:rPr>
          <w:szCs w:val="24"/>
        </w:rPr>
      </w:pPr>
    </w:p>
    <w:p w:rsidR="004420D3" w:rsidRPr="007248FE" w:rsidRDefault="00617C83">
      <w:pPr>
        <w:ind w:firstLine="720"/>
        <w:jc w:val="both"/>
        <w:rPr>
          <w:szCs w:val="24"/>
        </w:rPr>
      </w:pPr>
      <w:r w:rsidRPr="007248FE">
        <w:rPr>
          <w:szCs w:val="24"/>
        </w:rPr>
        <w:t xml:space="preserve">16. В соответствии со своими должностными обязанностями </w:t>
      </w:r>
      <w:r w:rsidR="00DF09D0" w:rsidRPr="007248FE">
        <w:rPr>
          <w:szCs w:val="24"/>
        </w:rPr>
        <w:t>г</w:t>
      </w:r>
      <w:r w:rsidR="00D03228" w:rsidRPr="007248FE">
        <w:rPr>
          <w:szCs w:val="24"/>
        </w:rPr>
        <w:t>лавный государственный налоговый инспектор</w:t>
      </w:r>
      <w:r w:rsidRPr="007248FE">
        <w:rPr>
          <w:szCs w:val="24"/>
        </w:rPr>
        <w:t xml:space="preserve"> отдела   самостоятельно принимает решения   в сроки, установленные законодательными  и иными нормативными правовыми актами Российской Федерации.</w:t>
      </w:r>
    </w:p>
    <w:p w:rsidR="004420D3" w:rsidRPr="007248FE" w:rsidRDefault="00617C83">
      <w:pPr>
        <w:pStyle w:val="10"/>
        <w:jc w:val="center"/>
        <w:rPr>
          <w:rFonts w:ascii="Times New Roman" w:hAnsi="Times New Roman"/>
          <w:sz w:val="24"/>
          <w:szCs w:val="24"/>
        </w:rPr>
      </w:pPr>
      <w:r w:rsidRPr="007248FE">
        <w:rPr>
          <w:rFonts w:ascii="Times New Roman" w:hAnsi="Times New Roman"/>
          <w:sz w:val="24"/>
          <w:szCs w:val="24"/>
        </w:rPr>
        <w:t>VII. Порядок служебного взаимодействия</w:t>
      </w:r>
    </w:p>
    <w:p w:rsidR="004420D3" w:rsidRPr="007248FE" w:rsidRDefault="004420D3">
      <w:pPr>
        <w:ind w:firstLine="720"/>
        <w:jc w:val="both"/>
        <w:rPr>
          <w:szCs w:val="24"/>
        </w:rPr>
      </w:pPr>
    </w:p>
    <w:p w:rsidR="004420D3" w:rsidRPr="007248FE" w:rsidRDefault="00617C83">
      <w:pPr>
        <w:ind w:firstLine="720"/>
        <w:jc w:val="both"/>
        <w:rPr>
          <w:szCs w:val="24"/>
        </w:rPr>
      </w:pPr>
      <w:r w:rsidRPr="007248FE">
        <w:rPr>
          <w:szCs w:val="24"/>
        </w:rPr>
        <w:t xml:space="preserve">17. </w:t>
      </w:r>
      <w:proofErr w:type="gramStart"/>
      <w:r w:rsidRPr="007248FE">
        <w:rPr>
          <w:szCs w:val="24"/>
        </w:rPr>
        <w:t xml:space="preserve">Взаимодействие  </w:t>
      </w:r>
      <w:r w:rsidR="00D03228" w:rsidRPr="007248FE">
        <w:rPr>
          <w:szCs w:val="24"/>
        </w:rPr>
        <w:t xml:space="preserve">главного государственного налогового инспектора </w:t>
      </w:r>
      <w:r w:rsidRPr="007248FE">
        <w:rPr>
          <w:szCs w:val="24"/>
        </w:rPr>
        <w:t xml:space="preserve">отдела с федеральными государственными гражданскими служащими инспекции, управления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</w:t>
      </w:r>
      <w:hyperlink r:id="rId16" w:history="1">
        <w:r w:rsidRPr="007248FE">
          <w:rPr>
            <w:rStyle w:val="af"/>
            <w:b w:val="0"/>
            <w:color w:val="000000"/>
            <w:szCs w:val="24"/>
          </w:rPr>
          <w:t>общих принципов</w:t>
        </w:r>
      </w:hyperlink>
      <w:r w:rsidRPr="007248FE">
        <w:rPr>
          <w:szCs w:val="24"/>
        </w:rPr>
        <w:t xml:space="preserve"> служебного поведения гражданских служащих, утвержденных </w:t>
      </w:r>
      <w:hyperlink r:id="rId17" w:history="1">
        <w:r w:rsidRPr="007248FE">
          <w:rPr>
            <w:rStyle w:val="af"/>
            <w:b w:val="0"/>
            <w:color w:val="000000"/>
            <w:szCs w:val="24"/>
          </w:rPr>
          <w:t>Указом</w:t>
        </w:r>
      </w:hyperlink>
      <w:r w:rsidR="00D03228" w:rsidRPr="007248FE">
        <w:rPr>
          <w:rStyle w:val="af"/>
          <w:b w:val="0"/>
          <w:color w:val="000000"/>
          <w:szCs w:val="24"/>
        </w:rPr>
        <w:t xml:space="preserve"> </w:t>
      </w:r>
      <w:r w:rsidRPr="007248FE">
        <w:rPr>
          <w:szCs w:val="24"/>
        </w:rPr>
        <w:t>Президента Российской Федерации от 12 августа 2002 г. № 885 «Об утверждении общих принципов служебного поведения государственных служащих</w:t>
      </w:r>
      <w:proofErr w:type="gramEnd"/>
      <w:r w:rsidRPr="007248FE">
        <w:rPr>
          <w:szCs w:val="24"/>
        </w:rPr>
        <w:t>» (</w:t>
      </w:r>
      <w:proofErr w:type="gramStart"/>
      <w:r w:rsidRPr="007248FE">
        <w:rPr>
          <w:szCs w:val="24"/>
        </w:rPr>
        <w:t xml:space="preserve">Собрание законодательства Российской Федерации, 2002, №33, ст.3196; 2007, № 13, ст.1531; 2009, № 29, ст.3658), и требований к служебному поведению, установленных </w:t>
      </w:r>
      <w:hyperlink r:id="rId18" w:history="1">
        <w:r w:rsidRPr="007248FE">
          <w:rPr>
            <w:rStyle w:val="af"/>
            <w:b w:val="0"/>
            <w:color w:val="000000"/>
            <w:szCs w:val="24"/>
          </w:rPr>
          <w:t>статьей 18</w:t>
        </w:r>
      </w:hyperlink>
      <w:r w:rsidRPr="007248FE">
        <w:rPr>
          <w:szCs w:val="24"/>
        </w:rPr>
        <w:t xml:space="preserve"> Федерального закона от 27июля2004г.№ 79-ФЗ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4420D3" w:rsidRPr="007248FE" w:rsidRDefault="004420D3">
      <w:pPr>
        <w:ind w:firstLine="720"/>
        <w:jc w:val="both"/>
        <w:rPr>
          <w:szCs w:val="24"/>
        </w:rPr>
      </w:pPr>
    </w:p>
    <w:p w:rsidR="004420D3" w:rsidRPr="007248FE" w:rsidRDefault="00617C83">
      <w:pPr>
        <w:pStyle w:val="10"/>
        <w:jc w:val="center"/>
        <w:rPr>
          <w:rFonts w:ascii="Times New Roman" w:hAnsi="Times New Roman"/>
          <w:sz w:val="24"/>
          <w:szCs w:val="24"/>
        </w:rPr>
      </w:pPr>
      <w:r w:rsidRPr="007248FE">
        <w:rPr>
          <w:rFonts w:ascii="Times New Roman" w:hAnsi="Times New Roman"/>
          <w:sz w:val="24"/>
          <w:szCs w:val="24"/>
        </w:rPr>
        <w:t xml:space="preserve">VIII. Перечень государственных услуг, оказываемых гражданам и организациям в соответствии с </w:t>
      </w:r>
      <w:hyperlink r:id="rId19" w:history="1">
        <w:r w:rsidRPr="007248FE">
          <w:rPr>
            <w:rStyle w:val="af"/>
            <w:rFonts w:ascii="Times New Roman" w:hAnsi="Times New Roman"/>
            <w:b/>
            <w:color w:val="000000"/>
            <w:sz w:val="24"/>
            <w:szCs w:val="24"/>
          </w:rPr>
          <w:t>административным регламентом</w:t>
        </w:r>
      </w:hyperlink>
      <w:r w:rsidR="00D03228" w:rsidRPr="007248FE">
        <w:rPr>
          <w:rStyle w:val="af"/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248FE">
        <w:rPr>
          <w:rFonts w:ascii="Times New Roman" w:hAnsi="Times New Roman"/>
          <w:sz w:val="24"/>
          <w:szCs w:val="24"/>
        </w:rPr>
        <w:t>Федеральной налоговой службы</w:t>
      </w:r>
    </w:p>
    <w:p w:rsidR="004420D3" w:rsidRPr="007248FE" w:rsidRDefault="004420D3">
      <w:pPr>
        <w:ind w:firstLine="720"/>
        <w:jc w:val="center"/>
        <w:rPr>
          <w:szCs w:val="24"/>
        </w:rPr>
      </w:pPr>
    </w:p>
    <w:p w:rsidR="00577FBA" w:rsidRPr="007248FE" w:rsidRDefault="00617C83" w:rsidP="00577FBA">
      <w:pPr>
        <w:ind w:firstLine="540"/>
        <w:jc w:val="both"/>
        <w:rPr>
          <w:szCs w:val="24"/>
        </w:rPr>
      </w:pPr>
      <w:r w:rsidRPr="007248FE">
        <w:rPr>
          <w:szCs w:val="24"/>
        </w:rPr>
        <w:t xml:space="preserve">18. </w:t>
      </w:r>
      <w:r w:rsidR="00577FBA" w:rsidRPr="007248FE">
        <w:rPr>
          <w:noProof/>
          <w:szCs w:val="24"/>
        </w:rPr>
        <w:t>Главный государственный налоговый</w:t>
      </w:r>
      <w:r w:rsidR="00577FBA" w:rsidRPr="007248FE">
        <w:rPr>
          <w:szCs w:val="24"/>
        </w:rPr>
        <w:t xml:space="preserve"> инспектор</w:t>
      </w:r>
      <w:r w:rsidR="00577FBA" w:rsidRPr="007248FE">
        <w:rPr>
          <w:b/>
          <w:szCs w:val="24"/>
        </w:rPr>
        <w:t xml:space="preserve"> </w:t>
      </w:r>
      <w:r w:rsidR="00577FBA" w:rsidRPr="007248FE">
        <w:rPr>
          <w:noProof/>
          <w:szCs w:val="24"/>
        </w:rPr>
        <w:t>принимает участие</w:t>
      </w:r>
      <w:r w:rsidR="00577FBA" w:rsidRPr="007248FE">
        <w:rPr>
          <w:szCs w:val="24"/>
        </w:rPr>
        <w:t xml:space="preserve"> в оказании следующих государственных услуг:</w:t>
      </w:r>
    </w:p>
    <w:p w:rsidR="00577FBA" w:rsidRPr="007248FE" w:rsidRDefault="00577FBA" w:rsidP="00577FBA">
      <w:pPr>
        <w:ind w:firstLine="540"/>
        <w:jc w:val="both"/>
        <w:rPr>
          <w:szCs w:val="24"/>
        </w:rPr>
      </w:pPr>
      <w:r w:rsidRPr="007248FE">
        <w:rPr>
          <w:szCs w:val="24"/>
        </w:rPr>
        <w:t>1) Проводить с налогоплательщиками разъяснительную работу по вопросам соблюдения норм налогового законодательства,  предоставление консультаций по вопросам обращения налогоплательщиков в сфере исполнения налогового законодательства, участие в проведение семинаров.</w:t>
      </w:r>
    </w:p>
    <w:p w:rsidR="004420D3" w:rsidRPr="007248FE" w:rsidRDefault="004420D3">
      <w:pPr>
        <w:ind w:firstLine="720"/>
        <w:jc w:val="both"/>
        <w:rPr>
          <w:szCs w:val="24"/>
        </w:rPr>
      </w:pPr>
    </w:p>
    <w:p w:rsidR="004420D3" w:rsidRPr="007248FE" w:rsidRDefault="00617C83">
      <w:pPr>
        <w:pStyle w:val="10"/>
        <w:jc w:val="center"/>
        <w:rPr>
          <w:rFonts w:ascii="Times New Roman" w:hAnsi="Times New Roman"/>
          <w:sz w:val="24"/>
          <w:szCs w:val="24"/>
        </w:rPr>
      </w:pPr>
      <w:r w:rsidRPr="007248FE">
        <w:rPr>
          <w:rFonts w:ascii="Times New Roman" w:hAnsi="Times New Roman"/>
          <w:sz w:val="24"/>
          <w:szCs w:val="24"/>
        </w:rPr>
        <w:t>IX. Показатели эффективности и результативности профессиональной служебной деятельности</w:t>
      </w:r>
    </w:p>
    <w:p w:rsidR="004420D3" w:rsidRPr="007248FE" w:rsidRDefault="004420D3">
      <w:pPr>
        <w:ind w:firstLine="720"/>
        <w:jc w:val="both"/>
        <w:rPr>
          <w:szCs w:val="24"/>
        </w:rPr>
      </w:pPr>
    </w:p>
    <w:p w:rsidR="004420D3" w:rsidRPr="007248FE" w:rsidRDefault="00617C83">
      <w:pPr>
        <w:ind w:firstLine="720"/>
        <w:jc w:val="both"/>
        <w:rPr>
          <w:szCs w:val="24"/>
        </w:rPr>
      </w:pPr>
      <w:r w:rsidRPr="007248FE">
        <w:rPr>
          <w:szCs w:val="24"/>
        </w:rPr>
        <w:t xml:space="preserve">19. Эффективность профессиональной служебной деятельности </w:t>
      </w:r>
      <w:r w:rsidR="005E2B07" w:rsidRPr="007248FE">
        <w:rPr>
          <w:szCs w:val="24"/>
        </w:rPr>
        <w:t xml:space="preserve">главного государственного налогового инспектора </w:t>
      </w:r>
      <w:r w:rsidRPr="007248FE">
        <w:rPr>
          <w:szCs w:val="24"/>
        </w:rPr>
        <w:t>отдела оценивается по следующим показателям:</w:t>
      </w:r>
    </w:p>
    <w:p w:rsidR="004420D3" w:rsidRPr="007248FE" w:rsidRDefault="00617C83">
      <w:pPr>
        <w:ind w:firstLine="720"/>
        <w:jc w:val="both"/>
        <w:rPr>
          <w:szCs w:val="24"/>
        </w:rPr>
      </w:pPr>
      <w:r w:rsidRPr="007248FE">
        <w:rPr>
          <w:szCs w:val="24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4420D3" w:rsidRPr="007248FE" w:rsidRDefault="00617C83">
      <w:pPr>
        <w:ind w:firstLine="720"/>
        <w:jc w:val="both"/>
        <w:rPr>
          <w:szCs w:val="24"/>
        </w:rPr>
      </w:pPr>
      <w:r w:rsidRPr="007248FE">
        <w:rPr>
          <w:szCs w:val="24"/>
        </w:rPr>
        <w:t>своевременности и оперативности выполнения поручений;</w:t>
      </w:r>
    </w:p>
    <w:p w:rsidR="004420D3" w:rsidRPr="007248FE" w:rsidRDefault="00617C83">
      <w:pPr>
        <w:ind w:firstLine="720"/>
        <w:jc w:val="both"/>
        <w:rPr>
          <w:szCs w:val="24"/>
        </w:rPr>
      </w:pPr>
      <w:r w:rsidRPr="007248FE">
        <w:rPr>
          <w:szCs w:val="24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4420D3" w:rsidRPr="007248FE" w:rsidRDefault="00617C83">
      <w:pPr>
        <w:ind w:firstLine="720"/>
        <w:jc w:val="both"/>
        <w:rPr>
          <w:szCs w:val="24"/>
        </w:rPr>
      </w:pPr>
      <w:r w:rsidRPr="007248FE">
        <w:rPr>
          <w:szCs w:val="24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4420D3" w:rsidRPr="007248FE" w:rsidRDefault="00617C83">
      <w:pPr>
        <w:ind w:firstLine="720"/>
        <w:jc w:val="both"/>
        <w:rPr>
          <w:szCs w:val="24"/>
        </w:rPr>
      </w:pPr>
      <w:r w:rsidRPr="007248FE">
        <w:rPr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4420D3" w:rsidRPr="007248FE" w:rsidRDefault="00617C83">
      <w:pPr>
        <w:ind w:firstLine="720"/>
        <w:jc w:val="both"/>
        <w:rPr>
          <w:szCs w:val="24"/>
        </w:rPr>
      </w:pPr>
      <w:r w:rsidRPr="007248FE">
        <w:rPr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4420D3" w:rsidRPr="007248FE" w:rsidRDefault="00617C83">
      <w:pPr>
        <w:ind w:firstLine="720"/>
        <w:jc w:val="both"/>
        <w:rPr>
          <w:szCs w:val="24"/>
        </w:rPr>
      </w:pPr>
      <w:r w:rsidRPr="007248FE">
        <w:rPr>
          <w:szCs w:val="24"/>
        </w:rPr>
        <w:t>осознанию ответственности за последствия своих действий.</w:t>
      </w:r>
    </w:p>
    <w:p w:rsidR="004420D3" w:rsidRPr="007248FE" w:rsidRDefault="004420D3">
      <w:pPr>
        <w:pStyle w:val="a7"/>
        <w:rPr>
          <w:szCs w:val="24"/>
        </w:rPr>
      </w:pPr>
    </w:p>
    <w:p w:rsidR="004420D3" w:rsidRPr="007248FE" w:rsidRDefault="004420D3">
      <w:pPr>
        <w:rPr>
          <w:szCs w:val="24"/>
        </w:rPr>
      </w:pPr>
    </w:p>
    <w:sectPr w:rsidR="004420D3" w:rsidRPr="007248FE" w:rsidSect="004839DC">
      <w:pgSz w:w="11906" w:h="16838"/>
      <w:pgMar w:top="426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87971"/>
    <w:multiLevelType w:val="multilevel"/>
    <w:tmpl w:val="78302A8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D3"/>
    <w:rsid w:val="000707B9"/>
    <w:rsid w:val="004420D3"/>
    <w:rsid w:val="004839DC"/>
    <w:rsid w:val="00577FBA"/>
    <w:rsid w:val="005E2B07"/>
    <w:rsid w:val="00617C83"/>
    <w:rsid w:val="006E577D"/>
    <w:rsid w:val="007248FE"/>
    <w:rsid w:val="00980024"/>
    <w:rsid w:val="009C77CA"/>
    <w:rsid w:val="00AB4640"/>
    <w:rsid w:val="00AC27C9"/>
    <w:rsid w:val="00B6159D"/>
    <w:rsid w:val="00C637E1"/>
    <w:rsid w:val="00D03228"/>
    <w:rsid w:val="00DE5EF4"/>
    <w:rsid w:val="00DF09D0"/>
    <w:rsid w:val="00F2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Body Text Indent 2"/>
    <w:basedOn w:val="a"/>
    <w:link w:val="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1"/>
    <w:link w:val="21"/>
    <w:rPr>
      <w:rFonts w:ascii="Times New Roman" w:hAnsi="Times New Roman"/>
      <w:sz w:val="24"/>
    </w:rPr>
  </w:style>
  <w:style w:type="paragraph" w:styleId="23">
    <w:name w:val="toc 2"/>
    <w:next w:val="a"/>
    <w:link w:val="24"/>
    <w:uiPriority w:val="39"/>
    <w:pPr>
      <w:ind w:left="200"/>
    </w:pPr>
  </w:style>
  <w:style w:type="character" w:customStyle="1" w:styleId="24">
    <w:name w:val="Оглавление 2 Знак"/>
    <w:link w:val="2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rFonts w:ascii="Times New Roman" w:hAnsi="Times New Roman"/>
      <w:sz w:val="24"/>
    </w:rPr>
  </w:style>
  <w:style w:type="paragraph" w:customStyle="1" w:styleId="a7">
    <w:name w:val="Таблицы (моноширинный)"/>
    <w:basedOn w:val="a"/>
    <w:next w:val="a"/>
    <w:link w:val="a8"/>
    <w:pPr>
      <w:widowControl w:val="0"/>
      <w:jc w:val="both"/>
    </w:pPr>
    <w:rPr>
      <w:rFonts w:ascii="Courier New" w:hAnsi="Courier New"/>
    </w:rPr>
  </w:style>
  <w:style w:type="character" w:customStyle="1" w:styleId="a8">
    <w:name w:val="Таблицы (моноширинный)"/>
    <w:basedOn w:val="1"/>
    <w:link w:val="a7"/>
    <w:rPr>
      <w:rFonts w:ascii="Courier New" w:hAnsi="Courier New"/>
      <w:sz w:val="24"/>
    </w:rPr>
  </w:style>
  <w:style w:type="paragraph" w:styleId="a9">
    <w:name w:val="Body Text"/>
    <w:basedOn w:val="a"/>
    <w:link w:val="aa"/>
    <w:pPr>
      <w:spacing w:after="120"/>
    </w:pPr>
  </w:style>
  <w:style w:type="character" w:customStyle="1" w:styleId="aa">
    <w:name w:val="Основной текст Знак"/>
    <w:basedOn w:val="1"/>
    <w:link w:val="a9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styleId="ab">
    <w:name w:val="Normal (Web)"/>
    <w:basedOn w:val="a"/>
    <w:link w:val="ac"/>
    <w:pPr>
      <w:ind w:firstLine="720"/>
      <w:jc w:val="both"/>
    </w:pPr>
  </w:style>
  <w:style w:type="character" w:customStyle="1" w:styleId="ac">
    <w:name w:val="Обычный (веб) Знак"/>
    <w:basedOn w:val="1"/>
    <w:link w:val="ab"/>
    <w:rPr>
      <w:rFonts w:ascii="Times New Roman" w:hAnsi="Times New Roman"/>
      <w:sz w:val="24"/>
    </w:rPr>
  </w:style>
  <w:style w:type="paragraph" w:customStyle="1" w:styleId="12">
    <w:name w:val="Гиперссылка1"/>
    <w:link w:val="ad"/>
    <w:rPr>
      <w:color w:val="0000FF"/>
      <w:u w:val="single"/>
    </w:rPr>
  </w:style>
  <w:style w:type="character" w:styleId="ad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e">
    <w:name w:val="Гипертекстовая ссылка"/>
    <w:basedOn w:val="15"/>
    <w:link w:val="af"/>
    <w:rPr>
      <w:b/>
      <w:color w:val="008000"/>
    </w:rPr>
  </w:style>
  <w:style w:type="character" w:customStyle="1" w:styleId="af">
    <w:name w:val="Гипертекстовая ссылка"/>
    <w:basedOn w:val="a0"/>
    <w:link w:val="ae"/>
    <w:rPr>
      <w:b/>
      <w:color w:val="00800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customStyle="1" w:styleId="af2">
    <w:name w:val="Нормальный (таблица)"/>
    <w:basedOn w:val="a"/>
    <w:next w:val="a"/>
    <w:link w:val="af3"/>
    <w:pPr>
      <w:widowControl w:val="0"/>
      <w:jc w:val="both"/>
    </w:pPr>
    <w:rPr>
      <w:rFonts w:ascii="Arial" w:hAnsi="Arial"/>
    </w:rPr>
  </w:style>
  <w:style w:type="character" w:customStyle="1" w:styleId="af3">
    <w:name w:val="Нормальный (таблица)"/>
    <w:basedOn w:val="1"/>
    <w:link w:val="af2"/>
    <w:rPr>
      <w:rFonts w:ascii="Arial" w:hAnsi="Arial"/>
      <w:sz w:val="24"/>
    </w:rPr>
  </w:style>
  <w:style w:type="paragraph" w:styleId="af4">
    <w:name w:val="Plain Text"/>
    <w:basedOn w:val="a"/>
    <w:link w:val="af5"/>
    <w:rPr>
      <w:rFonts w:ascii="Courier New" w:hAnsi="Courier New"/>
      <w:sz w:val="20"/>
    </w:rPr>
  </w:style>
  <w:style w:type="character" w:customStyle="1" w:styleId="af5">
    <w:name w:val="Текст Знак"/>
    <w:basedOn w:val="1"/>
    <w:link w:val="af4"/>
    <w:rPr>
      <w:rFonts w:ascii="Courier New" w:hAnsi="Courier New"/>
      <w:sz w:val="2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af6">
    <w:name w:val="Subtitle"/>
    <w:next w:val="a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8">
    <w:name w:val="Title"/>
    <w:next w:val="a"/>
    <w:link w:val="af9"/>
    <w:uiPriority w:val="10"/>
    <w:qFormat/>
    <w:rPr>
      <w:rFonts w:ascii="XO Thames" w:hAnsi="XO Thames"/>
      <w:b/>
      <w:sz w:val="52"/>
    </w:rPr>
  </w:style>
  <w:style w:type="character" w:customStyle="1" w:styleId="af9">
    <w:name w:val="Название Знак"/>
    <w:link w:val="af8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Body Text Indent 2"/>
    <w:basedOn w:val="a"/>
    <w:link w:val="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1"/>
    <w:link w:val="21"/>
    <w:rPr>
      <w:rFonts w:ascii="Times New Roman" w:hAnsi="Times New Roman"/>
      <w:sz w:val="24"/>
    </w:rPr>
  </w:style>
  <w:style w:type="paragraph" w:styleId="23">
    <w:name w:val="toc 2"/>
    <w:next w:val="a"/>
    <w:link w:val="24"/>
    <w:uiPriority w:val="39"/>
    <w:pPr>
      <w:ind w:left="200"/>
    </w:pPr>
  </w:style>
  <w:style w:type="character" w:customStyle="1" w:styleId="24">
    <w:name w:val="Оглавление 2 Знак"/>
    <w:link w:val="2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rFonts w:ascii="Times New Roman" w:hAnsi="Times New Roman"/>
      <w:sz w:val="24"/>
    </w:rPr>
  </w:style>
  <w:style w:type="paragraph" w:customStyle="1" w:styleId="a7">
    <w:name w:val="Таблицы (моноширинный)"/>
    <w:basedOn w:val="a"/>
    <w:next w:val="a"/>
    <w:link w:val="a8"/>
    <w:pPr>
      <w:widowControl w:val="0"/>
      <w:jc w:val="both"/>
    </w:pPr>
    <w:rPr>
      <w:rFonts w:ascii="Courier New" w:hAnsi="Courier New"/>
    </w:rPr>
  </w:style>
  <w:style w:type="character" w:customStyle="1" w:styleId="a8">
    <w:name w:val="Таблицы (моноширинный)"/>
    <w:basedOn w:val="1"/>
    <w:link w:val="a7"/>
    <w:rPr>
      <w:rFonts w:ascii="Courier New" w:hAnsi="Courier New"/>
      <w:sz w:val="24"/>
    </w:rPr>
  </w:style>
  <w:style w:type="paragraph" w:styleId="a9">
    <w:name w:val="Body Text"/>
    <w:basedOn w:val="a"/>
    <w:link w:val="aa"/>
    <w:pPr>
      <w:spacing w:after="120"/>
    </w:pPr>
  </w:style>
  <w:style w:type="character" w:customStyle="1" w:styleId="aa">
    <w:name w:val="Основной текст Знак"/>
    <w:basedOn w:val="1"/>
    <w:link w:val="a9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styleId="ab">
    <w:name w:val="Normal (Web)"/>
    <w:basedOn w:val="a"/>
    <w:link w:val="ac"/>
    <w:pPr>
      <w:ind w:firstLine="720"/>
      <w:jc w:val="both"/>
    </w:pPr>
  </w:style>
  <w:style w:type="character" w:customStyle="1" w:styleId="ac">
    <w:name w:val="Обычный (веб) Знак"/>
    <w:basedOn w:val="1"/>
    <w:link w:val="ab"/>
    <w:rPr>
      <w:rFonts w:ascii="Times New Roman" w:hAnsi="Times New Roman"/>
      <w:sz w:val="24"/>
    </w:rPr>
  </w:style>
  <w:style w:type="paragraph" w:customStyle="1" w:styleId="12">
    <w:name w:val="Гиперссылка1"/>
    <w:link w:val="ad"/>
    <w:rPr>
      <w:color w:val="0000FF"/>
      <w:u w:val="single"/>
    </w:rPr>
  </w:style>
  <w:style w:type="character" w:styleId="ad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e">
    <w:name w:val="Гипертекстовая ссылка"/>
    <w:basedOn w:val="15"/>
    <w:link w:val="af"/>
    <w:rPr>
      <w:b/>
      <w:color w:val="008000"/>
    </w:rPr>
  </w:style>
  <w:style w:type="character" w:customStyle="1" w:styleId="af">
    <w:name w:val="Гипертекстовая ссылка"/>
    <w:basedOn w:val="a0"/>
    <w:link w:val="ae"/>
    <w:rPr>
      <w:b/>
      <w:color w:val="00800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customStyle="1" w:styleId="af2">
    <w:name w:val="Нормальный (таблица)"/>
    <w:basedOn w:val="a"/>
    <w:next w:val="a"/>
    <w:link w:val="af3"/>
    <w:pPr>
      <w:widowControl w:val="0"/>
      <w:jc w:val="both"/>
    </w:pPr>
    <w:rPr>
      <w:rFonts w:ascii="Arial" w:hAnsi="Arial"/>
    </w:rPr>
  </w:style>
  <w:style w:type="character" w:customStyle="1" w:styleId="af3">
    <w:name w:val="Нормальный (таблица)"/>
    <w:basedOn w:val="1"/>
    <w:link w:val="af2"/>
    <w:rPr>
      <w:rFonts w:ascii="Arial" w:hAnsi="Arial"/>
      <w:sz w:val="24"/>
    </w:rPr>
  </w:style>
  <w:style w:type="paragraph" w:styleId="af4">
    <w:name w:val="Plain Text"/>
    <w:basedOn w:val="a"/>
    <w:link w:val="af5"/>
    <w:rPr>
      <w:rFonts w:ascii="Courier New" w:hAnsi="Courier New"/>
      <w:sz w:val="20"/>
    </w:rPr>
  </w:style>
  <w:style w:type="character" w:customStyle="1" w:styleId="af5">
    <w:name w:val="Текст Знак"/>
    <w:basedOn w:val="1"/>
    <w:link w:val="af4"/>
    <w:rPr>
      <w:rFonts w:ascii="Courier New" w:hAnsi="Courier New"/>
      <w:sz w:val="2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af6">
    <w:name w:val="Subtitle"/>
    <w:next w:val="a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8">
    <w:name w:val="Title"/>
    <w:next w:val="a"/>
    <w:link w:val="af9"/>
    <w:uiPriority w:val="10"/>
    <w:qFormat/>
    <w:rPr>
      <w:rFonts w:ascii="XO Thames" w:hAnsi="XO Thames"/>
      <w:b/>
      <w:sz w:val="52"/>
    </w:rPr>
  </w:style>
  <w:style w:type="character" w:customStyle="1" w:styleId="af9">
    <w:name w:val="Название Знак"/>
    <w:link w:val="af8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C9DFE89FE31A21120123E2E03602A30E2C36FCA37BF00201E5EC05B025i5L" TargetMode="External"/><Relationship Id="rId13" Type="http://schemas.openxmlformats.org/officeDocument/2006/relationships/hyperlink" Target="garantF1://12036354.18" TargetMode="External"/><Relationship Id="rId18" Type="http://schemas.openxmlformats.org/officeDocument/2006/relationships/hyperlink" Target="garantF1://12036354.18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8C9DFE89FE31A21120123E2E03602A30E2E35F9AD79F00201E5EC05B025i5L" TargetMode="External"/><Relationship Id="rId12" Type="http://schemas.openxmlformats.org/officeDocument/2006/relationships/hyperlink" Target="garantF1://12036354.17" TargetMode="External"/><Relationship Id="rId17" Type="http://schemas.openxmlformats.org/officeDocument/2006/relationships/hyperlink" Target="garantF1://84842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84842.100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C9DFE89FE31A21120123E2E03602A30E2630FCA12EA70050B0E220i0L" TargetMode="External"/><Relationship Id="rId11" Type="http://schemas.openxmlformats.org/officeDocument/2006/relationships/hyperlink" Target="garantF1://12036354.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36354.57" TargetMode="External"/><Relationship Id="rId10" Type="http://schemas.openxmlformats.org/officeDocument/2006/relationships/hyperlink" Target="garantF1://12036354.14" TargetMode="External"/><Relationship Id="rId19" Type="http://schemas.openxmlformats.org/officeDocument/2006/relationships/hyperlink" Target="garantF1://88776.113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C9DFE89FE31A21120123E2E03602A30E2F37F9AE7DF00201E5EC05B025i5L" TargetMode="External"/><Relationship Id="rId14" Type="http://schemas.openxmlformats.org/officeDocument/2006/relationships/hyperlink" Target="garantF1://12036354.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3828</Words>
  <Characters>21822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Межрайонная ИФНС России №4 по Липецкой области</Company>
  <LinksUpToDate>false</LinksUpToDate>
  <CharactersWithSpaces>25599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Осина Ирина Дмитриевна</dc:creator>
  <cp:lastModifiedBy>Жирякова Ирина Александровна</cp:lastModifiedBy>
  <cp:revision>20</cp:revision>
  <dcterms:created xsi:type="dcterms:W3CDTF">2021-06-08T13:18:00Z</dcterms:created>
  <dcterms:modified xsi:type="dcterms:W3CDTF">2021-07-06T12:24:00Z</dcterms:modified>
</cp:coreProperties>
</file>