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94" w:type="dxa"/>
        <w:tblInd w:w="5637" w:type="dxa"/>
        <w:tblLayout w:type="fixed"/>
        <w:tblLook w:val="01E0"/>
      </w:tblPr>
      <w:tblGrid>
        <w:gridCol w:w="2284"/>
        <w:gridCol w:w="2110"/>
      </w:tblGrid>
      <w:tr w:rsidR="007A71BC" w:rsidRPr="007A71BC" w:rsidTr="002B472F">
        <w:tc>
          <w:tcPr>
            <w:tcW w:w="4394" w:type="dxa"/>
            <w:gridSpan w:val="2"/>
          </w:tcPr>
          <w:p w:rsidR="00674287" w:rsidRPr="007A71BC" w:rsidRDefault="00674287" w:rsidP="00AB1ACA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7A71BC">
              <w:rPr>
                <w:rFonts w:cs="Times New Roman"/>
                <w:sz w:val="26"/>
                <w:szCs w:val="26"/>
              </w:rPr>
              <w:t>УТВЕРЖДАЮ</w:t>
            </w:r>
          </w:p>
        </w:tc>
      </w:tr>
      <w:tr w:rsidR="007A71BC" w:rsidRPr="007A71BC" w:rsidTr="002B472F">
        <w:tc>
          <w:tcPr>
            <w:tcW w:w="4394" w:type="dxa"/>
            <w:gridSpan w:val="2"/>
          </w:tcPr>
          <w:p w:rsidR="00024A1C" w:rsidRPr="00CB613B" w:rsidRDefault="00024A1C" w:rsidP="00024A1C">
            <w:pPr>
              <w:pStyle w:val="af1"/>
              <w:tabs>
                <w:tab w:val="left" w:pos="602"/>
              </w:tabs>
              <w:rPr>
                <w:rFonts w:ascii="Times New Roman" w:hAnsi="Times New Roman"/>
                <w:sz w:val="26"/>
                <w:szCs w:val="26"/>
              </w:rPr>
            </w:pPr>
            <w:r w:rsidRPr="00CB613B">
              <w:rPr>
                <w:rFonts w:ascii="Times New Roman" w:hAnsi="Times New Roman"/>
                <w:sz w:val="26"/>
                <w:szCs w:val="26"/>
              </w:rPr>
              <w:t xml:space="preserve">Начальник ИФНС России </w:t>
            </w:r>
            <w:proofErr w:type="gramStart"/>
            <w:r w:rsidRPr="00CB613B">
              <w:rPr>
                <w:rFonts w:ascii="Times New Roman" w:hAnsi="Times New Roman"/>
                <w:sz w:val="26"/>
                <w:szCs w:val="26"/>
              </w:rPr>
              <w:t>по</w:t>
            </w:r>
            <w:proofErr w:type="gramEnd"/>
          </w:p>
          <w:p w:rsidR="00024A1C" w:rsidRPr="00CB613B" w:rsidRDefault="00024A1C" w:rsidP="00024A1C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CB613B">
              <w:rPr>
                <w:rFonts w:ascii="Times New Roman" w:hAnsi="Times New Roman"/>
                <w:sz w:val="26"/>
                <w:szCs w:val="26"/>
              </w:rPr>
              <w:t xml:space="preserve">Правобережному району </w:t>
            </w:r>
            <w:proofErr w:type="gramStart"/>
            <w:r w:rsidRPr="00CB613B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CB613B">
              <w:rPr>
                <w:rFonts w:ascii="Times New Roman" w:hAnsi="Times New Roman"/>
                <w:sz w:val="26"/>
                <w:szCs w:val="26"/>
              </w:rPr>
              <w:t>. Липецка</w:t>
            </w:r>
          </w:p>
          <w:p w:rsidR="00674287" w:rsidRPr="007A71BC" w:rsidRDefault="00674287" w:rsidP="003401EF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A71BC" w:rsidRPr="007A71BC" w:rsidTr="002B472F">
        <w:tc>
          <w:tcPr>
            <w:tcW w:w="2284" w:type="dxa"/>
            <w:tcBorders>
              <w:bottom w:val="single" w:sz="4" w:space="0" w:color="auto"/>
            </w:tcBorders>
          </w:tcPr>
          <w:p w:rsidR="00674287" w:rsidRPr="007A71BC" w:rsidRDefault="00674287" w:rsidP="00674287">
            <w:pPr>
              <w:rPr>
                <w:rFonts w:cs="Times New Roman"/>
                <w:sz w:val="26"/>
                <w:szCs w:val="26"/>
              </w:rPr>
            </w:pPr>
          </w:p>
          <w:p w:rsidR="00674287" w:rsidRPr="007A71BC" w:rsidRDefault="00674287" w:rsidP="00674287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10" w:type="dxa"/>
            <w:vAlign w:val="bottom"/>
          </w:tcPr>
          <w:p w:rsidR="00674287" w:rsidRPr="007A71BC" w:rsidRDefault="00024A1C" w:rsidP="003401EF">
            <w:pPr>
              <w:ind w:firstLine="18"/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А.А. </w:t>
            </w:r>
            <w:proofErr w:type="spellStart"/>
            <w:r>
              <w:rPr>
                <w:rFonts w:cs="Times New Roman"/>
                <w:sz w:val="26"/>
                <w:szCs w:val="26"/>
              </w:rPr>
              <w:t>Переверзев</w:t>
            </w:r>
            <w:proofErr w:type="spellEnd"/>
          </w:p>
        </w:tc>
      </w:tr>
      <w:tr w:rsidR="007A71BC" w:rsidRPr="007A71BC" w:rsidTr="002B472F">
        <w:trPr>
          <w:trHeight w:val="365"/>
        </w:trPr>
        <w:tc>
          <w:tcPr>
            <w:tcW w:w="2284" w:type="dxa"/>
            <w:tcBorders>
              <w:top w:val="single" w:sz="4" w:space="0" w:color="auto"/>
            </w:tcBorders>
          </w:tcPr>
          <w:p w:rsidR="00674287" w:rsidRPr="007A71BC" w:rsidRDefault="00674287" w:rsidP="00674287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110" w:type="dxa"/>
            <w:vAlign w:val="bottom"/>
          </w:tcPr>
          <w:p w:rsidR="00674287" w:rsidRPr="007A71BC" w:rsidRDefault="00674287" w:rsidP="00674287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</w:tr>
      <w:tr w:rsidR="00674287" w:rsidRPr="007A71BC" w:rsidTr="002B472F">
        <w:trPr>
          <w:trHeight w:val="453"/>
        </w:trPr>
        <w:tc>
          <w:tcPr>
            <w:tcW w:w="4394" w:type="dxa"/>
            <w:gridSpan w:val="2"/>
          </w:tcPr>
          <w:p w:rsidR="00674287" w:rsidRPr="007A71BC" w:rsidRDefault="00674287" w:rsidP="00024A1C">
            <w:pPr>
              <w:ind w:firstLine="0"/>
              <w:rPr>
                <w:rFonts w:cs="Times New Roman"/>
                <w:sz w:val="26"/>
                <w:szCs w:val="26"/>
              </w:rPr>
            </w:pPr>
            <w:r w:rsidRPr="007A71BC">
              <w:rPr>
                <w:rFonts w:cs="Times New Roman"/>
                <w:sz w:val="26"/>
                <w:szCs w:val="26"/>
              </w:rPr>
              <w:t>«_____» __________________ 201</w:t>
            </w:r>
            <w:r w:rsidR="00024A1C">
              <w:rPr>
                <w:rFonts w:cs="Times New Roman"/>
                <w:sz w:val="26"/>
                <w:szCs w:val="26"/>
              </w:rPr>
              <w:t>8</w:t>
            </w:r>
            <w:r w:rsidRPr="007A71BC">
              <w:rPr>
                <w:rFonts w:cs="Times New Roman"/>
                <w:sz w:val="26"/>
                <w:szCs w:val="26"/>
              </w:rPr>
              <w:t xml:space="preserve"> г.</w:t>
            </w:r>
          </w:p>
        </w:tc>
      </w:tr>
    </w:tbl>
    <w:p w:rsidR="00D270CA" w:rsidRPr="007A71BC" w:rsidRDefault="00D270CA" w:rsidP="00D270CA">
      <w:pPr>
        <w:pStyle w:val="a5"/>
        <w:widowControl w:val="0"/>
        <w:jc w:val="left"/>
        <w:rPr>
          <w:rFonts w:cs="Times New Roman"/>
          <w:color w:val="auto"/>
          <w:sz w:val="26"/>
          <w:szCs w:val="26"/>
        </w:rPr>
      </w:pPr>
    </w:p>
    <w:p w:rsidR="00674287" w:rsidRPr="007A71BC" w:rsidRDefault="00674287" w:rsidP="00D270CA">
      <w:pPr>
        <w:pStyle w:val="a5"/>
        <w:widowControl w:val="0"/>
        <w:jc w:val="left"/>
        <w:rPr>
          <w:rFonts w:cs="Times New Roman"/>
          <w:color w:val="auto"/>
          <w:sz w:val="26"/>
          <w:szCs w:val="26"/>
        </w:rPr>
      </w:pPr>
    </w:p>
    <w:p w:rsidR="00674287" w:rsidRPr="007A71BC" w:rsidRDefault="00674287" w:rsidP="00674287">
      <w:pPr>
        <w:jc w:val="center"/>
        <w:rPr>
          <w:rFonts w:cs="Times New Roman"/>
          <w:b/>
          <w:sz w:val="26"/>
          <w:szCs w:val="26"/>
        </w:rPr>
      </w:pPr>
      <w:r w:rsidRPr="007A71BC">
        <w:rPr>
          <w:rFonts w:cs="Times New Roman"/>
          <w:b/>
          <w:sz w:val="26"/>
          <w:szCs w:val="26"/>
        </w:rPr>
        <w:t>Должностной регламент</w:t>
      </w:r>
    </w:p>
    <w:p w:rsidR="00D01901" w:rsidRPr="00D01901" w:rsidRDefault="00856E86" w:rsidP="00D01901">
      <w:pPr>
        <w:pStyle w:val="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t>старшего</w:t>
      </w:r>
      <w:r w:rsidR="00D01901" w:rsidRPr="00D01901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государственного налогового инспектора</w:t>
      </w:r>
      <w:r w:rsidR="00176D09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отдела работы с налогоплательщиками</w:t>
      </w:r>
    </w:p>
    <w:p w:rsidR="00D01901" w:rsidRPr="00D01901" w:rsidRDefault="00D01901" w:rsidP="00D01901">
      <w:pPr>
        <w:pStyle w:val="1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D01901">
        <w:rPr>
          <w:rFonts w:ascii="Times New Roman" w:hAnsi="Times New Roman" w:cs="Times New Roman"/>
          <w:b/>
          <w:color w:val="auto"/>
          <w:sz w:val="26"/>
          <w:szCs w:val="26"/>
        </w:rPr>
        <w:t xml:space="preserve">ИФНС России по Правобережному району </w:t>
      </w:r>
      <w:proofErr w:type="gramStart"/>
      <w:r w:rsidRPr="00D01901">
        <w:rPr>
          <w:rFonts w:ascii="Times New Roman" w:hAnsi="Times New Roman" w:cs="Times New Roman"/>
          <w:b/>
          <w:color w:val="auto"/>
          <w:sz w:val="26"/>
          <w:szCs w:val="26"/>
        </w:rPr>
        <w:t>г</w:t>
      </w:r>
      <w:proofErr w:type="gramEnd"/>
      <w:r w:rsidRPr="00D01901">
        <w:rPr>
          <w:rFonts w:ascii="Times New Roman" w:hAnsi="Times New Roman" w:cs="Times New Roman"/>
          <w:b/>
          <w:color w:val="auto"/>
          <w:sz w:val="26"/>
          <w:szCs w:val="26"/>
        </w:rPr>
        <w:t>. Липецка</w:t>
      </w:r>
    </w:p>
    <w:p w:rsidR="00D01901" w:rsidRPr="00176D09" w:rsidRDefault="00D01901" w:rsidP="00D01901">
      <w:pPr>
        <w:pStyle w:val="ConsPlusNormal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DA089E" w:rsidRPr="00176D09" w:rsidRDefault="00DA089E" w:rsidP="00D01901">
      <w:pPr>
        <w:pStyle w:val="ConsPlusNormal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176D09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----------------------------------------------------------------------------------</w:t>
      </w:r>
    </w:p>
    <w:p w:rsidR="003B7A81" w:rsidRPr="007A71BC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1BC">
        <w:rPr>
          <w:rFonts w:ascii="Times New Roman" w:hAnsi="Times New Roman" w:cs="Times New Roman"/>
          <w:b/>
          <w:sz w:val="26"/>
          <w:szCs w:val="26"/>
        </w:rPr>
        <w:t>I.</w:t>
      </w:r>
      <w:r w:rsidR="00016846" w:rsidRPr="007A71BC">
        <w:rPr>
          <w:rFonts w:ascii="Times New Roman" w:hAnsi="Times New Roman" w:cs="Times New Roman"/>
          <w:b/>
          <w:sz w:val="26"/>
          <w:szCs w:val="26"/>
        </w:rPr>
        <w:t> </w:t>
      </w:r>
      <w:r w:rsidRPr="007A71BC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3B7A81" w:rsidRPr="007A71BC" w:rsidRDefault="003B7A81" w:rsidP="004B73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B7C1A" w:rsidRPr="00D10E89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A71BC">
        <w:rPr>
          <w:rFonts w:ascii="Times New Roman" w:hAnsi="Times New Roman" w:cs="Times New Roman"/>
          <w:sz w:val="26"/>
          <w:szCs w:val="26"/>
        </w:rPr>
        <w:t>1.</w:t>
      </w:r>
      <w:r w:rsidR="00016846" w:rsidRPr="007A71BC">
        <w:rPr>
          <w:rFonts w:ascii="Times New Roman" w:hAnsi="Times New Roman" w:cs="Times New Roman"/>
          <w:sz w:val="26"/>
          <w:szCs w:val="26"/>
        </w:rPr>
        <w:t> </w:t>
      </w:r>
      <w:r w:rsidR="000B7C1A" w:rsidRPr="007A71BC">
        <w:rPr>
          <w:rFonts w:ascii="Times New Roman" w:hAnsi="Times New Roman" w:cs="Times New Roman"/>
          <w:sz w:val="26"/>
          <w:szCs w:val="26"/>
        </w:rPr>
        <w:t xml:space="preserve">Должность федеральной государственной гражданской службы (далее – гражданская служба) </w:t>
      </w:r>
      <w:r w:rsidR="00484D97">
        <w:rPr>
          <w:rFonts w:ascii="Times New Roman" w:hAnsi="Times New Roman" w:cs="Times New Roman"/>
          <w:sz w:val="26"/>
          <w:szCs w:val="26"/>
        </w:rPr>
        <w:t>старший</w:t>
      </w:r>
      <w:r w:rsidR="00D01901" w:rsidRPr="00956656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</w:t>
      </w:r>
      <w:r w:rsidR="000B7C1A" w:rsidRPr="00956656">
        <w:rPr>
          <w:rFonts w:ascii="Times New Roman" w:hAnsi="Times New Roman" w:cs="Times New Roman"/>
          <w:sz w:val="26"/>
          <w:szCs w:val="26"/>
        </w:rPr>
        <w:t xml:space="preserve"> относится к </w:t>
      </w:r>
      <w:r w:rsidR="00D10E89" w:rsidRPr="00956656">
        <w:rPr>
          <w:rFonts w:ascii="Times New Roman" w:hAnsi="Times New Roman" w:cs="Times New Roman"/>
          <w:sz w:val="26"/>
          <w:szCs w:val="26"/>
        </w:rPr>
        <w:t>(старшей</w:t>
      </w:r>
      <w:proofErr w:type="gramStart"/>
      <w:r w:rsidR="00D10E89" w:rsidRPr="00956656">
        <w:rPr>
          <w:rFonts w:ascii="Times New Roman" w:hAnsi="Times New Roman" w:cs="Times New Roman"/>
          <w:sz w:val="26"/>
          <w:szCs w:val="26"/>
        </w:rPr>
        <w:t>)</w:t>
      </w:r>
      <w:r w:rsidR="000B7C1A" w:rsidRPr="007A71BC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0B7C1A" w:rsidRPr="007A71BC">
        <w:rPr>
          <w:rFonts w:ascii="Times New Roman" w:hAnsi="Times New Roman" w:cs="Times New Roman"/>
          <w:sz w:val="26"/>
          <w:szCs w:val="26"/>
        </w:rPr>
        <w:t xml:space="preserve">руппе должностей гражданской службы категории </w:t>
      </w:r>
      <w:r w:rsidR="00D10E89" w:rsidRPr="00AF478E">
        <w:rPr>
          <w:rFonts w:ascii="Times New Roman" w:hAnsi="Times New Roman" w:cs="Times New Roman"/>
          <w:sz w:val="26"/>
          <w:szCs w:val="26"/>
        </w:rPr>
        <w:t>(специалисты)</w:t>
      </w:r>
      <w:r w:rsidR="000B7C1A" w:rsidRPr="00AF478E">
        <w:rPr>
          <w:rFonts w:ascii="Times New Roman" w:hAnsi="Times New Roman" w:cs="Times New Roman"/>
          <w:sz w:val="26"/>
          <w:szCs w:val="26"/>
        </w:rPr>
        <w:t>.</w:t>
      </w:r>
    </w:p>
    <w:p w:rsidR="00D6462A" w:rsidRPr="007A71BC" w:rsidRDefault="002459AD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1BC">
        <w:rPr>
          <w:rFonts w:ascii="Times New Roman" w:hAnsi="Times New Roman" w:cs="Times New Roman"/>
          <w:sz w:val="26"/>
          <w:szCs w:val="26"/>
        </w:rPr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</w:t>
      </w:r>
      <w:r w:rsidR="00574780" w:rsidRPr="007A71BC">
        <w:rPr>
          <w:rFonts w:ascii="Times New Roman" w:hAnsi="Times New Roman" w:cs="Times New Roman"/>
          <w:sz w:val="26"/>
          <w:szCs w:val="26"/>
        </w:rPr>
        <w:t>йской Федерации от 31.12.2005 № </w:t>
      </w:r>
      <w:r w:rsidRPr="007A71BC">
        <w:rPr>
          <w:rFonts w:ascii="Times New Roman" w:hAnsi="Times New Roman" w:cs="Times New Roman"/>
          <w:sz w:val="26"/>
          <w:szCs w:val="26"/>
        </w:rPr>
        <w:t xml:space="preserve">1574 «О Реестре должностей федеральной государственной </w:t>
      </w:r>
      <w:r w:rsidR="003F5BB5">
        <w:rPr>
          <w:rFonts w:ascii="Times New Roman" w:hAnsi="Times New Roman" w:cs="Times New Roman"/>
          <w:sz w:val="26"/>
          <w:szCs w:val="26"/>
        </w:rPr>
        <w:t>гражданской службы</w:t>
      </w:r>
      <w:r w:rsidR="00484D97" w:rsidRPr="00CB613B">
        <w:rPr>
          <w:rFonts w:ascii="Times New Roman" w:hAnsi="Times New Roman" w:cs="Times New Roman"/>
          <w:b/>
          <w:sz w:val="28"/>
          <w:szCs w:val="28"/>
        </w:rPr>
        <w:t>- 11-3-4-0</w:t>
      </w:r>
      <w:r w:rsidR="00196414">
        <w:rPr>
          <w:rFonts w:ascii="Times New Roman" w:hAnsi="Times New Roman" w:cs="Times New Roman"/>
          <w:b/>
          <w:sz w:val="28"/>
          <w:szCs w:val="28"/>
        </w:rPr>
        <w:t>70</w:t>
      </w:r>
      <w:r w:rsidR="000B7C1A" w:rsidRPr="00AF478E">
        <w:rPr>
          <w:rFonts w:ascii="Times New Roman" w:hAnsi="Times New Roman" w:cs="Times New Roman"/>
          <w:bCs/>
          <w:sz w:val="26"/>
          <w:szCs w:val="26"/>
        </w:rPr>
        <w:t>.</w:t>
      </w:r>
    </w:p>
    <w:p w:rsidR="00E5383C" w:rsidRPr="00AF478E" w:rsidRDefault="00E5383C" w:rsidP="00AF478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1BC">
        <w:rPr>
          <w:rFonts w:ascii="Times New Roman" w:hAnsi="Times New Roman" w:cs="Times New Roman"/>
          <w:sz w:val="26"/>
          <w:szCs w:val="26"/>
        </w:rPr>
        <w:t>2.</w:t>
      </w:r>
      <w:r w:rsidR="00016846" w:rsidRPr="007A71BC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Pr="007A71BC">
        <w:rPr>
          <w:rFonts w:ascii="Times New Roman" w:hAnsi="Times New Roman" w:cs="Times New Roman"/>
          <w:sz w:val="26"/>
          <w:szCs w:val="26"/>
        </w:rPr>
        <w:t xml:space="preserve">Область профессиональной служебной </w:t>
      </w:r>
      <w:r w:rsidR="00484D97">
        <w:rPr>
          <w:rFonts w:ascii="Times New Roman" w:hAnsi="Times New Roman" w:cs="Times New Roman"/>
          <w:sz w:val="26"/>
          <w:szCs w:val="26"/>
        </w:rPr>
        <w:t>старшего</w:t>
      </w:r>
      <w:r w:rsidR="00AF478E" w:rsidRPr="00AF478E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</w:t>
      </w:r>
      <w:r w:rsidR="00016846" w:rsidRPr="00AF478E">
        <w:rPr>
          <w:rFonts w:ascii="Times New Roman" w:hAnsi="Times New Roman" w:cs="Times New Roman"/>
          <w:sz w:val="26"/>
          <w:szCs w:val="26"/>
        </w:rPr>
        <w:t>:</w:t>
      </w:r>
      <w:r w:rsidR="00CA78DC">
        <w:rPr>
          <w:rFonts w:ascii="Times New Roman" w:hAnsi="Times New Roman" w:cs="Times New Roman"/>
          <w:sz w:val="26"/>
          <w:szCs w:val="26"/>
        </w:rPr>
        <w:t xml:space="preserve"> </w:t>
      </w:r>
      <w:r w:rsidR="00D10E89">
        <w:rPr>
          <w:rFonts w:ascii="Times New Roman" w:hAnsi="Times New Roman" w:cs="Times New Roman"/>
          <w:sz w:val="26"/>
          <w:szCs w:val="26"/>
        </w:rPr>
        <w:t>ви</w:t>
      </w:r>
      <w:r w:rsidR="00AF478E">
        <w:rPr>
          <w:rFonts w:ascii="Times New Roman" w:hAnsi="Times New Roman" w:cs="Times New Roman"/>
          <w:sz w:val="26"/>
          <w:szCs w:val="26"/>
        </w:rPr>
        <w:t xml:space="preserve">д профессиональной деятельности </w:t>
      </w:r>
      <w:r w:rsidR="00196414">
        <w:rPr>
          <w:rFonts w:ascii="Times New Roman" w:hAnsi="Times New Roman" w:cs="Times New Roman"/>
          <w:sz w:val="26"/>
          <w:szCs w:val="26"/>
        </w:rPr>
        <w:t>регулирование налоговой деятельности</w:t>
      </w:r>
      <w:r w:rsidR="00AF478E" w:rsidRPr="00A97F9A">
        <w:rPr>
          <w:rFonts w:ascii="Times New Roman" w:hAnsi="Times New Roman" w:cs="Times New Roman"/>
          <w:sz w:val="26"/>
          <w:szCs w:val="26"/>
        </w:rPr>
        <w:t xml:space="preserve">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 квалификационных требований), предусмотренный </w:t>
      </w:r>
      <w:hyperlink r:id="rId7" w:history="1">
        <w:r w:rsidR="00AF478E" w:rsidRPr="00A97F9A">
          <w:rPr>
            <w:rFonts w:ascii="Times New Roman" w:hAnsi="Times New Roman" w:cs="Times New Roman"/>
            <w:sz w:val="26"/>
            <w:szCs w:val="26"/>
          </w:rPr>
          <w:t>статьей 12</w:t>
        </w:r>
      </w:hyperlink>
      <w:r w:rsidR="00AF478E" w:rsidRPr="00A97F9A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27.07.2004 N 79-ФЗ "О государственной гражданской службе Российской Федерации</w:t>
      </w:r>
      <w:proofErr w:type="gramEnd"/>
      <w:r w:rsidR="00AF478E" w:rsidRPr="00A97F9A">
        <w:rPr>
          <w:rFonts w:ascii="Times New Roman" w:hAnsi="Times New Roman" w:cs="Times New Roman"/>
          <w:sz w:val="26"/>
          <w:szCs w:val="26"/>
        </w:rPr>
        <w:t xml:space="preserve">" </w:t>
      </w:r>
      <w:proofErr w:type="gramStart"/>
      <w:r w:rsidR="00AF478E" w:rsidRPr="00A97F9A">
        <w:rPr>
          <w:rFonts w:ascii="Times New Roman" w:hAnsi="Times New Roman" w:cs="Times New Roman"/>
          <w:sz w:val="26"/>
          <w:szCs w:val="26"/>
        </w:rPr>
        <w:t>установлена</w:t>
      </w:r>
      <w:proofErr w:type="gramEnd"/>
      <w:r w:rsidR="00AF478E" w:rsidRPr="00A97F9A">
        <w:rPr>
          <w:rFonts w:ascii="Times New Roman" w:hAnsi="Times New Roman" w:cs="Times New Roman"/>
          <w:sz w:val="26"/>
          <w:szCs w:val="26"/>
        </w:rPr>
        <w:t xml:space="preserve"> п.23 Регулирование н</w:t>
      </w:r>
      <w:r w:rsidR="00AF478E">
        <w:rPr>
          <w:rFonts w:ascii="Times New Roman" w:hAnsi="Times New Roman" w:cs="Times New Roman"/>
          <w:sz w:val="26"/>
          <w:szCs w:val="26"/>
        </w:rPr>
        <w:t>алоговой деятельности</w:t>
      </w:r>
      <w:r w:rsidR="00814A48">
        <w:rPr>
          <w:rFonts w:cs="Times New Roman"/>
          <w:sz w:val="26"/>
          <w:szCs w:val="26"/>
        </w:rPr>
        <w:t xml:space="preserve">, </w:t>
      </w:r>
      <w:r w:rsidR="00814A48" w:rsidRPr="00AF478E">
        <w:rPr>
          <w:rFonts w:ascii="Times New Roman" w:hAnsi="Times New Roman" w:cs="Times New Roman"/>
          <w:sz w:val="26"/>
          <w:szCs w:val="26"/>
        </w:rPr>
        <w:t>касающейся Федеральной налоговой службы</w:t>
      </w:r>
      <w:r w:rsidR="00D43716" w:rsidRPr="00AF478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10E89" w:rsidRPr="00725E5F" w:rsidRDefault="00E5383C" w:rsidP="00397C11">
      <w:pPr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3.</w:t>
      </w:r>
      <w:r w:rsidR="00016846" w:rsidRPr="007A71BC">
        <w:rPr>
          <w:rFonts w:cs="Times New Roman"/>
          <w:sz w:val="26"/>
          <w:szCs w:val="26"/>
        </w:rPr>
        <w:t> </w:t>
      </w:r>
      <w:r w:rsidRPr="007A71BC">
        <w:rPr>
          <w:rFonts w:cs="Times New Roman"/>
          <w:sz w:val="26"/>
          <w:szCs w:val="26"/>
        </w:rPr>
        <w:t xml:space="preserve">Вид профессиональной служебной деятельности </w:t>
      </w:r>
      <w:r w:rsidR="00484D97">
        <w:rPr>
          <w:rFonts w:cs="Times New Roman"/>
          <w:sz w:val="26"/>
          <w:szCs w:val="26"/>
        </w:rPr>
        <w:t>старши</w:t>
      </w:r>
      <w:r w:rsidR="00AF478E" w:rsidRPr="00AF478E">
        <w:rPr>
          <w:rFonts w:cs="Times New Roman"/>
          <w:sz w:val="26"/>
          <w:szCs w:val="26"/>
        </w:rPr>
        <w:t>й государственный инспектор</w:t>
      </w:r>
      <w:r w:rsidR="00B257B7">
        <w:rPr>
          <w:rFonts w:cs="Times New Roman"/>
          <w:sz w:val="26"/>
          <w:szCs w:val="26"/>
        </w:rPr>
        <w:t xml:space="preserve"> </w:t>
      </w:r>
      <w:r w:rsidR="00AF478E">
        <w:rPr>
          <w:rFonts w:cs="Times New Roman"/>
          <w:sz w:val="26"/>
          <w:szCs w:val="26"/>
        </w:rPr>
        <w:t>Инспекции</w:t>
      </w:r>
      <w:r w:rsidRPr="007A71BC">
        <w:rPr>
          <w:rFonts w:cs="Times New Roman"/>
          <w:sz w:val="26"/>
          <w:szCs w:val="26"/>
        </w:rPr>
        <w:t>:</w:t>
      </w:r>
    </w:p>
    <w:p w:rsidR="00D10E89" w:rsidRPr="00EF4007" w:rsidRDefault="00196414" w:rsidP="00D10E89">
      <w:pPr>
        <w:jc w:val="left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cs="Times New Roman"/>
          <w:sz w:val="26"/>
          <w:szCs w:val="26"/>
        </w:rPr>
        <w:t>Осуществление налогового контроля</w:t>
      </w:r>
    </w:p>
    <w:p w:rsidR="001F3E07" w:rsidRDefault="00016846" w:rsidP="001F3E07">
      <w:pPr>
        <w:widowControl w:val="0"/>
        <w:autoSpaceDE w:val="0"/>
        <w:autoSpaceDN w:val="0"/>
        <w:adjustRightInd w:val="0"/>
        <w:ind w:firstLine="540"/>
      </w:pPr>
      <w:r w:rsidRPr="007A71BC">
        <w:rPr>
          <w:rFonts w:cs="Times New Roman"/>
          <w:sz w:val="26"/>
          <w:szCs w:val="26"/>
        </w:rPr>
        <w:t>4</w:t>
      </w:r>
      <w:r w:rsidR="003B7A81" w:rsidRPr="007A71BC">
        <w:rPr>
          <w:rFonts w:cs="Times New Roman"/>
          <w:sz w:val="26"/>
          <w:szCs w:val="26"/>
        </w:rPr>
        <w:t>.</w:t>
      </w:r>
      <w:r w:rsidRPr="007A71BC">
        <w:rPr>
          <w:rFonts w:cs="Times New Roman"/>
          <w:sz w:val="26"/>
          <w:szCs w:val="26"/>
        </w:rPr>
        <w:t> </w:t>
      </w:r>
      <w:r w:rsidR="001F3E07">
        <w:t xml:space="preserve">Назначение на должность и освобождение от должности </w:t>
      </w:r>
      <w:r w:rsidR="00484D97">
        <w:t>старшего</w:t>
      </w:r>
      <w:r w:rsidR="001F3E07">
        <w:t xml:space="preserve"> государственного налогового инспектора осуществляются приказом инспекции Федеральной налоговой службы по Правобережному району </w:t>
      </w:r>
      <w:proofErr w:type="gramStart"/>
      <w:r w:rsidR="001F3E07">
        <w:t>г</w:t>
      </w:r>
      <w:proofErr w:type="gramEnd"/>
      <w:r w:rsidR="001F3E07">
        <w:t xml:space="preserve">. Липецка (далее - инспекция). </w:t>
      </w:r>
    </w:p>
    <w:p w:rsidR="001F3E07" w:rsidRPr="007A71BC" w:rsidRDefault="001559CE" w:rsidP="001F3E07">
      <w:pPr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5. </w:t>
      </w:r>
      <w:r w:rsidR="00484D97">
        <w:t xml:space="preserve">Старший </w:t>
      </w:r>
      <w:r w:rsidR="001F3E07">
        <w:t>государственный налоговый инспектор непосредственно подчиняется начальнику отдела.</w:t>
      </w:r>
    </w:p>
    <w:p w:rsidR="00176D09" w:rsidRDefault="00176D09" w:rsidP="00B310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76D09" w:rsidRDefault="00176D09" w:rsidP="00B310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76D09" w:rsidRDefault="00176D09" w:rsidP="00B310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519DD" w:rsidRDefault="00B519DD" w:rsidP="00B310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519DD" w:rsidRDefault="00B519DD" w:rsidP="00B310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519DD" w:rsidRPr="007A71BC" w:rsidRDefault="00B519DD" w:rsidP="00B310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7A71BC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71BC">
        <w:rPr>
          <w:rFonts w:ascii="Times New Roman" w:hAnsi="Times New Roman" w:cs="Times New Roman"/>
          <w:b/>
          <w:sz w:val="26"/>
          <w:szCs w:val="26"/>
        </w:rPr>
        <w:lastRenderedPageBreak/>
        <w:t>II.</w:t>
      </w:r>
      <w:r w:rsidR="0049073B" w:rsidRPr="007A71BC">
        <w:rPr>
          <w:rFonts w:ascii="Times New Roman" w:hAnsi="Times New Roman" w:cs="Times New Roman"/>
          <w:b/>
          <w:sz w:val="26"/>
          <w:szCs w:val="26"/>
        </w:rPr>
        <w:t> </w:t>
      </w:r>
      <w:r w:rsidRPr="007A71BC">
        <w:rPr>
          <w:rFonts w:ascii="Times New Roman" w:hAnsi="Times New Roman" w:cs="Times New Roman"/>
          <w:b/>
          <w:sz w:val="26"/>
          <w:szCs w:val="26"/>
        </w:rPr>
        <w:t>Квалификационные требования</w:t>
      </w:r>
      <w:r w:rsidR="00721040" w:rsidRPr="007A71BC">
        <w:rPr>
          <w:rFonts w:ascii="Times New Roman" w:hAnsi="Times New Roman" w:cs="Times New Roman"/>
          <w:b/>
          <w:sz w:val="26"/>
          <w:szCs w:val="26"/>
        </w:rPr>
        <w:br/>
        <w:t>для замещения должности гражданской службы</w:t>
      </w:r>
    </w:p>
    <w:p w:rsidR="003B7A81" w:rsidRPr="007A71BC" w:rsidRDefault="003B7A81" w:rsidP="00B310A4">
      <w:pPr>
        <w:widowControl w:val="0"/>
        <w:rPr>
          <w:rFonts w:cs="Times New Roman"/>
          <w:sz w:val="26"/>
          <w:szCs w:val="26"/>
        </w:rPr>
      </w:pPr>
    </w:p>
    <w:p w:rsidR="001F3E07" w:rsidRPr="001F3E07" w:rsidRDefault="007B2780" w:rsidP="001F3E07">
      <w:pPr>
        <w:widowControl w:val="0"/>
        <w:rPr>
          <w:sz w:val="26"/>
          <w:szCs w:val="26"/>
        </w:rPr>
      </w:pPr>
      <w:r w:rsidRPr="007A71BC">
        <w:rPr>
          <w:rFonts w:cs="Times New Roman"/>
          <w:sz w:val="26"/>
          <w:szCs w:val="26"/>
        </w:rPr>
        <w:t>6</w:t>
      </w:r>
      <w:r w:rsidR="003B7A81" w:rsidRPr="007A71BC">
        <w:rPr>
          <w:rFonts w:cs="Times New Roman"/>
          <w:sz w:val="26"/>
          <w:szCs w:val="26"/>
        </w:rPr>
        <w:t>.</w:t>
      </w:r>
      <w:r w:rsidR="0049073B" w:rsidRPr="007A71BC">
        <w:rPr>
          <w:rFonts w:cs="Times New Roman"/>
          <w:sz w:val="26"/>
          <w:szCs w:val="26"/>
        </w:rPr>
        <w:t> </w:t>
      </w:r>
      <w:r w:rsidR="003B7A81" w:rsidRPr="007A71BC">
        <w:rPr>
          <w:rFonts w:cs="Times New Roman"/>
          <w:sz w:val="26"/>
          <w:szCs w:val="26"/>
        </w:rPr>
        <w:t xml:space="preserve">Для замещения должности </w:t>
      </w:r>
      <w:r w:rsidR="00484D97">
        <w:rPr>
          <w:sz w:val="26"/>
          <w:szCs w:val="26"/>
        </w:rPr>
        <w:t>старшего</w:t>
      </w:r>
      <w:r w:rsidR="001F3E07" w:rsidRPr="001F3E07">
        <w:rPr>
          <w:sz w:val="26"/>
          <w:szCs w:val="26"/>
        </w:rPr>
        <w:t xml:space="preserve"> государственного налогового инспектора устанавливаются следующие требования</w:t>
      </w:r>
      <w:r w:rsidR="001F3E07">
        <w:rPr>
          <w:sz w:val="26"/>
          <w:szCs w:val="26"/>
        </w:rPr>
        <w:t>.</w:t>
      </w:r>
    </w:p>
    <w:p w:rsidR="003B7A81" w:rsidRPr="007A71BC" w:rsidRDefault="007B2780" w:rsidP="0041019D">
      <w:pPr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6.1.</w:t>
      </w:r>
      <w:r w:rsidR="0049073B" w:rsidRPr="007A71BC">
        <w:rPr>
          <w:rFonts w:cs="Times New Roman"/>
          <w:sz w:val="26"/>
          <w:szCs w:val="26"/>
        </w:rPr>
        <w:t> </w:t>
      </w:r>
      <w:r w:rsidRPr="007A71BC">
        <w:rPr>
          <w:rFonts w:cs="Times New Roman"/>
          <w:sz w:val="26"/>
          <w:szCs w:val="26"/>
        </w:rPr>
        <w:t>Н</w:t>
      </w:r>
      <w:r w:rsidR="003B7A81" w:rsidRPr="007A71BC">
        <w:rPr>
          <w:rFonts w:cs="Times New Roman"/>
          <w:sz w:val="26"/>
          <w:szCs w:val="26"/>
        </w:rPr>
        <w:t xml:space="preserve">аличие </w:t>
      </w:r>
      <w:r w:rsidR="0041019D" w:rsidRPr="007A71BC">
        <w:rPr>
          <w:rFonts w:cs="Times New Roman"/>
          <w:sz w:val="26"/>
          <w:szCs w:val="26"/>
        </w:rPr>
        <w:t>высшего образования</w:t>
      </w:r>
      <w:r w:rsidR="00804AB6" w:rsidRPr="007A71BC">
        <w:rPr>
          <w:rFonts w:cs="Times New Roman"/>
          <w:sz w:val="26"/>
          <w:szCs w:val="26"/>
        </w:rPr>
        <w:t>.</w:t>
      </w:r>
    </w:p>
    <w:p w:rsidR="00E41BC4" w:rsidRPr="007A71BC" w:rsidRDefault="0098413A" w:rsidP="00E41BC4">
      <w:pPr>
        <w:widowControl w:val="0"/>
        <w:rPr>
          <w:rFonts w:cs="Times New Roman"/>
          <w:spacing w:val="-2"/>
          <w:sz w:val="26"/>
          <w:szCs w:val="26"/>
        </w:rPr>
      </w:pPr>
      <w:r w:rsidRPr="007A71BC">
        <w:rPr>
          <w:rFonts w:cs="Times New Roman"/>
          <w:spacing w:val="-2"/>
          <w:sz w:val="26"/>
          <w:szCs w:val="26"/>
        </w:rPr>
        <w:t>6.</w:t>
      </w:r>
      <w:r w:rsidR="006F411B" w:rsidRPr="007A71BC">
        <w:rPr>
          <w:rFonts w:cs="Times New Roman"/>
          <w:spacing w:val="-2"/>
          <w:sz w:val="26"/>
          <w:szCs w:val="26"/>
        </w:rPr>
        <w:t>2</w:t>
      </w:r>
      <w:r w:rsidRPr="007A71BC">
        <w:rPr>
          <w:rFonts w:cs="Times New Roman"/>
          <w:spacing w:val="-2"/>
          <w:sz w:val="26"/>
          <w:szCs w:val="26"/>
        </w:rPr>
        <w:t>. </w:t>
      </w:r>
      <w:proofErr w:type="gramStart"/>
      <w:r w:rsidR="00E41BC4" w:rsidRPr="007A71BC">
        <w:rPr>
          <w:rFonts w:cs="Times New Roman"/>
          <w:spacing w:val="-2"/>
          <w:sz w:val="26"/>
          <w:szCs w:val="26"/>
        </w:rPr>
        <w:t xml:space="preserve">Наличие базовых знаний: </w:t>
      </w:r>
      <w:r w:rsidR="00E41BC4" w:rsidRPr="007A71BC">
        <w:rPr>
          <w:rFonts w:cs="Times New Roman"/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8" w:history="1">
        <w:r w:rsidR="00E41BC4" w:rsidRPr="007A71BC">
          <w:rPr>
            <w:rFonts w:cs="Times New Roman"/>
            <w:sz w:val="26"/>
            <w:szCs w:val="26"/>
          </w:rPr>
          <w:t>Конституции</w:t>
        </w:r>
      </w:hyperlink>
      <w:r w:rsidR="00E41BC4" w:rsidRPr="007A71BC">
        <w:rPr>
          <w:rFonts w:cs="Times New Roman"/>
          <w:sz w:val="26"/>
          <w:szCs w:val="26"/>
        </w:rPr>
        <w:t xml:space="preserve"> Российской Федерации, Федерального </w:t>
      </w:r>
      <w:hyperlink r:id="rId9" w:history="1">
        <w:r w:rsidR="00E41BC4" w:rsidRPr="007A71BC">
          <w:rPr>
            <w:rFonts w:cs="Times New Roman"/>
            <w:sz w:val="26"/>
            <w:szCs w:val="26"/>
          </w:rPr>
          <w:t>закона</w:t>
        </w:r>
      </w:hyperlink>
      <w:r w:rsidR="00E41BC4" w:rsidRPr="007A71BC">
        <w:rPr>
          <w:rFonts w:cs="Times New Roman"/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="00E41BC4" w:rsidRPr="007A71BC">
          <w:rPr>
            <w:rFonts w:cs="Times New Roman"/>
            <w:sz w:val="26"/>
            <w:szCs w:val="26"/>
          </w:rPr>
          <w:t>закона</w:t>
        </w:r>
      </w:hyperlink>
      <w:r w:rsidR="00E41BC4" w:rsidRPr="007A71BC">
        <w:rPr>
          <w:rFonts w:cs="Times New Roman"/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="00E41BC4" w:rsidRPr="007A71BC">
          <w:rPr>
            <w:rFonts w:cs="Times New Roman"/>
            <w:sz w:val="26"/>
            <w:szCs w:val="26"/>
          </w:rPr>
          <w:t>закона</w:t>
        </w:r>
      </w:hyperlink>
      <w:r w:rsidR="00E41BC4" w:rsidRPr="007A71BC">
        <w:rPr>
          <w:rFonts w:cs="Times New Roman"/>
          <w:sz w:val="26"/>
          <w:szCs w:val="26"/>
        </w:rPr>
        <w:t xml:space="preserve"> от 25 декабря 2008 г. № 273-ФЗ «О противодействии коррупции»;</w:t>
      </w:r>
      <w:proofErr w:type="gramEnd"/>
      <w:r w:rsidR="00E41BC4" w:rsidRPr="007A71BC">
        <w:rPr>
          <w:rFonts w:cs="Times New Roman"/>
          <w:sz w:val="26"/>
          <w:szCs w:val="26"/>
        </w:rPr>
        <w:t xml:space="preserve"> знаний в области информационно-коммуникационных технологий</w:t>
      </w:r>
      <w:r w:rsidR="00E41BC4" w:rsidRPr="007A71BC">
        <w:rPr>
          <w:rFonts w:cs="Times New Roman"/>
          <w:spacing w:val="-2"/>
          <w:sz w:val="26"/>
          <w:szCs w:val="26"/>
        </w:rPr>
        <w:t>.</w:t>
      </w:r>
    </w:p>
    <w:p w:rsidR="00E711C3" w:rsidRPr="007A71BC" w:rsidRDefault="006F411B" w:rsidP="00F72CE0">
      <w:pPr>
        <w:widowControl w:val="0"/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6.3</w:t>
      </w:r>
      <w:r w:rsidR="00C20C8F" w:rsidRPr="007A71BC">
        <w:rPr>
          <w:rFonts w:cs="Times New Roman"/>
          <w:sz w:val="26"/>
          <w:szCs w:val="26"/>
        </w:rPr>
        <w:t>. Наличие</w:t>
      </w:r>
      <w:r w:rsidR="00E711C3" w:rsidRPr="007A71BC">
        <w:rPr>
          <w:rFonts w:cs="Times New Roman"/>
          <w:sz w:val="26"/>
          <w:szCs w:val="26"/>
        </w:rPr>
        <w:t xml:space="preserve"> профессиональных знаний</w:t>
      </w:r>
      <w:r w:rsidR="00F975FE" w:rsidRPr="007A71BC">
        <w:rPr>
          <w:rFonts w:cs="Times New Roman"/>
          <w:sz w:val="26"/>
          <w:szCs w:val="26"/>
        </w:rPr>
        <w:t>:</w:t>
      </w:r>
    </w:p>
    <w:p w:rsidR="004B22CE" w:rsidRDefault="006F411B" w:rsidP="003A73EC">
      <w:pPr>
        <w:autoSpaceDE w:val="0"/>
        <w:autoSpaceDN w:val="0"/>
        <w:adjustRightInd w:val="0"/>
        <w:rPr>
          <w:rFonts w:cs="Times New Roman"/>
          <w:sz w:val="26"/>
          <w:szCs w:val="26"/>
        </w:rPr>
      </w:pPr>
      <w:r w:rsidRPr="007A71BC">
        <w:rPr>
          <w:rFonts w:cs="Times New Roman"/>
          <w:sz w:val="26"/>
          <w:szCs w:val="26"/>
        </w:rPr>
        <w:t>6.3</w:t>
      </w:r>
      <w:r w:rsidR="00CA730A" w:rsidRPr="007A71BC">
        <w:rPr>
          <w:rFonts w:cs="Times New Roman"/>
          <w:sz w:val="26"/>
          <w:szCs w:val="26"/>
        </w:rPr>
        <w:t>.1.</w:t>
      </w:r>
      <w:r w:rsidR="0071560A" w:rsidRPr="007A71BC">
        <w:rPr>
          <w:rFonts w:cs="Times New Roman"/>
          <w:sz w:val="26"/>
          <w:szCs w:val="26"/>
        </w:rPr>
        <w:t> </w:t>
      </w:r>
      <w:r w:rsidR="00A97A49" w:rsidRPr="007A71BC">
        <w:rPr>
          <w:rFonts w:cs="Times New Roman"/>
          <w:sz w:val="26"/>
          <w:szCs w:val="26"/>
        </w:rPr>
        <w:t xml:space="preserve">В сфере законодательства Российской Федерации: </w:t>
      </w:r>
      <w:proofErr w:type="gramStart"/>
      <w:r w:rsidR="00A97A49" w:rsidRPr="007A71BC">
        <w:rPr>
          <w:rFonts w:cs="Times New Roman"/>
          <w:sz w:val="26"/>
          <w:szCs w:val="26"/>
        </w:rPr>
        <w:t xml:space="preserve">Налоговый </w:t>
      </w:r>
      <w:hyperlink r:id="rId12" w:history="1">
        <w:r w:rsidR="00A97A49" w:rsidRPr="007A71BC">
          <w:rPr>
            <w:rFonts w:cs="Times New Roman"/>
            <w:sz w:val="26"/>
            <w:szCs w:val="26"/>
          </w:rPr>
          <w:t>кодекс</w:t>
        </w:r>
      </w:hyperlink>
      <w:r w:rsidR="00A97A49" w:rsidRPr="007A71BC">
        <w:rPr>
          <w:rFonts w:cs="Times New Roman"/>
          <w:sz w:val="26"/>
          <w:szCs w:val="26"/>
        </w:rPr>
        <w:t xml:space="preserve"> Российской Федерации; Федеральный </w:t>
      </w:r>
      <w:hyperlink r:id="rId13" w:history="1">
        <w:r w:rsidR="00A97A49" w:rsidRPr="007A71BC">
          <w:rPr>
            <w:rFonts w:cs="Times New Roman"/>
            <w:sz w:val="26"/>
            <w:szCs w:val="26"/>
          </w:rPr>
          <w:t>закон</w:t>
        </w:r>
      </w:hyperlink>
      <w:r w:rsidR="00A97A49" w:rsidRPr="007A71BC">
        <w:rPr>
          <w:rFonts w:cs="Times New Roman"/>
          <w:sz w:val="26"/>
          <w:szCs w:val="26"/>
        </w:rPr>
        <w:t xml:space="preserve">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hyperlink r:id="rId14" w:history="1">
        <w:r w:rsidR="00A97A49" w:rsidRPr="007A71BC">
          <w:rPr>
            <w:rFonts w:cs="Times New Roman"/>
            <w:sz w:val="26"/>
            <w:szCs w:val="26"/>
          </w:rPr>
          <w:t>Закон</w:t>
        </w:r>
      </w:hyperlink>
      <w:r w:rsidR="00A97A49" w:rsidRPr="007A71BC">
        <w:rPr>
          <w:rFonts w:cs="Times New Roman"/>
          <w:sz w:val="26"/>
          <w:szCs w:val="26"/>
        </w:rPr>
        <w:t xml:space="preserve"> Российской Федерации от 21 марта 1991 г. № 943-1 «О налоговых органах Российской Федерации»; Федеральный </w:t>
      </w:r>
      <w:hyperlink r:id="rId15" w:history="1">
        <w:r w:rsidR="00A97A49" w:rsidRPr="007A71BC">
          <w:rPr>
            <w:rFonts w:cs="Times New Roman"/>
            <w:sz w:val="26"/>
            <w:szCs w:val="26"/>
          </w:rPr>
          <w:t>закон</w:t>
        </w:r>
      </w:hyperlink>
      <w:r w:rsidR="00A97A49" w:rsidRPr="007A71BC">
        <w:rPr>
          <w:rFonts w:cs="Times New Roman"/>
          <w:sz w:val="26"/>
          <w:szCs w:val="26"/>
        </w:rPr>
        <w:t xml:space="preserve"> Российской Федерации от 27 июля 2006 г. № 152-ФЗ «О персональных данных»;</w:t>
      </w:r>
      <w:proofErr w:type="gramEnd"/>
      <w:r w:rsidR="00A97A49" w:rsidRPr="007A71BC">
        <w:rPr>
          <w:rFonts w:cs="Times New Roman"/>
          <w:sz w:val="26"/>
          <w:szCs w:val="26"/>
        </w:rPr>
        <w:t xml:space="preserve"> </w:t>
      </w:r>
      <w:hyperlink r:id="rId16" w:history="1">
        <w:proofErr w:type="gramStart"/>
        <w:r w:rsidR="00A97A49" w:rsidRPr="007A71BC">
          <w:rPr>
            <w:rFonts w:cs="Times New Roman"/>
            <w:sz w:val="26"/>
            <w:szCs w:val="26"/>
          </w:rPr>
          <w:t>Указ</w:t>
        </w:r>
      </w:hyperlink>
      <w:r w:rsidR="00A97A49" w:rsidRPr="007A71BC">
        <w:rPr>
          <w:rFonts w:cs="Times New Roman"/>
          <w:sz w:val="26"/>
          <w:szCs w:val="26"/>
        </w:rPr>
        <w:t xml:space="preserve"> Президента Российской Федерации от 7 мая 2012 г. № 601 «Об основных направлениях совершенствования системы государственного управления»; </w:t>
      </w:r>
      <w:hyperlink r:id="rId17" w:history="1">
        <w:r w:rsidR="00A97A49" w:rsidRPr="007A71BC">
          <w:rPr>
            <w:rFonts w:cs="Times New Roman"/>
            <w:sz w:val="26"/>
            <w:szCs w:val="26"/>
          </w:rPr>
          <w:t>Указ</w:t>
        </w:r>
      </w:hyperlink>
      <w:r w:rsidR="00A97A49" w:rsidRPr="007A71BC">
        <w:rPr>
          <w:rFonts w:cs="Times New Roman"/>
          <w:sz w:val="26"/>
          <w:szCs w:val="26"/>
        </w:rPr>
        <w:t xml:space="preserve"> Президента Российской Федерации от 11 августа 2016 г. № 403 «Об Основных направлениях развития государственной гражданской службы Российской Федерации на 2016 – 2018 годы»;</w:t>
      </w:r>
      <w:hyperlink r:id="rId18" w:history="1">
        <w:r w:rsidR="003A73EC" w:rsidRPr="007A71BC">
          <w:rPr>
            <w:rFonts w:cs="Times New Roman"/>
            <w:sz w:val="26"/>
            <w:szCs w:val="26"/>
          </w:rPr>
          <w:t>постановление</w:t>
        </w:r>
      </w:hyperlink>
      <w:r w:rsidR="003A73EC" w:rsidRPr="007A71BC">
        <w:rPr>
          <w:rFonts w:cs="Times New Roman"/>
          <w:sz w:val="26"/>
          <w:szCs w:val="26"/>
        </w:rPr>
        <w:t xml:space="preserve"> Правительства Российской Федерации от 30 сентября 2004 г. № 506 «Об утверждении Положения о Федеральной налоговой службе»;</w:t>
      </w:r>
      <w:proofErr w:type="gramEnd"/>
    </w:p>
    <w:p w:rsidR="0071560A" w:rsidRPr="007A71BC" w:rsidRDefault="00484D97" w:rsidP="003A73EC">
      <w:pPr>
        <w:tabs>
          <w:tab w:val="left" w:pos="2800"/>
        </w:tabs>
        <w:autoSpaceDE w:val="0"/>
        <w:autoSpaceDN w:val="0"/>
        <w:adjustRightInd w:val="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Старший</w:t>
      </w:r>
      <w:r w:rsidR="00BE324E">
        <w:rPr>
          <w:rFonts w:cs="Times New Roman"/>
          <w:sz w:val="26"/>
          <w:szCs w:val="26"/>
        </w:rPr>
        <w:t xml:space="preserve"> государственный налоговый инспектор </w:t>
      </w:r>
      <w:r w:rsidR="0081666B" w:rsidRPr="007A71BC">
        <w:rPr>
          <w:rFonts w:cs="Times New Roman"/>
          <w:sz w:val="26"/>
          <w:szCs w:val="26"/>
        </w:rPr>
        <w:t xml:space="preserve">должен </w:t>
      </w:r>
      <w:r w:rsidR="00B7300E" w:rsidRPr="007A71BC">
        <w:rPr>
          <w:rFonts w:cs="Times New Roman"/>
          <w:sz w:val="26"/>
          <w:szCs w:val="26"/>
        </w:rPr>
        <w:t>знать иные нормативные правовые акты и служебные документы, регулирующие вопросы, связанные с областью и видом его профессио</w:t>
      </w:r>
      <w:r w:rsidR="003219ED" w:rsidRPr="007A71BC">
        <w:rPr>
          <w:rFonts w:cs="Times New Roman"/>
          <w:sz w:val="26"/>
          <w:szCs w:val="26"/>
        </w:rPr>
        <w:t>нальной служебной деятельности.</w:t>
      </w:r>
    </w:p>
    <w:p w:rsidR="00AB3385" w:rsidRDefault="00AB3385" w:rsidP="00AB3385">
      <w:pPr>
        <w:ind w:firstLine="720"/>
      </w:pPr>
      <w:bookmarkStart w:id="0" w:name="_Toc477362175"/>
      <w:r w:rsidRPr="005B60BD">
        <w:t>6.3.2. </w:t>
      </w:r>
      <w:proofErr w:type="gramStart"/>
      <w:r w:rsidRPr="005B60BD">
        <w:t xml:space="preserve">Иные профессиональные знания: </w:t>
      </w:r>
      <w:r w:rsidRPr="0020683F">
        <w:t>порядок</w:t>
      </w:r>
      <w:r w:rsidR="00F11305">
        <w:t xml:space="preserve"> </w:t>
      </w:r>
      <w:r w:rsidRPr="0020683F">
        <w:t>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</w:t>
      </w:r>
      <w:proofErr w:type="gramEnd"/>
      <w:r w:rsidRPr="0020683F">
        <w:t xml:space="preserve"> и их должностных </w:t>
      </w:r>
      <w:proofErr w:type="spellStart"/>
      <w:r w:rsidRPr="0020683F">
        <w:t>лиц</w:t>
      </w:r>
      <w:proofErr w:type="gramStart"/>
      <w:r w:rsidRPr="0020683F">
        <w:t>;п</w:t>
      </w:r>
      <w:proofErr w:type="gramEnd"/>
      <w:r w:rsidRPr="0020683F">
        <w:t>онятие</w:t>
      </w:r>
      <w:proofErr w:type="spellEnd"/>
      <w:r w:rsidRPr="0020683F">
        <w:t xml:space="preserve"> «Индивидуальное информирование» – при обращении налогоплательщика в налоговый орган лично (через представителя), по телефону, по почте, в электронной форме;</w:t>
      </w:r>
      <w:r w:rsidR="00F11305">
        <w:t xml:space="preserve"> </w:t>
      </w:r>
      <w:r w:rsidRPr="0020683F">
        <w:t>порядок приема налоговых деклараций (расчетов);порядок организации взаимодействия с МФЦ.</w:t>
      </w:r>
    </w:p>
    <w:p w:rsidR="00AB3385" w:rsidRPr="0020683F" w:rsidRDefault="00AB3385" w:rsidP="00AB3385">
      <w:r w:rsidRPr="009B48EB">
        <w:t>6.4.</w:t>
      </w:r>
      <w:r w:rsidRPr="00165463">
        <w:t xml:space="preserve"> Наличие функциональных знаний: </w:t>
      </w:r>
      <w:r w:rsidRPr="0020683F">
        <w:t>принципы предоставления государственных услуг; требования к предоставлению государственных услуг; порядок, требования, этапы и принципы разработки и применения административного регламента (в том числ</w:t>
      </w:r>
      <w:r>
        <w:t>е административного регламента)</w:t>
      </w:r>
      <w:r w:rsidRPr="0020683F">
        <w:t>.</w:t>
      </w:r>
    </w:p>
    <w:p w:rsidR="00AB3385" w:rsidRPr="001D44BC" w:rsidRDefault="00AB3385" w:rsidP="00AB3385">
      <w:pPr>
        <w:ind w:firstLine="720"/>
      </w:pPr>
      <w:r w:rsidRPr="00165463">
        <w:t xml:space="preserve">6.5. Наличие базовых умений:  </w:t>
      </w:r>
      <w:r w:rsidRPr="001D44BC">
        <w:t>умение мыслить системно (стратегически); умение планировать, рационально использовать служебное время и достигать результата;  коммуникативные умения;  умение эффективно планировать работу.</w:t>
      </w:r>
    </w:p>
    <w:p w:rsidR="00AB3385" w:rsidRDefault="00AB3385" w:rsidP="00AB3385">
      <w:pPr>
        <w:framePr w:h="1717" w:hRule="exact" w:hSpace="180" w:wrap="around" w:vAnchor="text" w:hAnchor="page" w:x="1185" w:y="4517"/>
        <w:ind w:firstLine="720"/>
        <w:suppressOverlap/>
        <w:rPr>
          <w:lang w:bidi="en-US"/>
        </w:rPr>
      </w:pPr>
      <w:r w:rsidRPr="00165463">
        <w:lastRenderedPageBreak/>
        <w:t xml:space="preserve">6.7. Наличие функциональных умений:  </w:t>
      </w:r>
      <w:r w:rsidRPr="0032645A">
        <w:rPr>
          <w:lang w:bidi="en-US"/>
        </w:rPr>
        <w:t>разработка, рассмотрение и согласование проектов нормативных правовых актов и других документов;- подготовка официальных отзывов на проекты нормативных правовых актов;- подготовка методических рекомендаций, разъяснений;- подготовка аналитических, информационных и других материалов;- организация и проведение мониторинга применения законодательства.</w:t>
      </w:r>
    </w:p>
    <w:p w:rsidR="00AB3385" w:rsidRDefault="00AB3385" w:rsidP="00AB3385">
      <w:r w:rsidRPr="00165463">
        <w:t>6.6. </w:t>
      </w:r>
      <w:proofErr w:type="gramStart"/>
      <w:r w:rsidRPr="00165463">
        <w:t xml:space="preserve">Наличие профессиональных умений: </w:t>
      </w:r>
      <w:r>
        <w:t xml:space="preserve">наличие профессиональных навыков, необходимых для выполнения работы в сфере, соответствующей направлению деятельности инспекции,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пользования современной оргтехникой и программными продуктами, подготовки деловой корреспонденции и актов инспекции, </w:t>
      </w:r>
      <w:r w:rsidRPr="009B48EB">
        <w:t>работы с внутренними и периферийными</w:t>
      </w:r>
      <w:proofErr w:type="gramEnd"/>
      <w:r w:rsidRPr="009B48EB">
        <w:t xml:space="preserve"> устройствами компьютера, работы с информационно-телекоммуникационными сетями, в том числе сетью</w:t>
      </w:r>
      <w:r w:rsidRPr="00E04F7B">
        <w:rPr>
          <w:color w:val="000001"/>
        </w:rPr>
        <w:t xml:space="preserve"> Интернет</w:t>
      </w:r>
      <w:r>
        <w:rPr>
          <w:color w:val="000001"/>
        </w:rPr>
        <w:t xml:space="preserve">, </w:t>
      </w:r>
      <w:r w:rsidRPr="00E04F7B">
        <w:rPr>
          <w:color w:val="000001"/>
        </w:rPr>
        <w:t>работы в операционной системе</w:t>
      </w:r>
      <w:r>
        <w:rPr>
          <w:color w:val="000001"/>
        </w:rPr>
        <w:t xml:space="preserve">, </w:t>
      </w:r>
      <w:r w:rsidRPr="00E04F7B">
        <w:rPr>
          <w:color w:val="000001"/>
        </w:rPr>
        <w:t>управления электронной почтой</w:t>
      </w:r>
      <w:r>
        <w:rPr>
          <w:color w:val="000001"/>
        </w:rPr>
        <w:t xml:space="preserve">, </w:t>
      </w:r>
      <w:r w:rsidRPr="00E04F7B">
        <w:rPr>
          <w:color w:val="000001"/>
        </w:rPr>
        <w:t>работы в текстовом редакторе</w:t>
      </w:r>
      <w:r>
        <w:rPr>
          <w:color w:val="000001"/>
        </w:rPr>
        <w:t xml:space="preserve">, </w:t>
      </w:r>
      <w:r w:rsidRPr="00E04F7B">
        <w:rPr>
          <w:color w:val="000001"/>
        </w:rPr>
        <w:t>работы с электронными таблицами</w:t>
      </w:r>
      <w:r>
        <w:rPr>
          <w:color w:val="000001"/>
        </w:rPr>
        <w:t xml:space="preserve">, </w:t>
      </w:r>
      <w:r w:rsidRPr="00E04F7B">
        <w:rPr>
          <w:color w:val="000001"/>
        </w:rPr>
        <w:t>подготовки презентаций</w:t>
      </w:r>
      <w:r>
        <w:rPr>
          <w:color w:val="000001"/>
        </w:rPr>
        <w:t xml:space="preserve">, </w:t>
      </w:r>
      <w:r w:rsidRPr="00E04F7B">
        <w:rPr>
          <w:color w:val="000001"/>
        </w:rPr>
        <w:t>использования графических объектов в электронных документах</w:t>
      </w:r>
      <w:r>
        <w:rPr>
          <w:color w:val="000001"/>
        </w:rPr>
        <w:t xml:space="preserve">, </w:t>
      </w:r>
      <w:r w:rsidRPr="00E04F7B">
        <w:rPr>
          <w:color w:val="000001"/>
        </w:rPr>
        <w:t>работы с базами данных</w:t>
      </w:r>
      <w:r>
        <w:rPr>
          <w:color w:val="000001"/>
        </w:rPr>
        <w:t>.</w:t>
      </w:r>
    </w:p>
    <w:bookmarkEnd w:id="0"/>
    <w:p w:rsidR="00BE324E" w:rsidRDefault="00BE324E" w:rsidP="008C2039">
      <w:pPr>
        <w:pStyle w:val="ConsPlusNormal"/>
        <w:ind w:firstLine="709"/>
        <w:jc w:val="both"/>
        <w:outlineLvl w:val="0"/>
        <w:rPr>
          <w:sz w:val="26"/>
          <w:szCs w:val="26"/>
        </w:rPr>
      </w:pPr>
    </w:p>
    <w:p w:rsidR="003B7A81" w:rsidRPr="007A71BC" w:rsidRDefault="003B7A81" w:rsidP="00316674">
      <w:pPr>
        <w:widowControl w:val="0"/>
        <w:jc w:val="center"/>
        <w:rPr>
          <w:rFonts w:cs="Times New Roman"/>
          <w:b/>
          <w:sz w:val="26"/>
          <w:szCs w:val="26"/>
        </w:rPr>
      </w:pPr>
      <w:r w:rsidRPr="00316674">
        <w:rPr>
          <w:rFonts w:cs="Times New Roman"/>
          <w:b/>
          <w:sz w:val="26"/>
          <w:szCs w:val="26"/>
        </w:rPr>
        <w:t>III</w:t>
      </w:r>
      <w:r w:rsidRPr="007A71BC">
        <w:rPr>
          <w:rFonts w:cs="Times New Roman"/>
          <w:b/>
          <w:sz w:val="26"/>
          <w:szCs w:val="26"/>
        </w:rPr>
        <w:t>.</w:t>
      </w:r>
      <w:r w:rsidR="007B0EB1" w:rsidRPr="007A71BC">
        <w:rPr>
          <w:rFonts w:cs="Times New Roman"/>
          <w:b/>
          <w:sz w:val="26"/>
          <w:szCs w:val="26"/>
        </w:rPr>
        <w:t> </w:t>
      </w:r>
      <w:r w:rsidRPr="007A71BC">
        <w:rPr>
          <w:rFonts w:cs="Times New Roman"/>
          <w:b/>
          <w:sz w:val="26"/>
          <w:szCs w:val="26"/>
        </w:rPr>
        <w:t>Должностные обязанности, права и ответственность</w:t>
      </w:r>
    </w:p>
    <w:p w:rsidR="003B7A81" w:rsidRPr="007A71BC" w:rsidRDefault="003B7A81" w:rsidP="00316674">
      <w:pPr>
        <w:widowControl w:val="0"/>
        <w:jc w:val="center"/>
        <w:rPr>
          <w:rFonts w:cs="Times New Roman"/>
          <w:sz w:val="26"/>
          <w:szCs w:val="26"/>
        </w:rPr>
      </w:pPr>
    </w:p>
    <w:p w:rsidR="00AB3385" w:rsidRPr="00AB3385" w:rsidRDefault="00F05CF7" w:rsidP="00AB3385">
      <w:pPr>
        <w:ind w:firstLine="720"/>
        <w:rPr>
          <w:rFonts w:cs="Times New Roman"/>
          <w:szCs w:val="28"/>
        </w:rPr>
      </w:pPr>
      <w:r w:rsidRPr="007A71BC">
        <w:rPr>
          <w:rFonts w:cs="Times New Roman"/>
          <w:sz w:val="26"/>
          <w:szCs w:val="26"/>
        </w:rPr>
        <w:t>7</w:t>
      </w:r>
      <w:r w:rsidR="003B7A81" w:rsidRPr="007A71BC">
        <w:rPr>
          <w:rFonts w:cs="Times New Roman"/>
          <w:sz w:val="26"/>
          <w:szCs w:val="26"/>
        </w:rPr>
        <w:t>.</w:t>
      </w:r>
      <w:r w:rsidR="007B0EB1" w:rsidRPr="007A71BC">
        <w:rPr>
          <w:rFonts w:cs="Times New Roman"/>
          <w:sz w:val="26"/>
          <w:szCs w:val="26"/>
        </w:rPr>
        <w:t> </w:t>
      </w:r>
      <w:r w:rsidR="00AB3385" w:rsidRPr="00AB3385">
        <w:rPr>
          <w:rFonts w:cs="Times New Roman"/>
          <w:szCs w:val="28"/>
        </w:rPr>
        <w:t xml:space="preserve">Основные права и обязанности </w:t>
      </w:r>
      <w:r w:rsidR="002B472F">
        <w:rPr>
          <w:rFonts w:cs="Times New Roman"/>
          <w:szCs w:val="28"/>
        </w:rPr>
        <w:t xml:space="preserve">старшего </w:t>
      </w:r>
      <w:r w:rsidR="00AB3385" w:rsidRPr="00AB3385">
        <w:rPr>
          <w:rFonts w:cs="Times New Roman"/>
          <w:szCs w:val="28"/>
        </w:rPr>
        <w:t xml:space="preserve">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9" w:history="1">
        <w:r w:rsidR="00AB3385" w:rsidRPr="00AB3385">
          <w:rPr>
            <w:rFonts w:cs="Times New Roman"/>
            <w:szCs w:val="28"/>
          </w:rPr>
          <w:t>статьями 14</w:t>
        </w:r>
      </w:hyperlink>
      <w:r w:rsidR="00AB3385" w:rsidRPr="00AB3385">
        <w:rPr>
          <w:rFonts w:cs="Times New Roman"/>
          <w:szCs w:val="28"/>
        </w:rPr>
        <w:t xml:space="preserve">, </w:t>
      </w:r>
      <w:hyperlink r:id="rId20" w:history="1">
        <w:r w:rsidR="00AB3385" w:rsidRPr="00AB3385">
          <w:rPr>
            <w:rFonts w:cs="Times New Roman"/>
            <w:szCs w:val="28"/>
          </w:rPr>
          <w:t>15</w:t>
        </w:r>
      </w:hyperlink>
      <w:r w:rsidR="00AB3385" w:rsidRPr="00AB3385">
        <w:rPr>
          <w:rFonts w:cs="Times New Roman"/>
          <w:szCs w:val="28"/>
        </w:rPr>
        <w:t xml:space="preserve">, </w:t>
      </w:r>
      <w:hyperlink r:id="rId21" w:history="1">
        <w:r w:rsidR="00AB3385" w:rsidRPr="00AB3385">
          <w:rPr>
            <w:rFonts w:cs="Times New Roman"/>
            <w:szCs w:val="28"/>
          </w:rPr>
          <w:t>17</w:t>
        </w:r>
      </w:hyperlink>
      <w:r w:rsidR="00AB3385" w:rsidRPr="00AB3385">
        <w:rPr>
          <w:rFonts w:cs="Times New Roman"/>
          <w:szCs w:val="28"/>
        </w:rPr>
        <w:t xml:space="preserve">, </w:t>
      </w:r>
      <w:hyperlink r:id="rId22" w:history="1">
        <w:r w:rsidR="00AB3385" w:rsidRPr="00AB3385">
          <w:rPr>
            <w:rFonts w:cs="Times New Roman"/>
            <w:szCs w:val="28"/>
          </w:rPr>
          <w:t>18</w:t>
        </w:r>
      </w:hyperlink>
      <w:r w:rsidR="00AB3385" w:rsidRPr="00AB3385">
        <w:rPr>
          <w:rFonts w:cs="Times New Roman"/>
          <w:szCs w:val="28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AB3385" w:rsidRPr="00AB3385">
          <w:rPr>
            <w:rFonts w:cs="Times New Roman"/>
            <w:szCs w:val="28"/>
          </w:rPr>
          <w:t>2004 г</w:t>
        </w:r>
      </w:smartTag>
      <w:r w:rsidR="00AB3385" w:rsidRPr="00AB3385">
        <w:rPr>
          <w:rFonts w:cs="Times New Roman"/>
          <w:szCs w:val="28"/>
        </w:rPr>
        <w:t>. № 79-ФЗ "О государственной гражданской службе Российской Федерации".</w:t>
      </w:r>
    </w:p>
    <w:p w:rsidR="00AB3385" w:rsidRPr="00AB3385" w:rsidRDefault="00AB3385" w:rsidP="00AB3385">
      <w:pPr>
        <w:ind w:firstLine="720"/>
        <w:rPr>
          <w:rFonts w:cs="Times New Roman"/>
          <w:szCs w:val="28"/>
        </w:rPr>
      </w:pPr>
      <w:r w:rsidRPr="00AB3385">
        <w:rPr>
          <w:rFonts w:cs="Times New Roman"/>
          <w:szCs w:val="28"/>
        </w:rPr>
        <w:t xml:space="preserve">8. В целях реализации задач и функций, возложенных на отдел учета и работы с налогоплательщиками, </w:t>
      </w:r>
      <w:r w:rsidR="00013DDC">
        <w:rPr>
          <w:rFonts w:cs="Times New Roman"/>
          <w:szCs w:val="28"/>
        </w:rPr>
        <w:t xml:space="preserve">старший </w:t>
      </w:r>
      <w:r w:rsidRPr="00AB3385">
        <w:rPr>
          <w:rFonts w:cs="Times New Roman"/>
          <w:szCs w:val="28"/>
        </w:rPr>
        <w:t xml:space="preserve">государственный налоговый инспектор обязан: </w:t>
      </w:r>
    </w:p>
    <w:p w:rsidR="00DA089E" w:rsidRPr="00DA089E" w:rsidRDefault="00DA089E" w:rsidP="00DA089E">
      <w:pPr>
        <w:rPr>
          <w:szCs w:val="28"/>
        </w:rPr>
      </w:pPr>
      <w:r w:rsidRPr="00DA089E">
        <w:rPr>
          <w:szCs w:val="28"/>
        </w:rPr>
        <w:t xml:space="preserve">- осуществляет прием налоговых деклараций (расчетов), сведений о доходах физических лиц и обрабатывает документы, представленные в электронном виде по телекоммуникационным каналам связи;      </w:t>
      </w:r>
    </w:p>
    <w:p w:rsidR="00DA089E" w:rsidRPr="00DA089E" w:rsidRDefault="00DA089E" w:rsidP="00DA089E">
      <w:pPr>
        <w:rPr>
          <w:szCs w:val="28"/>
        </w:rPr>
      </w:pPr>
      <w:r w:rsidRPr="00DA089E">
        <w:rPr>
          <w:szCs w:val="28"/>
        </w:rPr>
        <w:t xml:space="preserve">- осуществляет электронный документооборот между налоговыми органами и налогоплательщиками при информационном обслуживании и информировании налогоплательщиков в электронном виде по ТКС; </w:t>
      </w:r>
    </w:p>
    <w:p w:rsidR="00DA089E" w:rsidRPr="00DA089E" w:rsidRDefault="00DA089E" w:rsidP="00DA089E">
      <w:pPr>
        <w:rPr>
          <w:szCs w:val="28"/>
        </w:rPr>
      </w:pPr>
      <w:r w:rsidRPr="00DA089E">
        <w:rPr>
          <w:szCs w:val="28"/>
        </w:rPr>
        <w:t>- осуществляет информирование налогоплательщиков о состоянии их расчетов с бюджетной системой Российской Федерации, в том числе в рамках системы межведомственного электронного взаимодействия;</w:t>
      </w:r>
    </w:p>
    <w:p w:rsidR="00DA089E" w:rsidRPr="00DA089E" w:rsidRDefault="00DA089E" w:rsidP="00DA089E">
      <w:pPr>
        <w:rPr>
          <w:szCs w:val="28"/>
        </w:rPr>
      </w:pPr>
      <w:r w:rsidRPr="00DA089E">
        <w:rPr>
          <w:szCs w:val="28"/>
        </w:rPr>
        <w:t>- устно информирует налогоплательщиков по телефону «горячей линии»: получает и регистрирует вопросы налогоплательщиков, определяет категорию вопросов;</w:t>
      </w:r>
    </w:p>
    <w:p w:rsidR="00DA089E" w:rsidRPr="00DA089E" w:rsidRDefault="00DA089E" w:rsidP="00DA089E">
      <w:pPr>
        <w:rPr>
          <w:szCs w:val="28"/>
        </w:rPr>
      </w:pPr>
      <w:r w:rsidRPr="00DA089E">
        <w:rPr>
          <w:szCs w:val="28"/>
        </w:rPr>
        <w:t>- открывает налоговые обязательства;</w:t>
      </w:r>
    </w:p>
    <w:p w:rsidR="00DA089E" w:rsidRPr="00DA089E" w:rsidRDefault="00DA089E" w:rsidP="00DA089E">
      <w:pPr>
        <w:rPr>
          <w:szCs w:val="28"/>
        </w:rPr>
      </w:pPr>
      <w:r w:rsidRPr="00DA089E">
        <w:rPr>
          <w:szCs w:val="28"/>
        </w:rPr>
        <w:t>- проводит сверку расчетов налогоплательщиков по налогам, сборам и особенности его применения, формирует акты сверок расчетов налогоплательщиков по формам 23(полная) и 23-а (краткая);</w:t>
      </w:r>
    </w:p>
    <w:p w:rsidR="00DA089E" w:rsidRPr="00DA089E" w:rsidRDefault="00DA089E" w:rsidP="00DA089E">
      <w:pPr>
        <w:autoSpaceDE w:val="0"/>
        <w:autoSpaceDN w:val="0"/>
        <w:adjustRightInd w:val="0"/>
        <w:rPr>
          <w:szCs w:val="28"/>
        </w:rPr>
      </w:pPr>
      <w:r w:rsidRPr="00DA089E">
        <w:rPr>
          <w:szCs w:val="28"/>
        </w:rPr>
        <w:lastRenderedPageBreak/>
        <w:t>- регистрирует налогоплательщиков в личном кабинете налогоплательщика;</w:t>
      </w:r>
    </w:p>
    <w:p w:rsidR="00DA089E" w:rsidRPr="00DA089E" w:rsidRDefault="00DA089E" w:rsidP="00DA089E">
      <w:pPr>
        <w:autoSpaceDE w:val="0"/>
        <w:autoSpaceDN w:val="0"/>
        <w:adjustRightInd w:val="0"/>
        <w:rPr>
          <w:szCs w:val="28"/>
        </w:rPr>
      </w:pPr>
      <w:r w:rsidRPr="00DA089E">
        <w:rPr>
          <w:szCs w:val="28"/>
        </w:rPr>
        <w:t>- регистрирует контрольно-кассовую технику;</w:t>
      </w:r>
    </w:p>
    <w:p w:rsidR="00DA089E" w:rsidRPr="00DA089E" w:rsidRDefault="00DA089E" w:rsidP="00DA089E">
      <w:pPr>
        <w:autoSpaceDE w:val="0"/>
        <w:autoSpaceDN w:val="0"/>
        <w:adjustRightInd w:val="0"/>
        <w:rPr>
          <w:szCs w:val="28"/>
        </w:rPr>
      </w:pPr>
      <w:r w:rsidRPr="00DA089E">
        <w:rPr>
          <w:szCs w:val="28"/>
        </w:rPr>
        <w:t>- регистрирует доверенности;</w:t>
      </w:r>
    </w:p>
    <w:p w:rsidR="00DA089E" w:rsidRPr="00DA089E" w:rsidRDefault="00DA089E" w:rsidP="00DA089E">
      <w:pPr>
        <w:autoSpaceDE w:val="0"/>
        <w:autoSpaceDN w:val="0"/>
        <w:adjustRightInd w:val="0"/>
        <w:rPr>
          <w:szCs w:val="28"/>
        </w:rPr>
      </w:pPr>
      <w:r w:rsidRPr="00DA089E">
        <w:rPr>
          <w:szCs w:val="28"/>
        </w:rPr>
        <w:t>- взаимодействует с  ФКУ</w:t>
      </w:r>
      <w:r w:rsidR="00EA437A">
        <w:rPr>
          <w:szCs w:val="28"/>
        </w:rPr>
        <w:t xml:space="preserve"> </w:t>
      </w:r>
      <w:r w:rsidRPr="00DA089E">
        <w:rPr>
          <w:szCs w:val="28"/>
        </w:rPr>
        <w:t>«Налог-сервис» по вводу и обработке данных налоговой отчетности;</w:t>
      </w:r>
    </w:p>
    <w:p w:rsidR="00DA089E" w:rsidRPr="00DA089E" w:rsidRDefault="00DA089E" w:rsidP="00DA089E">
      <w:pPr>
        <w:rPr>
          <w:szCs w:val="28"/>
        </w:rPr>
      </w:pPr>
      <w:r w:rsidRPr="00DA089E">
        <w:rPr>
          <w:szCs w:val="28"/>
        </w:rPr>
        <w:t>- ведет информационный ресурс «Доверенность»;</w:t>
      </w:r>
    </w:p>
    <w:p w:rsidR="00DA089E" w:rsidRPr="00DA089E" w:rsidRDefault="00DA089E" w:rsidP="00DA089E">
      <w:pPr>
        <w:autoSpaceDE w:val="0"/>
        <w:autoSpaceDN w:val="0"/>
        <w:adjustRightInd w:val="0"/>
        <w:rPr>
          <w:szCs w:val="28"/>
        </w:rPr>
      </w:pPr>
      <w:r w:rsidRPr="00DA089E">
        <w:rPr>
          <w:szCs w:val="28"/>
        </w:rPr>
        <w:t xml:space="preserve">- информирует (в том числе в письменной форме) налогоплательщиков; </w:t>
      </w:r>
    </w:p>
    <w:p w:rsidR="00DA089E" w:rsidRPr="00DA089E" w:rsidRDefault="00DA089E" w:rsidP="00DA089E">
      <w:pPr>
        <w:rPr>
          <w:szCs w:val="28"/>
        </w:rPr>
      </w:pPr>
      <w:r w:rsidRPr="00DA089E">
        <w:rPr>
          <w:szCs w:val="28"/>
        </w:rPr>
        <w:t xml:space="preserve"> - выполняет поручения начальника отдела. </w:t>
      </w:r>
    </w:p>
    <w:p w:rsidR="00DA089E" w:rsidRPr="00DA089E" w:rsidRDefault="00DA089E" w:rsidP="00DA089E">
      <w:pPr>
        <w:rPr>
          <w:szCs w:val="28"/>
        </w:rPr>
      </w:pPr>
      <w:r w:rsidRPr="00DA089E">
        <w:rPr>
          <w:szCs w:val="28"/>
        </w:rPr>
        <w:t>- ведет переписку по вопросам, относящимся к компетенции отдела;</w:t>
      </w:r>
    </w:p>
    <w:p w:rsidR="00DA089E" w:rsidRPr="00DA089E" w:rsidRDefault="00DA089E" w:rsidP="00DA089E">
      <w:pPr>
        <w:rPr>
          <w:szCs w:val="28"/>
        </w:rPr>
      </w:pPr>
      <w:r w:rsidRPr="00DA089E">
        <w:rPr>
          <w:szCs w:val="28"/>
        </w:rPr>
        <w:t>- подписывает служебную документацию в пределах своей компетенции;</w:t>
      </w:r>
    </w:p>
    <w:p w:rsidR="00DA089E" w:rsidRPr="00DA089E" w:rsidRDefault="00DA089E" w:rsidP="00DA089E">
      <w:pPr>
        <w:rPr>
          <w:szCs w:val="28"/>
        </w:rPr>
      </w:pPr>
      <w:r w:rsidRPr="00DA089E">
        <w:rPr>
          <w:szCs w:val="28"/>
        </w:rPr>
        <w:t>- осуществляет свою деятельность во взаимодействии с другими отделами Инспекции на основе планов работы отдела, составленных по основным направлениям работы Инспекции, приказов ФНС России и Управления ФНС России по Липецкой области мероприятий;</w:t>
      </w:r>
    </w:p>
    <w:p w:rsidR="00DA089E" w:rsidRPr="00DA089E" w:rsidRDefault="00DA089E" w:rsidP="00DA089E">
      <w:pPr>
        <w:rPr>
          <w:szCs w:val="28"/>
        </w:rPr>
      </w:pPr>
      <w:proofErr w:type="gramStart"/>
      <w:r w:rsidRPr="00DA089E">
        <w:rPr>
          <w:szCs w:val="28"/>
        </w:rPr>
        <w:t xml:space="preserve">- осуществляет другие права, предусмотренные законодательством Российской Федерации, законодательством субъектов Российской Федерации, нормативными правовыми актами представительных органов местного самоуправления, нормативными правовыми актами Президента Российской Федерации и Правительства Российской Федерации, актами ФНС России по Липецкой области.        </w:t>
      </w:r>
      <w:proofErr w:type="gramEnd"/>
    </w:p>
    <w:p w:rsidR="00DA089E" w:rsidRPr="00DA089E" w:rsidRDefault="00DA089E" w:rsidP="00DA089E">
      <w:pPr>
        <w:tabs>
          <w:tab w:val="left" w:pos="851"/>
          <w:tab w:val="left" w:pos="993"/>
        </w:tabs>
        <w:ind w:left="11" w:right="17"/>
        <w:rPr>
          <w:szCs w:val="28"/>
        </w:rPr>
      </w:pPr>
      <w:r w:rsidRPr="00DA089E">
        <w:rPr>
          <w:szCs w:val="28"/>
        </w:rPr>
        <w:tab/>
        <w:t>Старший государственный налоговый инспектор обязан:</w:t>
      </w:r>
    </w:p>
    <w:p w:rsidR="00DA089E" w:rsidRPr="00DA089E" w:rsidRDefault="00DA089E" w:rsidP="00DA089E">
      <w:pPr>
        <w:tabs>
          <w:tab w:val="left" w:pos="851"/>
          <w:tab w:val="left" w:pos="993"/>
        </w:tabs>
        <w:ind w:left="11" w:right="17"/>
        <w:rPr>
          <w:szCs w:val="28"/>
        </w:rPr>
      </w:pPr>
      <w:r w:rsidRPr="00DA089E">
        <w:rPr>
          <w:szCs w:val="28"/>
        </w:rPr>
        <w:t>- не разглашать сведения, ставшие известными в связи  с исполнением должностных обязанностей, в том числе  сведения, касающиеся частной жизни и здоровья граждан или затрагивающие их честь и достоинство;</w:t>
      </w:r>
    </w:p>
    <w:p w:rsidR="00DA089E" w:rsidRPr="00DA089E" w:rsidRDefault="00DA089E" w:rsidP="00DA089E">
      <w:pPr>
        <w:tabs>
          <w:tab w:val="left" w:pos="851"/>
          <w:tab w:val="left" w:pos="993"/>
        </w:tabs>
        <w:ind w:left="11" w:right="17"/>
        <w:rPr>
          <w:szCs w:val="28"/>
        </w:rPr>
      </w:pPr>
      <w:r w:rsidRPr="00DA089E">
        <w:rPr>
          <w:szCs w:val="28"/>
        </w:rPr>
        <w:t>- 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DA089E" w:rsidRPr="00DA089E" w:rsidRDefault="00DA089E" w:rsidP="00DA089E">
      <w:pPr>
        <w:tabs>
          <w:tab w:val="left" w:pos="851"/>
          <w:tab w:val="left" w:pos="993"/>
        </w:tabs>
        <w:ind w:left="11" w:right="17"/>
        <w:rPr>
          <w:szCs w:val="28"/>
        </w:rPr>
      </w:pPr>
      <w:r w:rsidRPr="00DA089E">
        <w:rPr>
          <w:szCs w:val="28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DA089E" w:rsidRPr="00DA089E" w:rsidRDefault="00DA089E" w:rsidP="00DA089E">
      <w:pPr>
        <w:tabs>
          <w:tab w:val="left" w:pos="851"/>
          <w:tab w:val="left" w:pos="993"/>
        </w:tabs>
        <w:ind w:left="11" w:right="17"/>
        <w:rPr>
          <w:szCs w:val="28"/>
        </w:rPr>
      </w:pPr>
      <w:proofErr w:type="gramStart"/>
      <w:r w:rsidRPr="00DA089E">
        <w:rPr>
          <w:szCs w:val="28"/>
        </w:rPr>
        <w:t>- знать в системе ЭОД инспекции функции, изложенные в инструкциях на рабочие места отдела выездных проверок, утвержденные приказом ФНС России «Об утверждении реестра рабочих мест и инструкций на рабочие  места инспекции ФНС России по районам, районам в городах, городам без районного деления и межрайонного уровня численностью свыше 89 единиц в условиях использования системы ЭОД».</w:t>
      </w:r>
      <w:proofErr w:type="gramEnd"/>
    </w:p>
    <w:p w:rsidR="00DA089E" w:rsidRPr="00DA089E" w:rsidRDefault="00DA089E" w:rsidP="00DA089E">
      <w:pPr>
        <w:pStyle w:val="ConsPlusNormal"/>
        <w:ind w:firstLine="554"/>
        <w:jc w:val="both"/>
        <w:rPr>
          <w:rFonts w:ascii="Times New Roman" w:hAnsi="Times New Roman" w:cs="Times New Roman"/>
          <w:sz w:val="28"/>
          <w:szCs w:val="28"/>
        </w:rPr>
      </w:pPr>
      <w:r w:rsidRPr="00DA089E">
        <w:rPr>
          <w:rFonts w:ascii="Times New Roman" w:hAnsi="Times New Roman" w:cs="Times New Roman"/>
          <w:sz w:val="28"/>
          <w:szCs w:val="28"/>
        </w:rPr>
        <w:t xml:space="preserve">   Для обеспечения работоспособности отдела и осуществления взаимозаменяемости работников  совмещает должностные обязанности отсутствующего сотрудника.</w:t>
      </w:r>
    </w:p>
    <w:p w:rsidR="00DA089E" w:rsidRPr="00DA089E" w:rsidRDefault="00DA089E" w:rsidP="00DA089E">
      <w:pPr>
        <w:ind w:firstLine="554"/>
        <w:rPr>
          <w:szCs w:val="28"/>
        </w:rPr>
      </w:pPr>
      <w:r w:rsidRPr="00DA089E">
        <w:rPr>
          <w:szCs w:val="28"/>
        </w:rPr>
        <w:t>В целях исполнения возложенных должностных обязанностей старший государственный налоговый инспектор имеет право:</w:t>
      </w:r>
    </w:p>
    <w:p w:rsidR="00DA089E" w:rsidRPr="00DA089E" w:rsidRDefault="00DA089E" w:rsidP="00DA089E">
      <w:pPr>
        <w:ind w:firstLine="720"/>
        <w:rPr>
          <w:szCs w:val="28"/>
        </w:rPr>
      </w:pPr>
      <w:r w:rsidRPr="00DA089E">
        <w:rPr>
          <w:szCs w:val="28"/>
        </w:rPr>
        <w:t>- работать с документами для служебного пользования;</w:t>
      </w:r>
    </w:p>
    <w:p w:rsidR="00DA089E" w:rsidRPr="00DA089E" w:rsidRDefault="00DA089E" w:rsidP="00DA089E">
      <w:pPr>
        <w:ind w:firstLine="720"/>
        <w:rPr>
          <w:szCs w:val="28"/>
        </w:rPr>
      </w:pPr>
      <w:r w:rsidRPr="00DA089E">
        <w:rPr>
          <w:szCs w:val="28"/>
        </w:rPr>
        <w:t>-  осуществлять также иные права, предусмотренные законодательством Российской Федерации;</w:t>
      </w:r>
    </w:p>
    <w:p w:rsidR="00DA089E" w:rsidRPr="00DA089E" w:rsidRDefault="00DA089E" w:rsidP="00DA089E">
      <w:pPr>
        <w:ind w:firstLine="720"/>
        <w:rPr>
          <w:szCs w:val="28"/>
        </w:rPr>
      </w:pPr>
      <w:r w:rsidRPr="00DA089E">
        <w:rPr>
          <w:szCs w:val="28"/>
        </w:rPr>
        <w:t>- использовать услугу удаленного доступа к федеральным информационным ресурсам;</w:t>
      </w:r>
    </w:p>
    <w:p w:rsidR="00DA089E" w:rsidRPr="00DA089E" w:rsidRDefault="00DA089E" w:rsidP="00DA089E">
      <w:pPr>
        <w:ind w:firstLine="720"/>
        <w:rPr>
          <w:szCs w:val="28"/>
        </w:rPr>
      </w:pPr>
      <w:r w:rsidRPr="00DA089E">
        <w:rPr>
          <w:szCs w:val="28"/>
        </w:rPr>
        <w:lastRenderedPageBreak/>
        <w:t>- использовать Интернет;</w:t>
      </w:r>
    </w:p>
    <w:p w:rsidR="00DA089E" w:rsidRPr="00DA089E" w:rsidRDefault="00DA089E" w:rsidP="00DA089E">
      <w:pPr>
        <w:ind w:firstLine="720"/>
        <w:rPr>
          <w:szCs w:val="28"/>
        </w:rPr>
      </w:pPr>
      <w:r w:rsidRPr="00DA089E">
        <w:rPr>
          <w:szCs w:val="28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DA089E" w:rsidRPr="00DA089E" w:rsidRDefault="00DA089E" w:rsidP="00DA089E">
      <w:pPr>
        <w:ind w:firstLine="720"/>
        <w:rPr>
          <w:szCs w:val="28"/>
        </w:rPr>
      </w:pPr>
      <w:r w:rsidRPr="00DA089E">
        <w:rPr>
          <w:szCs w:val="28"/>
        </w:rPr>
        <w:t>- на защиту своих персональных данных;</w:t>
      </w:r>
    </w:p>
    <w:p w:rsidR="00DA089E" w:rsidRPr="00DA089E" w:rsidRDefault="00DA089E" w:rsidP="00DA089E">
      <w:pPr>
        <w:ind w:firstLine="720"/>
        <w:rPr>
          <w:szCs w:val="28"/>
        </w:rPr>
      </w:pPr>
      <w:r w:rsidRPr="00DA089E">
        <w:rPr>
          <w:szCs w:val="28"/>
        </w:rPr>
        <w:t>- на профессиональное развитие в порядке, установленном  законодательством Российской Федерации.</w:t>
      </w:r>
    </w:p>
    <w:p w:rsidR="002C67D4" w:rsidRPr="00DA089E" w:rsidRDefault="002C67D4" w:rsidP="002C67D4">
      <w:pPr>
        <w:rPr>
          <w:sz w:val="26"/>
          <w:szCs w:val="26"/>
        </w:rPr>
      </w:pPr>
    </w:p>
    <w:p w:rsidR="00AB3385" w:rsidRPr="00AB3385" w:rsidRDefault="00AB3385" w:rsidP="00AB3385">
      <w:pPr>
        <w:ind w:firstLine="720"/>
        <w:rPr>
          <w:rFonts w:cs="Times New Roman"/>
          <w:szCs w:val="28"/>
        </w:rPr>
      </w:pPr>
      <w:r w:rsidRPr="00AB3385">
        <w:rPr>
          <w:rFonts w:cs="Times New Roman"/>
          <w:szCs w:val="28"/>
        </w:rPr>
        <w:t xml:space="preserve">9. В целях исполнения возложенных должностных обязанностей </w:t>
      </w:r>
      <w:r w:rsidR="0051274C">
        <w:rPr>
          <w:rFonts w:cs="Times New Roman"/>
          <w:szCs w:val="28"/>
        </w:rPr>
        <w:t xml:space="preserve">старший </w:t>
      </w:r>
      <w:r w:rsidRPr="00AB3385">
        <w:rPr>
          <w:rFonts w:cs="Times New Roman"/>
          <w:szCs w:val="28"/>
        </w:rPr>
        <w:t>государственный налоговый инспектор имеет право:</w:t>
      </w:r>
    </w:p>
    <w:p w:rsidR="00AB3385" w:rsidRPr="00AB3385" w:rsidRDefault="00AB3385" w:rsidP="00AB3385">
      <w:pPr>
        <w:ind w:firstLine="720"/>
        <w:rPr>
          <w:rFonts w:cs="Times New Roman"/>
          <w:szCs w:val="28"/>
        </w:rPr>
      </w:pPr>
      <w:r w:rsidRPr="00AB3385">
        <w:rPr>
          <w:rFonts w:cs="Times New Roman"/>
          <w:szCs w:val="28"/>
        </w:rPr>
        <w:t>- работать с документами для служебного пользования;</w:t>
      </w:r>
    </w:p>
    <w:p w:rsidR="00AB3385" w:rsidRPr="00AB3385" w:rsidRDefault="00AB3385" w:rsidP="00AB3385">
      <w:pPr>
        <w:ind w:firstLine="720"/>
        <w:rPr>
          <w:rFonts w:cs="Times New Roman"/>
          <w:szCs w:val="28"/>
        </w:rPr>
      </w:pPr>
      <w:r w:rsidRPr="00AB3385">
        <w:rPr>
          <w:rFonts w:cs="Times New Roman"/>
          <w:szCs w:val="28"/>
        </w:rPr>
        <w:t>-  осуществлять также иные права, предусмотренные законодательством Российской Федерации;</w:t>
      </w:r>
    </w:p>
    <w:p w:rsidR="00AB3385" w:rsidRPr="00AB3385" w:rsidRDefault="00AB3385" w:rsidP="00AB3385">
      <w:pPr>
        <w:ind w:firstLine="720"/>
        <w:rPr>
          <w:rFonts w:cs="Times New Roman"/>
          <w:szCs w:val="28"/>
        </w:rPr>
      </w:pPr>
      <w:r w:rsidRPr="00AB3385">
        <w:rPr>
          <w:rFonts w:cs="Times New Roman"/>
          <w:szCs w:val="28"/>
        </w:rPr>
        <w:t>- использовать услугу удаленного доступа к федеральным информационным ресурсам;</w:t>
      </w:r>
    </w:p>
    <w:p w:rsidR="00AB3385" w:rsidRPr="00AB3385" w:rsidRDefault="00AB3385" w:rsidP="00AB3385">
      <w:pPr>
        <w:ind w:firstLine="720"/>
        <w:rPr>
          <w:rFonts w:cs="Times New Roman"/>
          <w:szCs w:val="28"/>
        </w:rPr>
      </w:pPr>
      <w:r w:rsidRPr="00AB3385">
        <w:rPr>
          <w:rFonts w:cs="Times New Roman"/>
          <w:szCs w:val="28"/>
        </w:rPr>
        <w:t>- использовать Интернет;</w:t>
      </w:r>
    </w:p>
    <w:p w:rsidR="00AB3385" w:rsidRPr="00AB3385" w:rsidRDefault="00AB3385" w:rsidP="00AB3385">
      <w:pPr>
        <w:ind w:firstLine="720"/>
        <w:rPr>
          <w:rFonts w:cs="Times New Roman"/>
          <w:szCs w:val="28"/>
        </w:rPr>
      </w:pPr>
      <w:r w:rsidRPr="00AB3385">
        <w:rPr>
          <w:rFonts w:cs="Times New Roman"/>
          <w:szCs w:val="28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AB3385" w:rsidRPr="00AB3385" w:rsidRDefault="00AB3385" w:rsidP="00AB3385">
      <w:pPr>
        <w:ind w:firstLine="720"/>
        <w:rPr>
          <w:rFonts w:cs="Times New Roman"/>
          <w:szCs w:val="28"/>
        </w:rPr>
      </w:pPr>
      <w:r w:rsidRPr="00AB3385">
        <w:rPr>
          <w:rFonts w:cs="Times New Roman"/>
          <w:szCs w:val="28"/>
        </w:rPr>
        <w:t>- на защиту своих персональных данных;</w:t>
      </w:r>
    </w:p>
    <w:p w:rsidR="00AB3385" w:rsidRPr="00AB3385" w:rsidRDefault="00AB3385" w:rsidP="00AB3385">
      <w:pPr>
        <w:ind w:firstLine="720"/>
        <w:rPr>
          <w:rFonts w:cs="Times New Roman"/>
          <w:szCs w:val="28"/>
        </w:rPr>
      </w:pPr>
      <w:r w:rsidRPr="00AB3385">
        <w:rPr>
          <w:rFonts w:cs="Times New Roman"/>
          <w:szCs w:val="28"/>
        </w:rPr>
        <w:t>- на профессиональное развитие в порядке, установленном  законодательством Российской Федерации.</w:t>
      </w:r>
    </w:p>
    <w:p w:rsidR="00AB3385" w:rsidRPr="00AB3385" w:rsidRDefault="00AB3385" w:rsidP="00AB3385">
      <w:pPr>
        <w:ind w:firstLine="720"/>
        <w:rPr>
          <w:rFonts w:cs="Times New Roman"/>
          <w:szCs w:val="28"/>
        </w:rPr>
      </w:pPr>
      <w:r w:rsidRPr="00AB3385">
        <w:rPr>
          <w:rFonts w:cs="Times New Roman"/>
          <w:szCs w:val="28"/>
        </w:rPr>
        <w:t xml:space="preserve">10. </w:t>
      </w:r>
      <w:r>
        <w:rPr>
          <w:rFonts w:cs="Times New Roman"/>
          <w:szCs w:val="28"/>
        </w:rPr>
        <w:t>Старший г</w:t>
      </w:r>
      <w:r w:rsidRPr="00AB3385">
        <w:rPr>
          <w:rFonts w:cs="Times New Roman"/>
          <w:szCs w:val="28"/>
        </w:rPr>
        <w:t>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 о Федеральной налоговой службе, приказами (распоряжениями) ФНС России и иными нормативными правовыми актами.</w:t>
      </w:r>
    </w:p>
    <w:p w:rsidR="00AB3385" w:rsidRPr="00AB3385" w:rsidRDefault="00AB3385" w:rsidP="00AB3385">
      <w:pPr>
        <w:ind w:firstLine="720"/>
        <w:rPr>
          <w:rFonts w:cs="Times New Roman"/>
          <w:szCs w:val="28"/>
        </w:rPr>
      </w:pPr>
      <w:r w:rsidRPr="00AB3385">
        <w:rPr>
          <w:rFonts w:cs="Times New Roman"/>
          <w:szCs w:val="28"/>
        </w:rPr>
        <w:t xml:space="preserve">11. </w:t>
      </w:r>
      <w:r>
        <w:rPr>
          <w:rFonts w:cs="Times New Roman"/>
          <w:szCs w:val="28"/>
        </w:rPr>
        <w:t>Старший г</w:t>
      </w:r>
      <w:r w:rsidRPr="00AB3385">
        <w:rPr>
          <w:rFonts w:cs="Times New Roman"/>
          <w:szCs w:val="28"/>
        </w:rPr>
        <w:t xml:space="preserve"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23" w:history="1">
        <w:r w:rsidRPr="00AB3385">
          <w:rPr>
            <w:rFonts w:cs="Times New Roman"/>
            <w:szCs w:val="28"/>
          </w:rPr>
          <w:t>законодательством</w:t>
        </w:r>
      </w:hyperlink>
      <w:r w:rsidRPr="00AB3385">
        <w:rPr>
          <w:rFonts w:cs="Times New Roman"/>
          <w:szCs w:val="28"/>
        </w:rPr>
        <w:t xml:space="preserve"> Российской Федерации. Кроме того, </w:t>
      </w:r>
      <w:r w:rsidR="00395C98">
        <w:rPr>
          <w:rFonts w:cs="Times New Roman"/>
          <w:szCs w:val="28"/>
        </w:rPr>
        <w:t xml:space="preserve">старший </w:t>
      </w:r>
      <w:r w:rsidRPr="00AB3385">
        <w:rPr>
          <w:rFonts w:cs="Times New Roman"/>
          <w:szCs w:val="28"/>
        </w:rPr>
        <w:t>государственный налоговый инспектор  отдела несет ответственность:</w:t>
      </w:r>
    </w:p>
    <w:p w:rsidR="00AB3385" w:rsidRPr="00AB3385" w:rsidRDefault="00AB3385" w:rsidP="00AB3385">
      <w:pPr>
        <w:ind w:firstLine="720"/>
        <w:rPr>
          <w:rFonts w:cs="Times New Roman"/>
          <w:szCs w:val="28"/>
        </w:rPr>
      </w:pPr>
      <w:r w:rsidRPr="00AB3385">
        <w:rPr>
          <w:rFonts w:cs="Times New Roman"/>
          <w:szCs w:val="28"/>
        </w:rPr>
        <w:t xml:space="preserve">- за некачественное и несвоевременное выполнение задач, возложенных на него, заданий, приказов, распоряжений и </w:t>
      </w:r>
      <w:proofErr w:type="gramStart"/>
      <w:r w:rsidRPr="00AB3385">
        <w:rPr>
          <w:rFonts w:cs="Times New Roman"/>
          <w:szCs w:val="28"/>
        </w:rPr>
        <w:t>указаний</w:t>
      </w:r>
      <w:proofErr w:type="gramEnd"/>
      <w:r w:rsidRPr="00AB3385">
        <w:rPr>
          <w:rFonts w:cs="Times New Roman"/>
          <w:szCs w:val="28"/>
        </w:rPr>
        <w:t xml:space="preserve"> вышестоящих в порядке подчиненности руководителей, за исключением незаконных;</w:t>
      </w:r>
    </w:p>
    <w:p w:rsidR="00AB3385" w:rsidRPr="00AB3385" w:rsidRDefault="00AB3385" w:rsidP="00AB3385">
      <w:pPr>
        <w:ind w:firstLine="720"/>
        <w:rPr>
          <w:rFonts w:cs="Times New Roman"/>
          <w:szCs w:val="28"/>
        </w:rPr>
      </w:pPr>
      <w:r w:rsidRPr="00AB3385">
        <w:rPr>
          <w:rFonts w:cs="Times New Roman"/>
          <w:szCs w:val="28"/>
        </w:rPr>
        <w:t>- за имущественный ущерб, причиненный по его вине;</w:t>
      </w:r>
    </w:p>
    <w:p w:rsidR="00AB3385" w:rsidRPr="00AB3385" w:rsidRDefault="00AB3385" w:rsidP="00AB3385">
      <w:pPr>
        <w:ind w:firstLine="720"/>
        <w:rPr>
          <w:rFonts w:cs="Times New Roman"/>
          <w:szCs w:val="28"/>
        </w:rPr>
      </w:pPr>
      <w:r w:rsidRPr="00AB3385">
        <w:rPr>
          <w:rFonts w:cs="Times New Roman"/>
          <w:szCs w:val="28"/>
        </w:rPr>
        <w:t>- 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AB3385" w:rsidRPr="00AB3385" w:rsidRDefault="00AB3385" w:rsidP="00AB3385">
      <w:pPr>
        <w:ind w:firstLine="720"/>
        <w:rPr>
          <w:rFonts w:cs="Times New Roman"/>
          <w:szCs w:val="28"/>
        </w:rPr>
      </w:pPr>
      <w:r w:rsidRPr="00AB3385">
        <w:rPr>
          <w:rFonts w:cs="Times New Roman"/>
          <w:szCs w:val="28"/>
        </w:rPr>
        <w:t>- за действие или бездействие, приведшее к нарушению прав и законных интересов граждан;</w:t>
      </w:r>
    </w:p>
    <w:p w:rsidR="00AB3385" w:rsidRPr="00AB3385" w:rsidRDefault="00AB3385" w:rsidP="00AB3385">
      <w:pPr>
        <w:ind w:firstLine="720"/>
        <w:rPr>
          <w:rFonts w:cs="Times New Roman"/>
          <w:szCs w:val="28"/>
        </w:rPr>
      </w:pPr>
      <w:r w:rsidRPr="00AB3385">
        <w:rPr>
          <w:rFonts w:cs="Times New Roman"/>
          <w:szCs w:val="28"/>
        </w:rPr>
        <w:t>- за несоблюдение ограничений, связанных с прохождением государственной гражданской службы;</w:t>
      </w:r>
    </w:p>
    <w:p w:rsidR="00AB3385" w:rsidRPr="00AB3385" w:rsidRDefault="00AB3385" w:rsidP="00AB3385">
      <w:pPr>
        <w:ind w:firstLine="720"/>
        <w:rPr>
          <w:rFonts w:cs="Times New Roman"/>
          <w:szCs w:val="28"/>
        </w:rPr>
      </w:pPr>
      <w:r w:rsidRPr="00AB3385">
        <w:rPr>
          <w:rFonts w:cs="Times New Roman"/>
          <w:szCs w:val="28"/>
        </w:rPr>
        <w:t>- за нарушение Кодекса этики и служебного поведения государственных  гражданских служащих Федеральной налоговой службы;</w:t>
      </w:r>
    </w:p>
    <w:p w:rsidR="00AB3385" w:rsidRPr="00AB3385" w:rsidRDefault="00AB3385" w:rsidP="00AB3385">
      <w:pPr>
        <w:ind w:firstLine="720"/>
        <w:rPr>
          <w:rFonts w:cs="Times New Roman"/>
          <w:szCs w:val="28"/>
        </w:rPr>
      </w:pPr>
      <w:r w:rsidRPr="00AB3385">
        <w:rPr>
          <w:rFonts w:cs="Times New Roman"/>
          <w:szCs w:val="28"/>
        </w:rPr>
        <w:lastRenderedPageBreak/>
        <w:t>- 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7E3D90" w:rsidRPr="00AB3385" w:rsidRDefault="007E3D90" w:rsidP="00AB3385">
      <w:pPr>
        <w:tabs>
          <w:tab w:val="left" w:pos="2800"/>
        </w:tabs>
        <w:autoSpaceDE w:val="0"/>
        <w:autoSpaceDN w:val="0"/>
        <w:adjustRightInd w:val="0"/>
        <w:rPr>
          <w:rFonts w:cs="Times New Roman"/>
          <w:szCs w:val="28"/>
        </w:rPr>
      </w:pPr>
    </w:p>
    <w:p w:rsidR="002C67D4" w:rsidRPr="002C67D4" w:rsidRDefault="002C67D4" w:rsidP="002C67D4">
      <w:pPr>
        <w:pStyle w:val="1"/>
        <w:spacing w:before="0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2C67D4">
        <w:rPr>
          <w:rFonts w:ascii="Times New Roman" w:hAnsi="Times New Roman"/>
          <w:b/>
          <w:color w:val="auto"/>
          <w:sz w:val="26"/>
          <w:szCs w:val="26"/>
        </w:rPr>
        <w:t xml:space="preserve">IV. </w:t>
      </w:r>
      <w:r w:rsidRPr="002C67D4">
        <w:rPr>
          <w:rFonts w:ascii="Times New Roman" w:hAnsi="Times New Roman"/>
          <w:b/>
          <w:color w:val="auto"/>
          <w:sz w:val="28"/>
          <w:szCs w:val="28"/>
        </w:rPr>
        <w:t xml:space="preserve">Перечень вопросов, по которым </w:t>
      </w:r>
      <w:r w:rsidR="00395C98">
        <w:rPr>
          <w:rFonts w:ascii="Times New Roman" w:hAnsi="Times New Roman"/>
          <w:b/>
          <w:color w:val="auto"/>
          <w:sz w:val="28"/>
          <w:szCs w:val="28"/>
        </w:rPr>
        <w:t xml:space="preserve">старший </w:t>
      </w:r>
      <w:r w:rsidRPr="002C67D4">
        <w:rPr>
          <w:rFonts w:ascii="Times New Roman" w:hAnsi="Times New Roman"/>
          <w:b/>
          <w:color w:val="auto"/>
          <w:sz w:val="28"/>
          <w:szCs w:val="28"/>
        </w:rPr>
        <w:t>государственный налоговый инспектор вправе или обязан самостоятельно принимать управленческие и иные решения</w:t>
      </w:r>
    </w:p>
    <w:p w:rsidR="002C67D4" w:rsidRDefault="002C67D4" w:rsidP="002C67D4">
      <w:pPr>
        <w:ind w:firstLine="720"/>
      </w:pPr>
    </w:p>
    <w:p w:rsidR="002C67D4" w:rsidRDefault="002C67D4" w:rsidP="002C67D4">
      <w:r w:rsidRPr="00165463">
        <w:t xml:space="preserve">12. При исполнении служебных </w:t>
      </w:r>
      <w:r w:rsidRPr="0035090D">
        <w:t xml:space="preserve">обязанностей </w:t>
      </w:r>
      <w:r w:rsidR="00395C98">
        <w:t xml:space="preserve">старший </w:t>
      </w:r>
      <w:r w:rsidRPr="0035090D">
        <w:t>государственный налоговый инспектор</w:t>
      </w:r>
      <w:r w:rsidR="00EA437A">
        <w:t xml:space="preserve"> </w:t>
      </w:r>
      <w:r w:rsidRPr="00165463">
        <w:t>вправе самостоятельно принимать решения по вопросам:</w:t>
      </w:r>
    </w:p>
    <w:p w:rsidR="002C67D4" w:rsidRPr="007A28EC" w:rsidRDefault="002C67D4" w:rsidP="002C67D4">
      <w:pPr>
        <w:ind w:firstLine="720"/>
      </w:pPr>
      <w:r w:rsidRPr="007A28EC">
        <w:t xml:space="preserve">- </w:t>
      </w:r>
      <w:r w:rsidRPr="0035090D">
        <w:t>внесения начальнику отдела предложений</w:t>
      </w:r>
      <w:r w:rsidRPr="007A28EC">
        <w:t xml:space="preserve"> по вопросам, относящимся к компетенции отдела. </w:t>
      </w:r>
    </w:p>
    <w:p w:rsidR="002C67D4" w:rsidRPr="007A28EC" w:rsidRDefault="002C67D4" w:rsidP="002C67D4">
      <w:pPr>
        <w:ind w:firstLine="720"/>
      </w:pPr>
      <w:r w:rsidRPr="007A28EC">
        <w:t>- иным вопросам.</w:t>
      </w:r>
    </w:p>
    <w:p w:rsidR="002C67D4" w:rsidRDefault="002C67D4" w:rsidP="002C67D4">
      <w:pPr>
        <w:ind w:firstLine="720"/>
      </w:pPr>
      <w:r w:rsidRPr="007A28EC">
        <w:t xml:space="preserve">13. При исполнении служебных обязанностей </w:t>
      </w:r>
      <w:r>
        <w:t xml:space="preserve">старший </w:t>
      </w:r>
      <w:r w:rsidRPr="0035090D">
        <w:t>государственный налоговый инспектор</w:t>
      </w:r>
      <w:r w:rsidR="00EA437A">
        <w:t xml:space="preserve"> </w:t>
      </w:r>
      <w:r w:rsidRPr="007A28EC">
        <w:t>обязан самостоятельно принимать решения по вопросам:</w:t>
      </w:r>
    </w:p>
    <w:p w:rsidR="002C67D4" w:rsidRPr="00165463" w:rsidRDefault="002C67D4" w:rsidP="002C67D4">
      <w:pPr>
        <w:ind w:firstLine="720"/>
      </w:pPr>
      <w:r w:rsidRPr="00165463">
        <w:t>- изучения документов, необходимых для выполнения возложенных на отдел задач;</w:t>
      </w:r>
    </w:p>
    <w:p w:rsidR="002C67D4" w:rsidRDefault="002C67D4" w:rsidP="002C67D4">
      <w:pPr>
        <w:ind w:firstLine="720"/>
      </w:pPr>
      <w:r w:rsidRPr="00165463">
        <w:t>- иным вопросам.</w:t>
      </w:r>
    </w:p>
    <w:p w:rsidR="002C67D4" w:rsidRPr="00165463" w:rsidRDefault="002C67D4" w:rsidP="002C67D4">
      <w:pPr>
        <w:ind w:firstLine="720"/>
      </w:pPr>
    </w:p>
    <w:p w:rsidR="002C67D4" w:rsidRPr="002C67D4" w:rsidRDefault="002C67D4" w:rsidP="002C67D4">
      <w:pPr>
        <w:pStyle w:val="1"/>
        <w:spacing w:before="0"/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2C67D4">
        <w:rPr>
          <w:rFonts w:ascii="Times New Roman" w:hAnsi="Times New Roman"/>
          <w:b/>
          <w:color w:val="auto"/>
          <w:sz w:val="26"/>
          <w:szCs w:val="26"/>
        </w:rPr>
        <w:t xml:space="preserve">V. Перечень вопросов, по которым </w:t>
      </w:r>
      <w:r w:rsidR="00395C98">
        <w:rPr>
          <w:rFonts w:ascii="Times New Roman" w:hAnsi="Times New Roman"/>
          <w:b/>
          <w:color w:val="auto"/>
          <w:sz w:val="26"/>
          <w:szCs w:val="26"/>
        </w:rPr>
        <w:t xml:space="preserve">старший </w:t>
      </w:r>
      <w:r w:rsidRPr="002C67D4">
        <w:rPr>
          <w:rFonts w:ascii="Times New Roman" w:hAnsi="Times New Roman"/>
          <w:b/>
          <w:color w:val="auto"/>
          <w:sz w:val="26"/>
          <w:szCs w:val="26"/>
        </w:rPr>
        <w:t>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2C67D4" w:rsidRDefault="002C67D4" w:rsidP="002C67D4">
      <w:pPr>
        <w:ind w:firstLine="720"/>
      </w:pPr>
    </w:p>
    <w:p w:rsidR="002C67D4" w:rsidRDefault="002C67D4" w:rsidP="002C67D4">
      <w:pPr>
        <w:ind w:firstLine="720"/>
      </w:pPr>
      <w:r w:rsidRPr="007A28EC">
        <w:t xml:space="preserve">14. </w:t>
      </w:r>
      <w:r w:rsidR="00395C98">
        <w:t>Старший г</w:t>
      </w:r>
      <w:r w:rsidRPr="00670858">
        <w:t>осударственный налоговый инспектор в пределах функциональной компетенции вправе участвовать в подготовке (обсуждении) нормативных актов и (или) проектов управленческих и иных решений по вопросам</w:t>
      </w:r>
      <w:r w:rsidRPr="00165463">
        <w:t>:</w:t>
      </w:r>
    </w:p>
    <w:p w:rsidR="002C67D4" w:rsidRPr="00AD0B8A" w:rsidRDefault="002C67D4" w:rsidP="002C67D4">
      <w:pPr>
        <w:ind w:firstLine="720"/>
      </w:pPr>
      <w:r w:rsidRPr="007A28EC">
        <w:t>- обеспечения подготовки соответствующих документов по вопросам, касающихся отдела</w:t>
      </w:r>
    </w:p>
    <w:p w:rsidR="002C67D4" w:rsidRPr="00165463" w:rsidRDefault="002C67D4" w:rsidP="002C67D4">
      <w:pPr>
        <w:ind w:firstLine="720"/>
      </w:pPr>
      <w:r w:rsidRPr="007A28EC">
        <w:t>- иным вопросам</w:t>
      </w:r>
      <w:r w:rsidRPr="00165463">
        <w:t>.</w:t>
      </w:r>
    </w:p>
    <w:p w:rsidR="002C67D4" w:rsidRPr="00165463" w:rsidRDefault="002C67D4" w:rsidP="002C67D4">
      <w:pPr>
        <w:ind w:firstLine="720"/>
      </w:pPr>
      <w:r w:rsidRPr="00165463">
        <w:t>15</w:t>
      </w:r>
      <w:r w:rsidRPr="00670858">
        <w:t xml:space="preserve">. </w:t>
      </w:r>
      <w:r>
        <w:t>Старший г</w:t>
      </w:r>
      <w:r w:rsidRPr="00670858">
        <w:t>осударственный налоговый  инспектор в пределах</w:t>
      </w:r>
      <w:r w:rsidRPr="00165463">
        <w:t xml:space="preserve"> функциональной компетенции обязан участвовать в подготовке (обсуждении) нормативных проектов документов:</w:t>
      </w:r>
    </w:p>
    <w:p w:rsidR="002C67D4" w:rsidRPr="003121A7" w:rsidRDefault="002C67D4" w:rsidP="002C67D4">
      <w:pPr>
        <w:ind w:firstLine="720"/>
      </w:pPr>
      <w:r w:rsidRPr="003121A7">
        <w:t>- графика отпусков гражданских служащих отдела;</w:t>
      </w:r>
    </w:p>
    <w:p w:rsidR="002C67D4" w:rsidRDefault="002C67D4" w:rsidP="002C67D4">
      <w:pPr>
        <w:ind w:firstLine="720"/>
      </w:pPr>
      <w:r w:rsidRPr="003121A7">
        <w:t>- иных актов по поручению  руководства инспекции.</w:t>
      </w:r>
    </w:p>
    <w:p w:rsidR="002C67D4" w:rsidRPr="00165463" w:rsidRDefault="002C67D4" w:rsidP="002C67D4">
      <w:pPr>
        <w:ind w:firstLine="720"/>
      </w:pPr>
    </w:p>
    <w:p w:rsidR="002C67D4" w:rsidRPr="002C67D4" w:rsidRDefault="002C67D4" w:rsidP="002C67D4">
      <w:pPr>
        <w:pStyle w:val="1"/>
        <w:spacing w:before="0"/>
        <w:jc w:val="center"/>
        <w:rPr>
          <w:rFonts w:ascii="Times New Roman" w:hAnsi="Times New Roman"/>
          <w:b/>
          <w:sz w:val="26"/>
          <w:szCs w:val="26"/>
        </w:rPr>
      </w:pPr>
      <w:r w:rsidRPr="002C67D4">
        <w:rPr>
          <w:rFonts w:ascii="Times New Roman" w:hAnsi="Times New Roman"/>
          <w:b/>
          <w:color w:val="auto"/>
          <w:sz w:val="26"/>
          <w:szCs w:val="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2C67D4" w:rsidRDefault="002C67D4" w:rsidP="002C67D4">
      <w:pPr>
        <w:ind w:firstLine="720"/>
      </w:pPr>
    </w:p>
    <w:p w:rsidR="002C67D4" w:rsidRDefault="002C67D4" w:rsidP="002C67D4">
      <w:pPr>
        <w:ind w:firstLine="720"/>
      </w:pPr>
      <w:r>
        <w:t xml:space="preserve">16. В соответствии со своими должностными </w:t>
      </w:r>
      <w:r w:rsidRPr="00670858">
        <w:t xml:space="preserve">обязанностями </w:t>
      </w:r>
      <w:r>
        <w:t xml:space="preserve">старший </w:t>
      </w:r>
      <w:r w:rsidRPr="00670858">
        <w:t>государственный налоговый инспектор принимает решения в сроки, установленные законодательными</w:t>
      </w:r>
      <w:r>
        <w:t xml:space="preserve"> и иными нормативными правовыми актами Российской Федерации.</w:t>
      </w:r>
    </w:p>
    <w:p w:rsidR="002C67D4" w:rsidRDefault="002C67D4" w:rsidP="002C67D4">
      <w:pPr>
        <w:ind w:firstLine="720"/>
      </w:pPr>
    </w:p>
    <w:p w:rsidR="002C67D4" w:rsidRPr="002C67D4" w:rsidRDefault="002C67D4" w:rsidP="002C67D4">
      <w:pPr>
        <w:pStyle w:val="1"/>
        <w:spacing w:before="0"/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2C67D4">
        <w:rPr>
          <w:rFonts w:ascii="Times New Roman" w:hAnsi="Times New Roman"/>
          <w:b/>
          <w:color w:val="auto"/>
          <w:sz w:val="26"/>
          <w:szCs w:val="26"/>
        </w:rPr>
        <w:t>VII. Порядок служебного взаимодействия</w:t>
      </w:r>
    </w:p>
    <w:p w:rsidR="002C67D4" w:rsidRDefault="002C67D4" w:rsidP="002C67D4">
      <w:pPr>
        <w:ind w:firstLine="720"/>
      </w:pPr>
    </w:p>
    <w:p w:rsidR="002C67D4" w:rsidRDefault="002C67D4" w:rsidP="002C67D4">
      <w:pPr>
        <w:ind w:firstLine="720"/>
      </w:pPr>
      <w:r>
        <w:t xml:space="preserve">17. </w:t>
      </w:r>
      <w:proofErr w:type="gramStart"/>
      <w:r w:rsidRPr="00670858">
        <w:t xml:space="preserve">Взаимодействие </w:t>
      </w:r>
      <w:r>
        <w:t xml:space="preserve">старшего </w:t>
      </w:r>
      <w:r w:rsidRPr="00670858">
        <w:t>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</w:t>
      </w:r>
      <w:r>
        <w:t xml:space="preserve"> органов, а также с другими гражданами и организациями строится в рамках деловых отношений на основе </w:t>
      </w:r>
      <w:hyperlink r:id="rId24" w:history="1">
        <w:r w:rsidRPr="00165463">
          <w:t>общих принципов</w:t>
        </w:r>
      </w:hyperlink>
      <w:r>
        <w:t xml:space="preserve"> служебного поведения гражданских служащих, утвержденных </w:t>
      </w:r>
      <w:hyperlink r:id="rId25" w:history="1">
        <w:proofErr w:type="spellStart"/>
        <w:r w:rsidRPr="00165463">
          <w:t>Указом</w:t>
        </w:r>
      </w:hyperlink>
      <w:r>
        <w:t>Президента</w:t>
      </w:r>
      <w:proofErr w:type="spellEnd"/>
      <w:r>
        <w:t xml:space="preserve">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  885 «Об утверждении общих принципов служебного поведения государственных служащих» (Собрание</w:t>
      </w:r>
      <w:proofErr w:type="gramEnd"/>
      <w:r>
        <w:t xml:space="preserve"> </w:t>
      </w:r>
      <w:proofErr w:type="gramStart"/>
      <w:r>
        <w:t xml:space="preserve">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26" w:history="1">
        <w:r w:rsidRPr="00165463">
          <w:t>статьей 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№ 79-ФЗ "О государственной гражданской службе Российской Федерации", а также в соответствии с иными нормативными правовыми актами Российской </w:t>
      </w:r>
      <w:proofErr w:type="spellStart"/>
      <w:r>
        <w:t>Федерациии</w:t>
      </w:r>
      <w:proofErr w:type="spellEnd"/>
      <w:r>
        <w:t xml:space="preserve"> приказами (распоряжениями) ФНС России. </w:t>
      </w:r>
      <w:proofErr w:type="gramEnd"/>
    </w:p>
    <w:p w:rsidR="002C67D4" w:rsidRDefault="002C67D4" w:rsidP="002C67D4">
      <w:pPr>
        <w:ind w:firstLine="720"/>
      </w:pPr>
    </w:p>
    <w:p w:rsidR="002C67D4" w:rsidRPr="002C67D4" w:rsidRDefault="002C67D4" w:rsidP="002C67D4">
      <w:pPr>
        <w:pStyle w:val="1"/>
        <w:spacing w:before="0"/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2C67D4">
        <w:rPr>
          <w:rFonts w:ascii="Times New Roman" w:hAnsi="Times New Roman"/>
          <w:b/>
          <w:color w:val="auto"/>
          <w:sz w:val="26"/>
          <w:szCs w:val="26"/>
        </w:rPr>
        <w:t xml:space="preserve">VIII. Перечень государственных услуг, оказываемых гражданам и организациям в соответствии с </w:t>
      </w:r>
      <w:hyperlink r:id="rId27" w:history="1">
        <w:r w:rsidRPr="0051274C">
          <w:rPr>
            <w:rStyle w:val="af4"/>
            <w:rFonts w:ascii="Times New Roman" w:hAnsi="Times New Roman"/>
            <w:color w:val="auto"/>
            <w:sz w:val="26"/>
            <w:szCs w:val="26"/>
          </w:rPr>
          <w:t>административным регламентом</w:t>
        </w:r>
      </w:hyperlink>
      <w:r w:rsidR="00EA437A">
        <w:t xml:space="preserve"> </w:t>
      </w:r>
      <w:r w:rsidRPr="002C67D4">
        <w:rPr>
          <w:rFonts w:ascii="Times New Roman" w:hAnsi="Times New Roman"/>
          <w:b/>
          <w:color w:val="auto"/>
          <w:sz w:val="26"/>
          <w:szCs w:val="26"/>
        </w:rPr>
        <w:t>Федеральной налоговой службы</w:t>
      </w:r>
    </w:p>
    <w:p w:rsidR="002C67D4" w:rsidRPr="002C67D4" w:rsidRDefault="002C67D4" w:rsidP="002C67D4">
      <w:pPr>
        <w:rPr>
          <w:b/>
        </w:rPr>
      </w:pPr>
    </w:p>
    <w:p w:rsidR="002C67D4" w:rsidRDefault="002C67D4" w:rsidP="002C67D4">
      <w:pPr>
        <w:ind w:firstLine="720"/>
      </w:pPr>
      <w:r w:rsidRPr="0086061E">
        <w:t xml:space="preserve">В соответствии с замещаемой государственной гражданской должностью и в пределах функциональной компетенции </w:t>
      </w:r>
      <w:r w:rsidRPr="00670858">
        <w:t>государственный налоговый инспектор выполняет организационное, информационное, техническое обеспечение (принимает</w:t>
      </w:r>
      <w:r w:rsidRPr="0086061E">
        <w:t xml:space="preserve"> участие в обеспечении) оказания следующих видов государственных услуг, осуществляемых ИФНС</w:t>
      </w:r>
      <w:r>
        <w:t xml:space="preserve"> России  по Правобережному району г</w:t>
      </w:r>
      <w:proofErr w:type="gramStart"/>
      <w:r>
        <w:t>.Л</w:t>
      </w:r>
      <w:proofErr w:type="gramEnd"/>
      <w:r>
        <w:t>ипецка</w:t>
      </w:r>
      <w:r w:rsidRPr="00773EBB">
        <w:t>:</w:t>
      </w:r>
    </w:p>
    <w:p w:rsidR="002C67D4" w:rsidRDefault="002C67D4" w:rsidP="002C67D4">
      <w:r w:rsidRPr="00F746A4">
        <w:t>-  информирование  налогоплательщиков об изменениях в налоговом законодательстве;</w:t>
      </w:r>
    </w:p>
    <w:p w:rsidR="002C67D4" w:rsidRPr="00F746A4" w:rsidRDefault="002C67D4" w:rsidP="002C67D4">
      <w:pPr>
        <w:ind w:firstLine="720"/>
      </w:pPr>
      <w:r w:rsidRPr="00F746A4">
        <w:t>- информирование налогоплательщиков по вопросам функционирования инспекции;</w:t>
      </w:r>
    </w:p>
    <w:p w:rsidR="002C67D4" w:rsidRDefault="002C67D4" w:rsidP="002C67D4">
      <w:pPr>
        <w:ind w:firstLine="720"/>
      </w:pPr>
      <w:r w:rsidRPr="00F746A4">
        <w:t xml:space="preserve">- иных услуг. </w:t>
      </w:r>
    </w:p>
    <w:p w:rsidR="002C67D4" w:rsidRPr="00F746A4" w:rsidRDefault="002C67D4" w:rsidP="002C67D4">
      <w:pPr>
        <w:ind w:firstLine="720"/>
      </w:pPr>
    </w:p>
    <w:p w:rsidR="002C67D4" w:rsidRPr="002C67D4" w:rsidRDefault="002C67D4" w:rsidP="002C67D4">
      <w:pPr>
        <w:pStyle w:val="1"/>
        <w:spacing w:before="0"/>
        <w:jc w:val="center"/>
        <w:rPr>
          <w:rFonts w:ascii="Times New Roman" w:hAnsi="Times New Roman"/>
          <w:b/>
          <w:color w:val="auto"/>
          <w:sz w:val="26"/>
          <w:szCs w:val="26"/>
        </w:rPr>
      </w:pPr>
      <w:r w:rsidRPr="002C67D4">
        <w:rPr>
          <w:rFonts w:ascii="Times New Roman" w:hAnsi="Times New Roman"/>
          <w:b/>
          <w:color w:val="auto"/>
          <w:sz w:val="26"/>
          <w:szCs w:val="26"/>
        </w:rPr>
        <w:t>IX. Показатели эффективности и результативности профессиональной служебной деятельности</w:t>
      </w:r>
    </w:p>
    <w:p w:rsidR="002C67D4" w:rsidRDefault="002C67D4" w:rsidP="002C67D4">
      <w:pPr>
        <w:ind w:firstLine="720"/>
      </w:pPr>
    </w:p>
    <w:p w:rsidR="002C67D4" w:rsidRPr="00AD0B8A" w:rsidRDefault="002C67D4" w:rsidP="002C67D4">
      <w:pPr>
        <w:ind w:firstLine="720"/>
      </w:pPr>
      <w:r>
        <w:t>19</w:t>
      </w:r>
      <w:r w:rsidRPr="00136507">
        <w:t xml:space="preserve">. </w:t>
      </w:r>
      <w:r w:rsidRPr="00670858">
        <w:t xml:space="preserve">Эффективность профессиональной служебной деятельности </w:t>
      </w:r>
      <w:r>
        <w:t xml:space="preserve">старший </w:t>
      </w:r>
      <w:r w:rsidRPr="00670858">
        <w:t>государственный налоговый инспектор оценивается</w:t>
      </w:r>
      <w:r w:rsidRPr="00AD0B8A">
        <w:t xml:space="preserve"> по следующим показателям:</w:t>
      </w:r>
    </w:p>
    <w:p w:rsidR="002C67D4" w:rsidRDefault="002C67D4" w:rsidP="002C67D4">
      <w:pPr>
        <w:ind w:firstLine="720"/>
      </w:pPr>
      <w:r w:rsidRPr="00AD0B8A"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</w:t>
      </w:r>
      <w:r>
        <w:t xml:space="preserve"> дисциплины;</w:t>
      </w:r>
    </w:p>
    <w:p w:rsidR="002C67D4" w:rsidRDefault="002C67D4" w:rsidP="002C67D4">
      <w:pPr>
        <w:ind w:firstLine="720"/>
      </w:pPr>
      <w:r>
        <w:t>- своевременности и оперативности выполнения поручений;</w:t>
      </w:r>
    </w:p>
    <w:p w:rsidR="002C67D4" w:rsidRDefault="002C67D4" w:rsidP="002C67D4">
      <w:pPr>
        <w:ind w:firstLine="720"/>
      </w:pPr>
      <w: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C67D4" w:rsidRDefault="002C67D4" w:rsidP="002C67D4">
      <w:pPr>
        <w:ind w:firstLine="720"/>
      </w:pPr>
      <w:r>
        <w:lastRenderedPageBreak/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C67D4" w:rsidRDefault="002C67D4" w:rsidP="002C67D4">
      <w:pPr>
        <w:ind w:firstLine="720"/>
      </w:pPr>
      <w: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C67D4" w:rsidRDefault="002C67D4" w:rsidP="002C67D4">
      <w:pPr>
        <w:ind w:firstLine="720"/>
      </w:pPr>
      <w: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C67D4" w:rsidRDefault="002C67D4" w:rsidP="002C67D4">
      <w:pPr>
        <w:ind w:firstLine="720"/>
      </w:pPr>
      <w:r>
        <w:t>- осознанию ответственности за последствия своих действий.</w:t>
      </w:r>
    </w:p>
    <w:p w:rsidR="002C67D4" w:rsidRDefault="002C67D4" w:rsidP="002C67D4">
      <w:pPr>
        <w:ind w:firstLine="720"/>
      </w:pPr>
    </w:p>
    <w:p w:rsidR="008971B7" w:rsidRPr="004D3338" w:rsidRDefault="008971B7" w:rsidP="003B7A81">
      <w:pPr>
        <w:widowControl w:val="0"/>
        <w:rPr>
          <w:rFonts w:cs="Times New Roman"/>
          <w:sz w:val="26"/>
          <w:szCs w:val="26"/>
        </w:rPr>
      </w:pPr>
    </w:p>
    <w:sectPr w:rsidR="008971B7" w:rsidRPr="004D3338" w:rsidSect="00B519DD">
      <w:headerReference w:type="default" r:id="rId28"/>
      <w:type w:val="continuous"/>
      <w:pgSz w:w="11906" w:h="16838" w:code="9"/>
      <w:pgMar w:top="227" w:right="851" w:bottom="567" w:left="1418" w:header="397" w:footer="7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44A" w:rsidRDefault="0004244A" w:rsidP="003B7A81">
      <w:r>
        <w:separator/>
      </w:r>
    </w:p>
  </w:endnote>
  <w:endnote w:type="continuationSeparator" w:id="0">
    <w:p w:rsidR="0004244A" w:rsidRDefault="0004244A" w:rsidP="003B7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44A" w:rsidRDefault="0004244A" w:rsidP="003B7A81">
      <w:r>
        <w:separator/>
      </w:r>
    </w:p>
  </w:footnote>
  <w:footnote w:type="continuationSeparator" w:id="0">
    <w:p w:rsidR="0004244A" w:rsidRDefault="0004244A" w:rsidP="003B7A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Times New Roman"/>
        <w:color w:val="999999"/>
        <w:sz w:val="16"/>
      </w:rPr>
      <w:id w:val="847220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F5342E">
        <w:pPr>
          <w:pStyle w:val="ab"/>
          <w:jc w:val="center"/>
          <w:rPr>
            <w:rFonts w:cs="Times New Roman"/>
            <w:color w:val="999999"/>
            <w:sz w:val="24"/>
            <w:szCs w:val="24"/>
          </w:rPr>
        </w:pPr>
        <w:r w:rsidRPr="00B310A4">
          <w:rPr>
            <w:rFonts w:cs="Times New Roman"/>
            <w:color w:val="999999"/>
            <w:sz w:val="24"/>
            <w:szCs w:val="24"/>
          </w:rPr>
          <w:fldChar w:fldCharType="begin"/>
        </w:r>
        <w:r w:rsidR="00B310A4" w:rsidRPr="00B310A4">
          <w:rPr>
            <w:rFonts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cs="Times New Roman"/>
            <w:color w:val="999999"/>
            <w:sz w:val="24"/>
            <w:szCs w:val="24"/>
          </w:rPr>
          <w:fldChar w:fldCharType="separate"/>
        </w:r>
        <w:r w:rsidR="00EA437A">
          <w:rPr>
            <w:rFonts w:cs="Times New Roman"/>
            <w:noProof/>
            <w:color w:val="999999"/>
            <w:sz w:val="24"/>
            <w:szCs w:val="24"/>
          </w:rPr>
          <w:t>8</w:t>
        </w:r>
        <w:r w:rsidRPr="00B310A4">
          <w:rPr>
            <w:rFonts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cs="Times New Roman"/>
        <w:i/>
        <w:color w:val="999999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81"/>
    <w:rsid w:val="0001315F"/>
    <w:rsid w:val="00013DDC"/>
    <w:rsid w:val="00016846"/>
    <w:rsid w:val="00024A1C"/>
    <w:rsid w:val="00027871"/>
    <w:rsid w:val="0004244A"/>
    <w:rsid w:val="000457F3"/>
    <w:rsid w:val="00050462"/>
    <w:rsid w:val="00057CCC"/>
    <w:rsid w:val="00064C7C"/>
    <w:rsid w:val="00090C33"/>
    <w:rsid w:val="000916AA"/>
    <w:rsid w:val="00092644"/>
    <w:rsid w:val="000958CB"/>
    <w:rsid w:val="000A6E9D"/>
    <w:rsid w:val="000B0869"/>
    <w:rsid w:val="000B1B4D"/>
    <w:rsid w:val="000B5048"/>
    <w:rsid w:val="000B7C1A"/>
    <w:rsid w:val="000C04B0"/>
    <w:rsid w:val="000C2E02"/>
    <w:rsid w:val="000C6E28"/>
    <w:rsid w:val="000C7D67"/>
    <w:rsid w:val="000D08EA"/>
    <w:rsid w:val="001170B1"/>
    <w:rsid w:val="00121DFA"/>
    <w:rsid w:val="00141E3E"/>
    <w:rsid w:val="001559CE"/>
    <w:rsid w:val="00165B7A"/>
    <w:rsid w:val="001665C3"/>
    <w:rsid w:val="00175938"/>
    <w:rsid w:val="00176D09"/>
    <w:rsid w:val="00196414"/>
    <w:rsid w:val="001A0913"/>
    <w:rsid w:val="001A3CC8"/>
    <w:rsid w:val="001A77B8"/>
    <w:rsid w:val="001B5BBA"/>
    <w:rsid w:val="001C26B9"/>
    <w:rsid w:val="001D2783"/>
    <w:rsid w:val="001E1592"/>
    <w:rsid w:val="001E21D3"/>
    <w:rsid w:val="001F1715"/>
    <w:rsid w:val="001F3E07"/>
    <w:rsid w:val="001F68ED"/>
    <w:rsid w:val="002160F5"/>
    <w:rsid w:val="0022091F"/>
    <w:rsid w:val="00232730"/>
    <w:rsid w:val="002459AD"/>
    <w:rsid w:val="0025122B"/>
    <w:rsid w:val="00254973"/>
    <w:rsid w:val="00254D09"/>
    <w:rsid w:val="00295029"/>
    <w:rsid w:val="002A7D55"/>
    <w:rsid w:val="002B3231"/>
    <w:rsid w:val="002B472F"/>
    <w:rsid w:val="002B7A62"/>
    <w:rsid w:val="002C67D4"/>
    <w:rsid w:val="002D1878"/>
    <w:rsid w:val="002D4283"/>
    <w:rsid w:val="002F5B24"/>
    <w:rsid w:val="00307907"/>
    <w:rsid w:val="003079C0"/>
    <w:rsid w:val="00313753"/>
    <w:rsid w:val="00315FED"/>
    <w:rsid w:val="00316674"/>
    <w:rsid w:val="003219ED"/>
    <w:rsid w:val="00324962"/>
    <w:rsid w:val="003314B0"/>
    <w:rsid w:val="003401EF"/>
    <w:rsid w:val="00340885"/>
    <w:rsid w:val="00340C88"/>
    <w:rsid w:val="00385AE7"/>
    <w:rsid w:val="00395C98"/>
    <w:rsid w:val="00397C11"/>
    <w:rsid w:val="003A05C8"/>
    <w:rsid w:val="003A21BD"/>
    <w:rsid w:val="003A28F9"/>
    <w:rsid w:val="003A43AB"/>
    <w:rsid w:val="003A4FEE"/>
    <w:rsid w:val="003A73EC"/>
    <w:rsid w:val="003B6897"/>
    <w:rsid w:val="003B7A81"/>
    <w:rsid w:val="003C4B94"/>
    <w:rsid w:val="003F5BB5"/>
    <w:rsid w:val="00404AE7"/>
    <w:rsid w:val="0041019D"/>
    <w:rsid w:val="0044318B"/>
    <w:rsid w:val="00452018"/>
    <w:rsid w:val="00454EA9"/>
    <w:rsid w:val="004776BC"/>
    <w:rsid w:val="00484D97"/>
    <w:rsid w:val="0049073B"/>
    <w:rsid w:val="00492B5B"/>
    <w:rsid w:val="00493417"/>
    <w:rsid w:val="00497B12"/>
    <w:rsid w:val="00497CF7"/>
    <w:rsid w:val="004A3010"/>
    <w:rsid w:val="004B22CE"/>
    <w:rsid w:val="004B35CC"/>
    <w:rsid w:val="004B7353"/>
    <w:rsid w:val="004D3338"/>
    <w:rsid w:val="004E4F3F"/>
    <w:rsid w:val="004F1312"/>
    <w:rsid w:val="004F5964"/>
    <w:rsid w:val="0051274C"/>
    <w:rsid w:val="0051643B"/>
    <w:rsid w:val="00526FFE"/>
    <w:rsid w:val="0053153E"/>
    <w:rsid w:val="00532AAD"/>
    <w:rsid w:val="00536AA0"/>
    <w:rsid w:val="00537E24"/>
    <w:rsid w:val="00573FDE"/>
    <w:rsid w:val="00574780"/>
    <w:rsid w:val="0058504A"/>
    <w:rsid w:val="00585805"/>
    <w:rsid w:val="00592CFC"/>
    <w:rsid w:val="0059423D"/>
    <w:rsid w:val="005C0179"/>
    <w:rsid w:val="005D1E6A"/>
    <w:rsid w:val="005D7ABC"/>
    <w:rsid w:val="00612C07"/>
    <w:rsid w:val="00625789"/>
    <w:rsid w:val="00630988"/>
    <w:rsid w:val="006618E5"/>
    <w:rsid w:val="0066704A"/>
    <w:rsid w:val="00671440"/>
    <w:rsid w:val="00674287"/>
    <w:rsid w:val="00681090"/>
    <w:rsid w:val="00683559"/>
    <w:rsid w:val="00686C23"/>
    <w:rsid w:val="006A44FB"/>
    <w:rsid w:val="006A5528"/>
    <w:rsid w:val="006A6954"/>
    <w:rsid w:val="006B13FF"/>
    <w:rsid w:val="006D1DF5"/>
    <w:rsid w:val="006E2C92"/>
    <w:rsid w:val="006E6747"/>
    <w:rsid w:val="006F140C"/>
    <w:rsid w:val="006F2F05"/>
    <w:rsid w:val="006F411B"/>
    <w:rsid w:val="00712D9A"/>
    <w:rsid w:val="0071560A"/>
    <w:rsid w:val="00721021"/>
    <w:rsid w:val="00721040"/>
    <w:rsid w:val="00725E5F"/>
    <w:rsid w:val="007423E7"/>
    <w:rsid w:val="00757903"/>
    <w:rsid w:val="00765E4A"/>
    <w:rsid w:val="00770110"/>
    <w:rsid w:val="007702BC"/>
    <w:rsid w:val="00775378"/>
    <w:rsid w:val="00783E24"/>
    <w:rsid w:val="007972CB"/>
    <w:rsid w:val="007A056A"/>
    <w:rsid w:val="007A4800"/>
    <w:rsid w:val="007A66A8"/>
    <w:rsid w:val="007A7062"/>
    <w:rsid w:val="007A71BC"/>
    <w:rsid w:val="007B0EB1"/>
    <w:rsid w:val="007B2780"/>
    <w:rsid w:val="007B29FA"/>
    <w:rsid w:val="007C6D69"/>
    <w:rsid w:val="007D402F"/>
    <w:rsid w:val="007D4ADF"/>
    <w:rsid w:val="007D58BA"/>
    <w:rsid w:val="007D5B2B"/>
    <w:rsid w:val="007E3D90"/>
    <w:rsid w:val="007F339E"/>
    <w:rsid w:val="007F3D35"/>
    <w:rsid w:val="00802DE2"/>
    <w:rsid w:val="00804AB6"/>
    <w:rsid w:val="00806B0C"/>
    <w:rsid w:val="00812BFB"/>
    <w:rsid w:val="00814A48"/>
    <w:rsid w:val="0081666B"/>
    <w:rsid w:val="00822936"/>
    <w:rsid w:val="0084453E"/>
    <w:rsid w:val="00856E86"/>
    <w:rsid w:val="00877280"/>
    <w:rsid w:val="00882463"/>
    <w:rsid w:val="008971B7"/>
    <w:rsid w:val="008A5EB3"/>
    <w:rsid w:val="008C2039"/>
    <w:rsid w:val="008E2D29"/>
    <w:rsid w:val="008E4B65"/>
    <w:rsid w:val="008E6365"/>
    <w:rsid w:val="008F3551"/>
    <w:rsid w:val="008F691A"/>
    <w:rsid w:val="008F7217"/>
    <w:rsid w:val="009050DA"/>
    <w:rsid w:val="00926516"/>
    <w:rsid w:val="00933CCA"/>
    <w:rsid w:val="009355B2"/>
    <w:rsid w:val="00940EED"/>
    <w:rsid w:val="00942953"/>
    <w:rsid w:val="00944E3B"/>
    <w:rsid w:val="00950A95"/>
    <w:rsid w:val="00956656"/>
    <w:rsid w:val="0098413A"/>
    <w:rsid w:val="00991494"/>
    <w:rsid w:val="00991FCE"/>
    <w:rsid w:val="00997D04"/>
    <w:rsid w:val="009A732F"/>
    <w:rsid w:val="009A7768"/>
    <w:rsid w:val="009B651C"/>
    <w:rsid w:val="009B6831"/>
    <w:rsid w:val="009D43A9"/>
    <w:rsid w:val="009D5A89"/>
    <w:rsid w:val="009F0BC2"/>
    <w:rsid w:val="009F3087"/>
    <w:rsid w:val="00A044DB"/>
    <w:rsid w:val="00A068D7"/>
    <w:rsid w:val="00A2339B"/>
    <w:rsid w:val="00A356E4"/>
    <w:rsid w:val="00A4459C"/>
    <w:rsid w:val="00A524EE"/>
    <w:rsid w:val="00A537B6"/>
    <w:rsid w:val="00A610B5"/>
    <w:rsid w:val="00A83B0E"/>
    <w:rsid w:val="00A97A49"/>
    <w:rsid w:val="00AB1ACA"/>
    <w:rsid w:val="00AB3385"/>
    <w:rsid w:val="00AC5F96"/>
    <w:rsid w:val="00AE00D3"/>
    <w:rsid w:val="00AF09BA"/>
    <w:rsid w:val="00AF478E"/>
    <w:rsid w:val="00AF4BFF"/>
    <w:rsid w:val="00AF55C8"/>
    <w:rsid w:val="00B00C29"/>
    <w:rsid w:val="00B01ED0"/>
    <w:rsid w:val="00B06048"/>
    <w:rsid w:val="00B14886"/>
    <w:rsid w:val="00B14EB0"/>
    <w:rsid w:val="00B15B9B"/>
    <w:rsid w:val="00B17003"/>
    <w:rsid w:val="00B257B7"/>
    <w:rsid w:val="00B310A4"/>
    <w:rsid w:val="00B4682E"/>
    <w:rsid w:val="00B519DD"/>
    <w:rsid w:val="00B55FDC"/>
    <w:rsid w:val="00B7300E"/>
    <w:rsid w:val="00B838EC"/>
    <w:rsid w:val="00B83955"/>
    <w:rsid w:val="00B85515"/>
    <w:rsid w:val="00B94E6F"/>
    <w:rsid w:val="00B955D5"/>
    <w:rsid w:val="00BA51E1"/>
    <w:rsid w:val="00BB3568"/>
    <w:rsid w:val="00BB3D0B"/>
    <w:rsid w:val="00BC5C93"/>
    <w:rsid w:val="00BE324E"/>
    <w:rsid w:val="00BE4F2D"/>
    <w:rsid w:val="00BE52D9"/>
    <w:rsid w:val="00BE5434"/>
    <w:rsid w:val="00BF7391"/>
    <w:rsid w:val="00C158E5"/>
    <w:rsid w:val="00C20C8F"/>
    <w:rsid w:val="00C23B14"/>
    <w:rsid w:val="00C37808"/>
    <w:rsid w:val="00C50083"/>
    <w:rsid w:val="00C5447E"/>
    <w:rsid w:val="00C701F5"/>
    <w:rsid w:val="00C73A81"/>
    <w:rsid w:val="00C73C62"/>
    <w:rsid w:val="00C80643"/>
    <w:rsid w:val="00CA2981"/>
    <w:rsid w:val="00CA730A"/>
    <w:rsid w:val="00CA78DC"/>
    <w:rsid w:val="00CA7EC2"/>
    <w:rsid w:val="00CB46F2"/>
    <w:rsid w:val="00CB72B3"/>
    <w:rsid w:val="00CC56D9"/>
    <w:rsid w:val="00CD004D"/>
    <w:rsid w:val="00CD4C60"/>
    <w:rsid w:val="00CE5967"/>
    <w:rsid w:val="00CF3CFE"/>
    <w:rsid w:val="00CF7ACC"/>
    <w:rsid w:val="00D00C06"/>
    <w:rsid w:val="00D01736"/>
    <w:rsid w:val="00D01901"/>
    <w:rsid w:val="00D10E89"/>
    <w:rsid w:val="00D1572F"/>
    <w:rsid w:val="00D2637A"/>
    <w:rsid w:val="00D270CA"/>
    <w:rsid w:val="00D43716"/>
    <w:rsid w:val="00D6462A"/>
    <w:rsid w:val="00D730DE"/>
    <w:rsid w:val="00D75100"/>
    <w:rsid w:val="00D7769A"/>
    <w:rsid w:val="00D9037C"/>
    <w:rsid w:val="00DA089E"/>
    <w:rsid w:val="00DD1315"/>
    <w:rsid w:val="00DE6E00"/>
    <w:rsid w:val="00E35F11"/>
    <w:rsid w:val="00E41BC4"/>
    <w:rsid w:val="00E45E47"/>
    <w:rsid w:val="00E5383C"/>
    <w:rsid w:val="00E61A1E"/>
    <w:rsid w:val="00E6275C"/>
    <w:rsid w:val="00E64D77"/>
    <w:rsid w:val="00E67578"/>
    <w:rsid w:val="00E711C3"/>
    <w:rsid w:val="00E95328"/>
    <w:rsid w:val="00E96882"/>
    <w:rsid w:val="00EA437A"/>
    <w:rsid w:val="00EA487F"/>
    <w:rsid w:val="00EA60E2"/>
    <w:rsid w:val="00EA6655"/>
    <w:rsid w:val="00EC1200"/>
    <w:rsid w:val="00EC3748"/>
    <w:rsid w:val="00EC67A4"/>
    <w:rsid w:val="00ED286B"/>
    <w:rsid w:val="00EE10F8"/>
    <w:rsid w:val="00EE1F6C"/>
    <w:rsid w:val="00EE25F8"/>
    <w:rsid w:val="00F01BBE"/>
    <w:rsid w:val="00F03193"/>
    <w:rsid w:val="00F03E6B"/>
    <w:rsid w:val="00F046D2"/>
    <w:rsid w:val="00F05CF7"/>
    <w:rsid w:val="00F11305"/>
    <w:rsid w:val="00F17EC4"/>
    <w:rsid w:val="00F232D3"/>
    <w:rsid w:val="00F23E3D"/>
    <w:rsid w:val="00F25D3D"/>
    <w:rsid w:val="00F3280F"/>
    <w:rsid w:val="00F47A74"/>
    <w:rsid w:val="00F5342E"/>
    <w:rsid w:val="00F542C9"/>
    <w:rsid w:val="00F72CE0"/>
    <w:rsid w:val="00F9087E"/>
    <w:rsid w:val="00F975FE"/>
    <w:rsid w:val="00FA75A4"/>
    <w:rsid w:val="00FB1E9E"/>
    <w:rsid w:val="00FB6244"/>
    <w:rsid w:val="00FD6110"/>
    <w:rsid w:val="00FE3288"/>
    <w:rsid w:val="00FE414D"/>
    <w:rsid w:val="00FE70C4"/>
    <w:rsid w:val="00FF1F75"/>
    <w:rsid w:val="00FF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905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List Paragraph"/>
    <w:basedOn w:val="a"/>
    <w:link w:val="af3"/>
    <w:uiPriority w:val="34"/>
    <w:qFormat/>
    <w:rsid w:val="000958CB"/>
    <w:pPr>
      <w:ind w:left="720" w:firstLine="0"/>
      <w:contextualSpacing/>
    </w:pPr>
    <w:rPr>
      <w:rFonts w:eastAsia="Times New Roman" w:cs="Times New Roman"/>
      <w:sz w:val="24"/>
      <w:lang w:val="en-US" w:bidi="en-US"/>
    </w:rPr>
  </w:style>
  <w:style w:type="character" w:customStyle="1" w:styleId="af3">
    <w:name w:val="Абзац списка Знак"/>
    <w:link w:val="af2"/>
    <w:uiPriority w:val="34"/>
    <w:locked/>
    <w:rsid w:val="000958CB"/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Doc-">
    <w:name w:val="Doc-Т внутри нумерации Знак"/>
    <w:link w:val="Doc-0"/>
    <w:uiPriority w:val="99"/>
    <w:locked/>
    <w:rsid w:val="00050462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050462"/>
    <w:pPr>
      <w:spacing w:line="360" w:lineRule="auto"/>
      <w:ind w:left="720"/>
    </w:pPr>
    <w:rPr>
      <w:rFonts w:cs="Times New Roman"/>
      <w:sz w:val="22"/>
    </w:rPr>
  </w:style>
  <w:style w:type="character" w:customStyle="1" w:styleId="ConsPlusNormal0">
    <w:name w:val="ConsPlusNormal Знак"/>
    <w:link w:val="ConsPlusNormal"/>
    <w:locked/>
    <w:rsid w:val="00050462"/>
    <w:rPr>
      <w:rFonts w:ascii="Calibri" w:eastAsia="Times New Roman" w:hAnsi="Calibri" w:cs="Calibri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E2D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E2D29"/>
    <w:rPr>
      <w:rFonts w:ascii="Times New Roman" w:hAnsi="Times New Roman"/>
      <w:sz w:val="28"/>
    </w:rPr>
  </w:style>
  <w:style w:type="character" w:customStyle="1" w:styleId="af4">
    <w:name w:val="Гипертекстовая ссылка"/>
    <w:rsid w:val="008E2D29"/>
    <w:rPr>
      <w:rFonts w:cs="Times New Roman"/>
      <w:b/>
      <w:bCs/>
      <w:color w:val="008000"/>
    </w:rPr>
  </w:style>
  <w:style w:type="paragraph" w:styleId="af5">
    <w:name w:val="Normal (Web)"/>
    <w:basedOn w:val="a"/>
    <w:uiPriority w:val="99"/>
    <w:semiHidden/>
    <w:rsid w:val="008E2D29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FontStyle164">
    <w:name w:val="Font Style164"/>
    <w:uiPriority w:val="99"/>
    <w:rsid w:val="008E2D29"/>
    <w:rPr>
      <w:rFonts w:ascii="Times New Roman" w:hAnsi="Times New Roman" w:cs="Times New Roman"/>
      <w:sz w:val="58"/>
      <w:szCs w:val="58"/>
    </w:rPr>
  </w:style>
  <w:style w:type="paragraph" w:customStyle="1" w:styleId="Style21">
    <w:name w:val="Style21"/>
    <w:basedOn w:val="a"/>
    <w:uiPriority w:val="99"/>
    <w:rsid w:val="008E2D29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6">
    <w:name w:val="Таблицы (моноширинный)"/>
    <w:basedOn w:val="a"/>
    <w:next w:val="a"/>
    <w:rsid w:val="00D01901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1">
    <w:name w:val="Обычный1"/>
    <w:uiPriority w:val="99"/>
    <w:rsid w:val="00AB338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No Spacing"/>
    <w:link w:val="af8"/>
    <w:uiPriority w:val="1"/>
    <w:qFormat/>
    <w:rsid w:val="00DA089E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8">
    <w:name w:val="Без интервала Знак"/>
    <w:link w:val="af7"/>
    <w:uiPriority w:val="1"/>
    <w:rsid w:val="00DA089E"/>
    <w:rPr>
      <w:rFonts w:ascii="Calibri" w:eastAsia="Times New Roman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905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List Paragraph"/>
    <w:basedOn w:val="a"/>
    <w:link w:val="af3"/>
    <w:uiPriority w:val="34"/>
    <w:qFormat/>
    <w:rsid w:val="000958CB"/>
    <w:pPr>
      <w:ind w:left="720" w:firstLine="0"/>
      <w:contextualSpacing/>
    </w:pPr>
    <w:rPr>
      <w:rFonts w:eastAsia="Times New Roman" w:cs="Times New Roman"/>
      <w:sz w:val="24"/>
      <w:lang w:val="en-US" w:bidi="en-US"/>
    </w:rPr>
  </w:style>
  <w:style w:type="character" w:customStyle="1" w:styleId="af3">
    <w:name w:val="Абзац списка Знак"/>
    <w:link w:val="af2"/>
    <w:uiPriority w:val="34"/>
    <w:locked/>
    <w:rsid w:val="000958CB"/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Doc-">
    <w:name w:val="Doc-Т внутри нумерации Знак"/>
    <w:link w:val="Doc-0"/>
    <w:uiPriority w:val="99"/>
    <w:locked/>
    <w:rsid w:val="00050462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050462"/>
    <w:pPr>
      <w:spacing w:line="360" w:lineRule="auto"/>
      <w:ind w:left="720"/>
    </w:pPr>
    <w:rPr>
      <w:rFonts w:cs="Times New Roman"/>
      <w:sz w:val="22"/>
    </w:rPr>
  </w:style>
  <w:style w:type="character" w:customStyle="1" w:styleId="ConsPlusNormal0">
    <w:name w:val="ConsPlusNormal Знак"/>
    <w:link w:val="ConsPlusNormal"/>
    <w:locked/>
    <w:rsid w:val="00050462"/>
    <w:rPr>
      <w:rFonts w:ascii="Calibri" w:eastAsia="Times New Roman" w:hAnsi="Calibri" w:cs="Calibri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E2D2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E2D29"/>
    <w:rPr>
      <w:rFonts w:ascii="Times New Roman" w:hAnsi="Times New Roman"/>
      <w:sz w:val="28"/>
    </w:rPr>
  </w:style>
  <w:style w:type="character" w:customStyle="1" w:styleId="af4">
    <w:name w:val="Гипертекстовая ссылка"/>
    <w:rsid w:val="008E2D29"/>
    <w:rPr>
      <w:rFonts w:cs="Times New Roman"/>
      <w:b/>
      <w:bCs/>
      <w:color w:val="008000"/>
    </w:rPr>
  </w:style>
  <w:style w:type="paragraph" w:styleId="af5">
    <w:name w:val="Normal (Web)"/>
    <w:basedOn w:val="a"/>
    <w:uiPriority w:val="99"/>
    <w:semiHidden/>
    <w:rsid w:val="008E2D29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FontStyle164">
    <w:name w:val="Font Style164"/>
    <w:uiPriority w:val="99"/>
    <w:rsid w:val="008E2D29"/>
    <w:rPr>
      <w:rFonts w:ascii="Times New Roman" w:hAnsi="Times New Roman" w:cs="Times New Roman"/>
      <w:sz w:val="58"/>
      <w:szCs w:val="58"/>
    </w:rPr>
  </w:style>
  <w:style w:type="paragraph" w:customStyle="1" w:styleId="Style21">
    <w:name w:val="Style21"/>
    <w:basedOn w:val="a"/>
    <w:uiPriority w:val="99"/>
    <w:rsid w:val="008E2D29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6">
    <w:name w:val="Таблицы (моноширинный)"/>
    <w:basedOn w:val="a"/>
    <w:next w:val="a"/>
    <w:rsid w:val="00D01901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1">
    <w:name w:val="Обычный1"/>
    <w:uiPriority w:val="99"/>
    <w:rsid w:val="00AB338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No Spacing"/>
    <w:link w:val="af8"/>
    <w:uiPriority w:val="1"/>
    <w:qFormat/>
    <w:rsid w:val="00DA089E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8">
    <w:name w:val="Без интервала Знак"/>
    <w:link w:val="af7"/>
    <w:uiPriority w:val="1"/>
    <w:rsid w:val="00DA089E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E254E5010743496FCDF586F84481D19B86650910C363E1FE2FB8BDE119g6pCI" TargetMode="External"/><Relationship Id="rId18" Type="http://schemas.openxmlformats.org/officeDocument/2006/relationships/hyperlink" Target="consultantplus://offline/ref=E254E5010743496FCDF586F84481D19B86660111C067E1FE2FB8BDE119g6pCI" TargetMode="External"/><Relationship Id="rId26" Type="http://schemas.openxmlformats.org/officeDocument/2006/relationships/hyperlink" Target="garantF1://12036354.18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2036354.17" TargetMode="External"/><Relationship Id="rId7" Type="http://schemas.openxmlformats.org/officeDocument/2006/relationships/hyperlink" Target="consultantplus://offline/ref=4AC1CB8B72878DCE27DAA6B5933B981BC284916ADFFCB369740C77CBF9B6875A3F0C279F16ZDMCU" TargetMode="External"/><Relationship Id="rId12" Type="http://schemas.openxmlformats.org/officeDocument/2006/relationships/hyperlink" Target="consultantplus://offline/ref=E254E5010743496FCDF586F84481D19B8665081BC467E1FE2FB8BDE119g6pCI" TargetMode="External"/><Relationship Id="rId17" Type="http://schemas.openxmlformats.org/officeDocument/2006/relationships/hyperlink" Target="consultantplus://offline/ref=E254E5010743496FCDF586F84481D19B86670B19C765E1FE2FB8BDE119g6pCI" TargetMode="External"/><Relationship Id="rId25" Type="http://schemas.openxmlformats.org/officeDocument/2006/relationships/hyperlink" Target="garantF1://84842.0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E254E5010743496FCDF586F84481D19B8565011BC067E1FE2FB8BDE119g6pCI" TargetMode="External"/><Relationship Id="rId20" Type="http://schemas.openxmlformats.org/officeDocument/2006/relationships/hyperlink" Target="garantF1://12036354.15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8C9DFE89FE31A21120123E2E03602A30E2F37F9AE7DF00201E5EC05B025i5L" TargetMode="External"/><Relationship Id="rId24" Type="http://schemas.openxmlformats.org/officeDocument/2006/relationships/hyperlink" Target="garantF1://84842.1000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254E5010743496FCDF586F84481D19B8665091CC765E1FE2FB8BDE119g6pCI" TargetMode="External"/><Relationship Id="rId23" Type="http://schemas.openxmlformats.org/officeDocument/2006/relationships/hyperlink" Target="garantF1://12036354.57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hyperlink" Target="garantF1://12036354.14" TargetMode="External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E254E5010743496FCDF586F84481D19B86670918C667E1FE2FB8BDE119g6pCI" TargetMode="External"/><Relationship Id="rId22" Type="http://schemas.openxmlformats.org/officeDocument/2006/relationships/hyperlink" Target="garantF1://12036354.18" TargetMode="External"/><Relationship Id="rId27" Type="http://schemas.openxmlformats.org/officeDocument/2006/relationships/hyperlink" Target="garantF1://88776.113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9456C-5883-4C27-9B18-EC20880F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2927</Words>
  <Characters>16688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ЖиряковаИ.А.</cp:lastModifiedBy>
  <cp:revision>10</cp:revision>
  <cp:lastPrinted>2018-10-08T06:05:00Z</cp:lastPrinted>
  <dcterms:created xsi:type="dcterms:W3CDTF">2018-10-08T05:54:00Z</dcterms:created>
  <dcterms:modified xsi:type="dcterms:W3CDTF">2018-10-08T10:41:00Z</dcterms:modified>
</cp:coreProperties>
</file>