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CB" w:rsidRPr="00C25499" w:rsidRDefault="00F10DCB" w:rsidP="00F10DCB">
      <w:pPr>
        <w:pStyle w:val="a7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C25499">
        <w:rPr>
          <w:sz w:val="27"/>
          <w:szCs w:val="27"/>
        </w:rPr>
        <w:t>СПРАВКА</w:t>
      </w:r>
    </w:p>
    <w:p w:rsidR="00F10DCB" w:rsidRPr="00C25499" w:rsidRDefault="00F10DCB" w:rsidP="00F10DCB">
      <w:pPr>
        <w:jc w:val="center"/>
        <w:rPr>
          <w:sz w:val="27"/>
          <w:szCs w:val="27"/>
        </w:rPr>
      </w:pPr>
      <w:r w:rsidRPr="00C25499">
        <w:rPr>
          <w:sz w:val="27"/>
          <w:szCs w:val="27"/>
        </w:rPr>
        <w:t>о работе с обращениями граждан и запросами пользователей информацией</w:t>
      </w:r>
    </w:p>
    <w:p w:rsidR="00F10DCB" w:rsidRDefault="00F10DCB" w:rsidP="00F10DCB">
      <w:pPr>
        <w:jc w:val="center"/>
        <w:rPr>
          <w:sz w:val="27"/>
          <w:szCs w:val="27"/>
        </w:rPr>
      </w:pPr>
      <w:r w:rsidRPr="00C25499">
        <w:rPr>
          <w:sz w:val="27"/>
          <w:szCs w:val="27"/>
        </w:rPr>
        <w:t xml:space="preserve">в </w:t>
      </w:r>
      <w:r>
        <w:rPr>
          <w:sz w:val="27"/>
          <w:szCs w:val="27"/>
        </w:rPr>
        <w:t>УФНС России по Липецкой области</w:t>
      </w:r>
      <w:r w:rsidRPr="00C2549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 июль </w:t>
      </w:r>
      <w:r w:rsidRPr="00C25499">
        <w:rPr>
          <w:sz w:val="27"/>
          <w:szCs w:val="27"/>
        </w:rPr>
        <w:t>20</w:t>
      </w:r>
      <w:r>
        <w:rPr>
          <w:sz w:val="27"/>
          <w:szCs w:val="27"/>
        </w:rPr>
        <w:t>21</w:t>
      </w:r>
      <w:r w:rsidRPr="00C25499">
        <w:rPr>
          <w:sz w:val="27"/>
          <w:szCs w:val="27"/>
        </w:rPr>
        <w:t xml:space="preserve"> года</w:t>
      </w:r>
    </w:p>
    <w:p w:rsidR="00F10DCB" w:rsidRPr="00C25499" w:rsidRDefault="00F10DCB" w:rsidP="00F10DCB">
      <w:pPr>
        <w:jc w:val="center"/>
        <w:rPr>
          <w:sz w:val="27"/>
          <w:szCs w:val="27"/>
        </w:rPr>
      </w:pPr>
    </w:p>
    <w:p w:rsidR="00F10DCB" w:rsidRPr="00CA5563" w:rsidRDefault="00F10DCB" w:rsidP="00F10DCB">
      <w:pPr>
        <w:jc w:val="center"/>
        <w:rPr>
          <w:b/>
          <w:sz w:val="27"/>
          <w:szCs w:val="27"/>
        </w:rPr>
      </w:pPr>
      <w:r w:rsidRPr="00CA5563">
        <w:rPr>
          <w:b/>
          <w:sz w:val="27"/>
          <w:szCs w:val="27"/>
        </w:rPr>
        <w:t>Информация о количестве и тематике поступивших обращений граждан</w:t>
      </w:r>
    </w:p>
    <w:p w:rsidR="00F10DCB" w:rsidRPr="00835AC9" w:rsidRDefault="00F10DCB" w:rsidP="00F10DCB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  <w:r w:rsidRPr="009B17C6">
        <w:rPr>
          <w:sz w:val="26"/>
          <w:szCs w:val="26"/>
        </w:rPr>
        <w:t xml:space="preserve">В УФНС России по Липецкой области </w:t>
      </w:r>
      <w:r w:rsidRPr="009B17C6">
        <w:rPr>
          <w:sz w:val="27"/>
          <w:szCs w:val="27"/>
        </w:rPr>
        <w:t xml:space="preserve">в </w:t>
      </w:r>
      <w:r>
        <w:rPr>
          <w:sz w:val="27"/>
          <w:szCs w:val="27"/>
        </w:rPr>
        <w:t>июле 2021</w:t>
      </w:r>
      <w:r w:rsidRPr="009B17C6">
        <w:rPr>
          <w:sz w:val="26"/>
          <w:szCs w:val="26"/>
        </w:rPr>
        <w:t xml:space="preserve"> года поступило на рассмотрение </w:t>
      </w:r>
      <w:r>
        <w:rPr>
          <w:sz w:val="26"/>
          <w:szCs w:val="26"/>
        </w:rPr>
        <w:t xml:space="preserve">75 </w:t>
      </w:r>
      <w:r w:rsidRPr="009B17C6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9B17C6">
        <w:rPr>
          <w:sz w:val="26"/>
          <w:szCs w:val="26"/>
        </w:rPr>
        <w:t xml:space="preserve"> граждан,</w:t>
      </w:r>
      <w:r w:rsidRPr="004C6124">
        <w:rPr>
          <w:color w:val="FF0000"/>
          <w:sz w:val="26"/>
          <w:szCs w:val="26"/>
        </w:rPr>
        <w:t xml:space="preserve"> </w:t>
      </w:r>
      <w:r w:rsidRPr="0065113C">
        <w:rPr>
          <w:sz w:val="26"/>
          <w:szCs w:val="26"/>
        </w:rPr>
        <w:t xml:space="preserve">в том числе </w:t>
      </w:r>
      <w:r>
        <w:rPr>
          <w:sz w:val="26"/>
          <w:szCs w:val="26"/>
        </w:rPr>
        <w:t>13</w:t>
      </w:r>
      <w:r w:rsidRPr="0065113C">
        <w:rPr>
          <w:sz w:val="26"/>
          <w:szCs w:val="26"/>
        </w:rPr>
        <w:t xml:space="preserve"> </w:t>
      </w:r>
      <w:proofErr w:type="gramStart"/>
      <w:r w:rsidRPr="0065113C">
        <w:rPr>
          <w:sz w:val="26"/>
          <w:szCs w:val="26"/>
        </w:rPr>
        <w:t>интернет-обращени</w:t>
      </w:r>
      <w:r>
        <w:rPr>
          <w:sz w:val="26"/>
          <w:szCs w:val="26"/>
        </w:rPr>
        <w:t>й</w:t>
      </w:r>
      <w:proofErr w:type="gramEnd"/>
      <w:r w:rsidRPr="0065113C">
        <w:rPr>
          <w:sz w:val="26"/>
          <w:szCs w:val="26"/>
        </w:rPr>
        <w:t>.</w:t>
      </w:r>
      <w:r w:rsidRPr="0065113C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65113C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е</w:t>
      </w:r>
      <w:r w:rsidRPr="0065113C">
        <w:rPr>
          <w:sz w:val="26"/>
          <w:szCs w:val="26"/>
        </w:rPr>
        <w:t xml:space="preserve"> поступило с сайта GOSUSLUGI.RU.</w:t>
      </w:r>
      <w:r w:rsidRPr="0065113C">
        <w:rPr>
          <w:i/>
          <w:sz w:val="26"/>
          <w:szCs w:val="26"/>
        </w:rPr>
        <w:t xml:space="preserve">  </w:t>
      </w:r>
      <w:r w:rsidRPr="009F6281">
        <w:rPr>
          <w:sz w:val="26"/>
          <w:szCs w:val="26"/>
        </w:rPr>
        <w:t>По сравнению с аналогичным периодом 20</w:t>
      </w:r>
      <w:r>
        <w:rPr>
          <w:sz w:val="26"/>
          <w:szCs w:val="26"/>
        </w:rPr>
        <w:t>20</w:t>
      </w:r>
      <w:r w:rsidRPr="009F6281">
        <w:rPr>
          <w:sz w:val="26"/>
          <w:szCs w:val="26"/>
        </w:rPr>
        <w:t xml:space="preserve"> года количество обращений </w:t>
      </w:r>
      <w:r>
        <w:rPr>
          <w:sz w:val="26"/>
          <w:szCs w:val="26"/>
        </w:rPr>
        <w:t>уменьшилось</w:t>
      </w:r>
      <w:r w:rsidRPr="009F6281">
        <w:rPr>
          <w:sz w:val="26"/>
          <w:szCs w:val="26"/>
        </w:rPr>
        <w:t xml:space="preserve"> на </w:t>
      </w:r>
      <w:r>
        <w:rPr>
          <w:sz w:val="26"/>
          <w:szCs w:val="26"/>
        </w:rPr>
        <w:t>25</w:t>
      </w:r>
      <w:r w:rsidRPr="009F6281">
        <w:rPr>
          <w:sz w:val="26"/>
          <w:szCs w:val="26"/>
        </w:rPr>
        <w:t>%</w:t>
      </w:r>
      <w:r w:rsidRPr="009F6281">
        <w:rPr>
          <w:i/>
          <w:sz w:val="26"/>
          <w:szCs w:val="26"/>
        </w:rPr>
        <w:t xml:space="preserve"> </w:t>
      </w:r>
      <w:r w:rsidRPr="009F6281">
        <w:rPr>
          <w:sz w:val="26"/>
          <w:szCs w:val="26"/>
        </w:rPr>
        <w:t>(</w:t>
      </w:r>
      <w:r w:rsidRPr="009F6281">
        <w:rPr>
          <w:sz w:val="27"/>
          <w:szCs w:val="27"/>
        </w:rPr>
        <w:t>в</w:t>
      </w:r>
      <w:r w:rsidRPr="004C6124"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июле</w:t>
      </w:r>
      <w:r w:rsidRPr="009B17C6">
        <w:rPr>
          <w:sz w:val="27"/>
          <w:szCs w:val="27"/>
        </w:rPr>
        <w:t xml:space="preserve"> </w:t>
      </w:r>
      <w:r w:rsidRPr="00334F77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Pr="00334F77">
        <w:rPr>
          <w:sz w:val="26"/>
          <w:szCs w:val="26"/>
        </w:rPr>
        <w:t xml:space="preserve"> года поступило </w:t>
      </w:r>
      <w:r>
        <w:rPr>
          <w:sz w:val="26"/>
          <w:szCs w:val="26"/>
        </w:rPr>
        <w:t>100</w:t>
      </w:r>
      <w:r w:rsidRPr="00334F77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1E5B6A">
        <w:rPr>
          <w:b/>
          <w:sz w:val="26"/>
          <w:szCs w:val="26"/>
        </w:rPr>
        <w:t>).</w:t>
      </w:r>
      <w:r w:rsidRPr="001E5B6A">
        <w:rPr>
          <w:b/>
          <w:i/>
          <w:sz w:val="26"/>
          <w:szCs w:val="26"/>
        </w:rPr>
        <w:t xml:space="preserve"> </w:t>
      </w:r>
      <w:proofErr w:type="gramStart"/>
      <w:r w:rsidRPr="00835AC9">
        <w:rPr>
          <w:sz w:val="26"/>
          <w:szCs w:val="26"/>
        </w:rPr>
        <w:t xml:space="preserve">В подведомственные ИФНС России по Липецкой области </w:t>
      </w:r>
      <w:r w:rsidRPr="00835AC9">
        <w:rPr>
          <w:sz w:val="27"/>
          <w:szCs w:val="27"/>
        </w:rPr>
        <w:t xml:space="preserve">в </w:t>
      </w:r>
      <w:r w:rsidR="001E5B6A" w:rsidRPr="00835AC9">
        <w:rPr>
          <w:sz w:val="27"/>
          <w:szCs w:val="27"/>
        </w:rPr>
        <w:t>июле</w:t>
      </w:r>
      <w:r w:rsidRPr="00835AC9">
        <w:rPr>
          <w:sz w:val="27"/>
          <w:szCs w:val="27"/>
        </w:rPr>
        <w:t xml:space="preserve"> 2021 </w:t>
      </w:r>
      <w:r w:rsidRPr="00835AC9">
        <w:rPr>
          <w:sz w:val="26"/>
          <w:szCs w:val="26"/>
        </w:rPr>
        <w:t xml:space="preserve">года поступило на рассмотрение </w:t>
      </w:r>
      <w:r w:rsidR="00914DD7" w:rsidRPr="00835AC9">
        <w:rPr>
          <w:sz w:val="26"/>
          <w:szCs w:val="26"/>
        </w:rPr>
        <w:t>9</w:t>
      </w:r>
      <w:r w:rsidR="001028AD" w:rsidRPr="00835AC9">
        <w:rPr>
          <w:sz w:val="26"/>
          <w:szCs w:val="26"/>
        </w:rPr>
        <w:t>95</w:t>
      </w:r>
      <w:r w:rsidRPr="00835AC9">
        <w:rPr>
          <w:sz w:val="26"/>
          <w:szCs w:val="26"/>
        </w:rPr>
        <w:t xml:space="preserve"> обращени</w:t>
      </w:r>
      <w:r w:rsidR="001028AD" w:rsidRPr="00835AC9">
        <w:rPr>
          <w:sz w:val="26"/>
          <w:szCs w:val="26"/>
        </w:rPr>
        <w:t>й</w:t>
      </w:r>
      <w:r w:rsidRPr="00835AC9">
        <w:rPr>
          <w:sz w:val="26"/>
          <w:szCs w:val="26"/>
        </w:rPr>
        <w:t xml:space="preserve"> граждан,</w:t>
      </w:r>
      <w:r w:rsidRPr="00835AC9">
        <w:rPr>
          <w:color w:val="FF0000"/>
          <w:sz w:val="26"/>
          <w:szCs w:val="26"/>
        </w:rPr>
        <w:t xml:space="preserve"> </w:t>
      </w:r>
      <w:r w:rsidRPr="00835AC9">
        <w:rPr>
          <w:sz w:val="26"/>
          <w:szCs w:val="26"/>
        </w:rPr>
        <w:t xml:space="preserve">в том числе </w:t>
      </w:r>
      <w:r w:rsidR="00835AC9" w:rsidRPr="00835AC9">
        <w:rPr>
          <w:sz w:val="26"/>
          <w:szCs w:val="26"/>
        </w:rPr>
        <w:t xml:space="preserve">969 </w:t>
      </w:r>
      <w:r w:rsidRPr="00835AC9">
        <w:rPr>
          <w:sz w:val="26"/>
          <w:szCs w:val="26"/>
        </w:rPr>
        <w:t xml:space="preserve">интернет-обращений. </w:t>
      </w:r>
      <w:proofErr w:type="gramEnd"/>
    </w:p>
    <w:p w:rsidR="00F10DCB" w:rsidRPr="004B581D" w:rsidRDefault="00F10DCB" w:rsidP="00F10DC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Существенный удельный вес обращений граждан </w:t>
      </w:r>
      <w:r>
        <w:rPr>
          <w:sz w:val="27"/>
          <w:szCs w:val="27"/>
        </w:rPr>
        <w:t xml:space="preserve">в </w:t>
      </w:r>
      <w:r w:rsidR="001E5B6A">
        <w:rPr>
          <w:sz w:val="27"/>
          <w:szCs w:val="27"/>
        </w:rPr>
        <w:t>июле</w:t>
      </w:r>
      <w:r>
        <w:rPr>
          <w:sz w:val="27"/>
          <w:szCs w:val="27"/>
        </w:rPr>
        <w:t xml:space="preserve"> 2021</w:t>
      </w:r>
      <w:r>
        <w:rPr>
          <w:sz w:val="26"/>
          <w:szCs w:val="26"/>
        </w:rPr>
        <w:t xml:space="preserve"> года </w:t>
      </w:r>
      <w:r w:rsidRPr="00495422">
        <w:rPr>
          <w:sz w:val="26"/>
          <w:szCs w:val="26"/>
        </w:rPr>
        <w:t>составляли вопросы налогообложения доходов и имущества физических лиц</w:t>
      </w:r>
      <w:r>
        <w:rPr>
          <w:sz w:val="26"/>
          <w:szCs w:val="26"/>
        </w:rPr>
        <w:t xml:space="preserve"> – </w:t>
      </w:r>
      <w:r w:rsidR="001E5B6A">
        <w:rPr>
          <w:sz w:val="26"/>
          <w:szCs w:val="26"/>
        </w:rPr>
        <w:t>256</w:t>
      </w:r>
      <w:r>
        <w:rPr>
          <w:sz w:val="26"/>
          <w:szCs w:val="26"/>
        </w:rPr>
        <w:t xml:space="preserve"> обращений или </w:t>
      </w:r>
      <w:r w:rsidR="00835AC9">
        <w:rPr>
          <w:sz w:val="26"/>
          <w:szCs w:val="26"/>
        </w:rPr>
        <w:t>24</w:t>
      </w:r>
      <w:r>
        <w:rPr>
          <w:sz w:val="26"/>
          <w:szCs w:val="26"/>
        </w:rPr>
        <w:t xml:space="preserve">% от общего числа поступивших обращений. Из них: </w:t>
      </w:r>
      <w:r>
        <w:rPr>
          <w:sz w:val="27"/>
          <w:szCs w:val="27"/>
        </w:rPr>
        <w:t xml:space="preserve">обращения </w:t>
      </w:r>
      <w:r>
        <w:rPr>
          <w:sz w:val="26"/>
          <w:szCs w:val="26"/>
        </w:rPr>
        <w:t>по вопросу администрирования</w:t>
      </w:r>
      <w:r>
        <w:rPr>
          <w:sz w:val="27"/>
          <w:szCs w:val="27"/>
        </w:rPr>
        <w:t xml:space="preserve"> </w:t>
      </w:r>
      <w:r w:rsidRPr="008B6B5A">
        <w:rPr>
          <w:sz w:val="27"/>
          <w:szCs w:val="27"/>
        </w:rPr>
        <w:t xml:space="preserve">налога на имущество – </w:t>
      </w:r>
      <w:r w:rsidR="001E5B6A">
        <w:rPr>
          <w:sz w:val="27"/>
          <w:szCs w:val="27"/>
        </w:rPr>
        <w:t>202</w:t>
      </w:r>
      <w:r>
        <w:rPr>
          <w:sz w:val="27"/>
          <w:szCs w:val="27"/>
        </w:rPr>
        <w:t xml:space="preserve"> </w:t>
      </w:r>
      <w:r w:rsidRPr="008B6B5A">
        <w:rPr>
          <w:sz w:val="27"/>
          <w:szCs w:val="27"/>
        </w:rPr>
        <w:t>обращени</w:t>
      </w:r>
      <w:r>
        <w:rPr>
          <w:sz w:val="27"/>
          <w:szCs w:val="27"/>
        </w:rPr>
        <w:t>я</w:t>
      </w:r>
      <w:r w:rsidRPr="008B6B5A">
        <w:rPr>
          <w:sz w:val="27"/>
          <w:szCs w:val="27"/>
        </w:rPr>
        <w:t xml:space="preserve"> </w:t>
      </w:r>
      <w:r>
        <w:rPr>
          <w:sz w:val="27"/>
          <w:szCs w:val="27"/>
        </w:rPr>
        <w:t>(</w:t>
      </w:r>
      <w:r w:rsidR="00824DF2">
        <w:rPr>
          <w:sz w:val="27"/>
          <w:szCs w:val="27"/>
        </w:rPr>
        <w:t>18,9</w:t>
      </w:r>
      <w:r>
        <w:rPr>
          <w:sz w:val="27"/>
          <w:szCs w:val="27"/>
        </w:rPr>
        <w:t>% от общего числа обращений);</w:t>
      </w:r>
      <w:r w:rsidRPr="008B6B5A">
        <w:rPr>
          <w:sz w:val="27"/>
          <w:szCs w:val="27"/>
        </w:rPr>
        <w:t xml:space="preserve"> т</w:t>
      </w:r>
      <w:r>
        <w:rPr>
          <w:sz w:val="27"/>
          <w:szCs w:val="27"/>
        </w:rPr>
        <w:t xml:space="preserve">ранспортного налога - </w:t>
      </w:r>
      <w:r w:rsidR="001E5B6A">
        <w:rPr>
          <w:sz w:val="27"/>
          <w:szCs w:val="27"/>
        </w:rPr>
        <w:t>21</w:t>
      </w:r>
      <w:r w:rsidRPr="008B6B5A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е</w:t>
      </w:r>
      <w:r w:rsidRPr="008B6B5A">
        <w:rPr>
          <w:sz w:val="27"/>
          <w:szCs w:val="27"/>
        </w:rPr>
        <w:t xml:space="preserve"> (</w:t>
      </w:r>
      <w:r w:rsidR="00824DF2">
        <w:rPr>
          <w:sz w:val="27"/>
          <w:szCs w:val="27"/>
        </w:rPr>
        <w:t>2</w:t>
      </w:r>
      <w:r w:rsidRPr="008B6B5A">
        <w:rPr>
          <w:sz w:val="27"/>
          <w:szCs w:val="27"/>
        </w:rPr>
        <w:t>%)</w:t>
      </w:r>
      <w:r>
        <w:rPr>
          <w:sz w:val="27"/>
          <w:szCs w:val="27"/>
        </w:rPr>
        <w:t>;</w:t>
      </w:r>
      <w:r w:rsidRPr="008B6B5A">
        <w:rPr>
          <w:sz w:val="27"/>
          <w:szCs w:val="27"/>
        </w:rPr>
        <w:t xml:space="preserve"> земельного налог</w:t>
      </w:r>
      <w:r>
        <w:rPr>
          <w:sz w:val="27"/>
          <w:szCs w:val="27"/>
        </w:rPr>
        <w:t xml:space="preserve">а – </w:t>
      </w:r>
      <w:r w:rsidR="001E5B6A">
        <w:rPr>
          <w:sz w:val="27"/>
          <w:szCs w:val="27"/>
        </w:rPr>
        <w:t>8</w:t>
      </w:r>
      <w:r>
        <w:rPr>
          <w:sz w:val="27"/>
          <w:szCs w:val="27"/>
        </w:rPr>
        <w:t xml:space="preserve"> </w:t>
      </w:r>
      <w:r w:rsidRPr="008B6B5A">
        <w:rPr>
          <w:sz w:val="27"/>
          <w:szCs w:val="27"/>
        </w:rPr>
        <w:t>обращени</w:t>
      </w:r>
      <w:r w:rsidR="00ED3E85">
        <w:rPr>
          <w:sz w:val="27"/>
          <w:szCs w:val="27"/>
        </w:rPr>
        <w:t>й</w:t>
      </w:r>
      <w:r>
        <w:rPr>
          <w:sz w:val="27"/>
          <w:szCs w:val="27"/>
        </w:rPr>
        <w:t xml:space="preserve"> </w:t>
      </w:r>
      <w:r w:rsidRPr="008B6B5A">
        <w:rPr>
          <w:sz w:val="27"/>
          <w:szCs w:val="27"/>
        </w:rPr>
        <w:t>(</w:t>
      </w:r>
      <w:r w:rsidR="00824DF2">
        <w:rPr>
          <w:sz w:val="27"/>
          <w:szCs w:val="27"/>
        </w:rPr>
        <w:t>0,7</w:t>
      </w:r>
      <w:r w:rsidRPr="008B6B5A">
        <w:rPr>
          <w:sz w:val="27"/>
          <w:szCs w:val="27"/>
        </w:rPr>
        <w:t>%)</w:t>
      </w:r>
      <w:r>
        <w:rPr>
          <w:sz w:val="27"/>
          <w:szCs w:val="27"/>
        </w:rPr>
        <w:t xml:space="preserve">, об актуализации сведений об объектах, содержащихся в базах налоговых органов </w:t>
      </w:r>
      <w:r w:rsidR="001E5B6A">
        <w:rPr>
          <w:sz w:val="27"/>
          <w:szCs w:val="27"/>
        </w:rPr>
        <w:t>3</w:t>
      </w:r>
      <w:r>
        <w:rPr>
          <w:sz w:val="27"/>
          <w:szCs w:val="27"/>
        </w:rPr>
        <w:t xml:space="preserve"> обращение (0,</w:t>
      </w:r>
      <w:r w:rsidR="00824DF2">
        <w:rPr>
          <w:sz w:val="27"/>
          <w:szCs w:val="27"/>
        </w:rPr>
        <w:t>3</w:t>
      </w:r>
      <w:r>
        <w:rPr>
          <w:sz w:val="27"/>
          <w:szCs w:val="27"/>
        </w:rPr>
        <w:t xml:space="preserve">%) и по вопросу предоставления налоговых преференций – </w:t>
      </w:r>
      <w:r w:rsidR="001E5B6A">
        <w:rPr>
          <w:sz w:val="27"/>
          <w:szCs w:val="27"/>
        </w:rPr>
        <w:t>22</w:t>
      </w:r>
      <w:r>
        <w:rPr>
          <w:sz w:val="27"/>
          <w:szCs w:val="27"/>
        </w:rPr>
        <w:t xml:space="preserve"> обращени</w:t>
      </w:r>
      <w:r w:rsidR="00ED3E85">
        <w:rPr>
          <w:sz w:val="27"/>
          <w:szCs w:val="27"/>
        </w:rPr>
        <w:t>я</w:t>
      </w:r>
      <w:r>
        <w:rPr>
          <w:sz w:val="27"/>
          <w:szCs w:val="27"/>
        </w:rPr>
        <w:t xml:space="preserve"> (2%). </w:t>
      </w:r>
      <w:r w:rsidRPr="007F6881">
        <w:rPr>
          <w:sz w:val="26"/>
          <w:szCs w:val="26"/>
        </w:rPr>
        <w:t>В текущем периоде заявители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</w:t>
      </w:r>
      <w:r>
        <w:rPr>
          <w:sz w:val="26"/>
          <w:szCs w:val="26"/>
        </w:rPr>
        <w:t>,</w:t>
      </w:r>
      <w:r w:rsidRPr="007F6881">
        <w:rPr>
          <w:sz w:val="26"/>
          <w:szCs w:val="26"/>
        </w:rPr>
        <w:t xml:space="preserve"> высказывали несогласие с выставленной к уплате суммой налога и обращались с уточнением сведений об объектах налогообложения в </w:t>
      </w:r>
      <w:r>
        <w:rPr>
          <w:sz w:val="26"/>
          <w:szCs w:val="26"/>
        </w:rPr>
        <w:t>личном кабинете налогоплательщика</w:t>
      </w:r>
      <w:r w:rsidRPr="007F6881">
        <w:rPr>
          <w:sz w:val="26"/>
          <w:szCs w:val="26"/>
        </w:rPr>
        <w:t xml:space="preserve">. </w:t>
      </w:r>
      <w:r>
        <w:rPr>
          <w:sz w:val="27"/>
          <w:szCs w:val="27"/>
        </w:rPr>
        <w:t xml:space="preserve">Так же </w:t>
      </w:r>
      <w:r w:rsidR="00041097">
        <w:rPr>
          <w:sz w:val="27"/>
          <w:szCs w:val="27"/>
        </w:rPr>
        <w:t xml:space="preserve">по </w:t>
      </w:r>
      <w:r>
        <w:rPr>
          <w:sz w:val="27"/>
          <w:szCs w:val="27"/>
        </w:rPr>
        <w:t>вопросу</w:t>
      </w:r>
      <w:r w:rsidRPr="00E52FA8">
        <w:rPr>
          <w:sz w:val="27"/>
          <w:szCs w:val="27"/>
        </w:rPr>
        <w:t xml:space="preserve"> налогообложения доход</w:t>
      </w:r>
      <w:r>
        <w:rPr>
          <w:sz w:val="27"/>
          <w:szCs w:val="27"/>
        </w:rPr>
        <w:t xml:space="preserve">ов физических лиц поступило </w:t>
      </w:r>
      <w:r w:rsidR="00041097">
        <w:rPr>
          <w:sz w:val="27"/>
          <w:szCs w:val="27"/>
        </w:rPr>
        <w:t>245</w:t>
      </w:r>
      <w:r>
        <w:rPr>
          <w:sz w:val="27"/>
          <w:szCs w:val="27"/>
        </w:rPr>
        <w:t xml:space="preserve"> </w:t>
      </w:r>
      <w:r w:rsidRPr="00E52FA8">
        <w:rPr>
          <w:sz w:val="27"/>
          <w:szCs w:val="27"/>
        </w:rPr>
        <w:t>обращени</w:t>
      </w:r>
      <w:r>
        <w:rPr>
          <w:sz w:val="27"/>
          <w:szCs w:val="27"/>
        </w:rPr>
        <w:t>я</w:t>
      </w:r>
      <w:r w:rsidRPr="00E52FA8">
        <w:rPr>
          <w:sz w:val="27"/>
          <w:szCs w:val="27"/>
        </w:rPr>
        <w:t xml:space="preserve"> </w:t>
      </w:r>
      <w:r>
        <w:rPr>
          <w:sz w:val="27"/>
          <w:szCs w:val="27"/>
        </w:rPr>
        <w:t>(</w:t>
      </w:r>
      <w:r w:rsidR="00824DF2">
        <w:rPr>
          <w:sz w:val="27"/>
          <w:szCs w:val="27"/>
        </w:rPr>
        <w:t>22,9</w:t>
      </w:r>
      <w:r>
        <w:rPr>
          <w:sz w:val="27"/>
          <w:szCs w:val="27"/>
        </w:rPr>
        <w:t>%) -</w:t>
      </w:r>
      <w:r>
        <w:rPr>
          <w:sz w:val="26"/>
          <w:szCs w:val="26"/>
        </w:rPr>
        <w:t xml:space="preserve"> н</w:t>
      </w:r>
      <w:r w:rsidRPr="00E52FA8">
        <w:rPr>
          <w:sz w:val="27"/>
          <w:szCs w:val="27"/>
        </w:rPr>
        <w:t>алогоплательщик</w:t>
      </w:r>
      <w:r>
        <w:rPr>
          <w:sz w:val="27"/>
          <w:szCs w:val="27"/>
        </w:rPr>
        <w:t>ов</w:t>
      </w:r>
      <w:r w:rsidRPr="00E52FA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интересовали вопросы, связанные с исполнением ими обязанности по уплате налога на доходы физических лиц в различных случаях и порядок </w:t>
      </w:r>
      <w:r w:rsidRPr="00E52FA8">
        <w:rPr>
          <w:sz w:val="27"/>
          <w:szCs w:val="27"/>
        </w:rPr>
        <w:t>предоставления</w:t>
      </w:r>
      <w:r>
        <w:rPr>
          <w:sz w:val="27"/>
          <w:szCs w:val="27"/>
        </w:rPr>
        <w:t xml:space="preserve"> имущественного и социального налогового вычета. </w:t>
      </w:r>
    </w:p>
    <w:p w:rsidR="00F10DCB" w:rsidRDefault="00F10DCB" w:rsidP="00F10DC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6725F">
        <w:rPr>
          <w:sz w:val="26"/>
          <w:szCs w:val="26"/>
        </w:rPr>
        <w:t>В</w:t>
      </w:r>
      <w:r w:rsidR="00041097">
        <w:rPr>
          <w:sz w:val="26"/>
          <w:szCs w:val="26"/>
        </w:rPr>
        <w:t xml:space="preserve"> июле</w:t>
      </w:r>
      <w:r w:rsidRPr="00A6725F">
        <w:rPr>
          <w:sz w:val="26"/>
          <w:szCs w:val="26"/>
        </w:rPr>
        <w:t xml:space="preserve"> 202</w:t>
      </w:r>
      <w:r>
        <w:rPr>
          <w:sz w:val="26"/>
          <w:szCs w:val="26"/>
        </w:rPr>
        <w:t>1</w:t>
      </w:r>
      <w:r w:rsidRPr="00A6725F">
        <w:rPr>
          <w:sz w:val="26"/>
          <w:szCs w:val="26"/>
        </w:rPr>
        <w:t xml:space="preserve"> года значительное количество писем содержало </w:t>
      </w:r>
      <w:r w:rsidRPr="00A6725F">
        <w:rPr>
          <w:bCs/>
          <w:sz w:val="26"/>
          <w:szCs w:val="26"/>
        </w:rPr>
        <w:t xml:space="preserve">вопросы основания возникновения задолженности по налогам и сборам и взносам в бюджеты государственных внебюджетных фондов </w:t>
      </w:r>
      <w:r w:rsidRPr="00A6725F">
        <w:rPr>
          <w:sz w:val="26"/>
          <w:szCs w:val="26"/>
        </w:rPr>
        <w:t xml:space="preserve">– </w:t>
      </w:r>
      <w:r w:rsidR="007D2384">
        <w:rPr>
          <w:sz w:val="26"/>
          <w:szCs w:val="26"/>
        </w:rPr>
        <w:t>191</w:t>
      </w:r>
      <w:r w:rsidRPr="00A6725F">
        <w:rPr>
          <w:sz w:val="26"/>
          <w:szCs w:val="26"/>
        </w:rPr>
        <w:t xml:space="preserve"> обращени</w:t>
      </w:r>
      <w:r w:rsidR="007D2384">
        <w:rPr>
          <w:sz w:val="26"/>
          <w:szCs w:val="26"/>
        </w:rPr>
        <w:t>е</w:t>
      </w:r>
      <w:r w:rsidRPr="00A6725F">
        <w:rPr>
          <w:sz w:val="26"/>
          <w:szCs w:val="26"/>
        </w:rPr>
        <w:t xml:space="preserve"> (</w:t>
      </w:r>
      <w:r w:rsidR="0090487E">
        <w:rPr>
          <w:bCs/>
          <w:sz w:val="26"/>
          <w:szCs w:val="26"/>
        </w:rPr>
        <w:t>17,8</w:t>
      </w:r>
      <w:r w:rsidRPr="00A6725F">
        <w:rPr>
          <w:bCs/>
          <w:sz w:val="26"/>
          <w:szCs w:val="26"/>
        </w:rPr>
        <w:t xml:space="preserve">% </w:t>
      </w:r>
      <w:r w:rsidRPr="00A6725F">
        <w:rPr>
          <w:sz w:val="26"/>
          <w:szCs w:val="26"/>
        </w:rPr>
        <w:t xml:space="preserve">от общего числа). </w:t>
      </w:r>
      <w:proofErr w:type="gramStart"/>
      <w:r w:rsidRPr="00A6725F">
        <w:rPr>
          <w:sz w:val="26"/>
          <w:szCs w:val="26"/>
        </w:rPr>
        <w:t>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proofErr w:type="gramEnd"/>
    </w:p>
    <w:p w:rsidR="00F10DCB" w:rsidRDefault="007D2384" w:rsidP="00F10DCB">
      <w:pPr>
        <w:pStyle w:val="Default"/>
        <w:ind w:firstLine="567"/>
        <w:jc w:val="both"/>
        <w:rPr>
          <w:sz w:val="26"/>
          <w:szCs w:val="26"/>
        </w:rPr>
      </w:pPr>
      <w:r>
        <w:rPr>
          <w:sz w:val="27"/>
          <w:szCs w:val="27"/>
        </w:rPr>
        <w:t>Продолжали</w:t>
      </w:r>
      <w:r w:rsidR="00F10DCB">
        <w:rPr>
          <w:sz w:val="27"/>
          <w:szCs w:val="27"/>
        </w:rPr>
        <w:t xml:space="preserve"> поступа</w:t>
      </w:r>
      <w:r>
        <w:rPr>
          <w:sz w:val="27"/>
          <w:szCs w:val="27"/>
        </w:rPr>
        <w:t>ть</w:t>
      </w:r>
      <w:r w:rsidR="00F10DCB">
        <w:rPr>
          <w:sz w:val="27"/>
          <w:szCs w:val="27"/>
        </w:rPr>
        <w:t xml:space="preserve"> обращения </w:t>
      </w:r>
      <w:r w:rsidR="00F10DCB" w:rsidRPr="00D81D36">
        <w:rPr>
          <w:bCs/>
          <w:sz w:val="27"/>
          <w:szCs w:val="27"/>
        </w:rPr>
        <w:t>по вопросам налогообложения малого бизнеса, специальных налоговых режимов</w:t>
      </w:r>
      <w:r w:rsidR="00F10DCB">
        <w:rPr>
          <w:b/>
          <w:bCs/>
          <w:sz w:val="27"/>
          <w:szCs w:val="27"/>
        </w:rPr>
        <w:t xml:space="preserve"> </w:t>
      </w:r>
      <w:r w:rsidR="00F10DCB">
        <w:rPr>
          <w:sz w:val="27"/>
          <w:szCs w:val="27"/>
        </w:rPr>
        <w:t xml:space="preserve">– </w:t>
      </w:r>
      <w:r>
        <w:rPr>
          <w:sz w:val="27"/>
          <w:szCs w:val="27"/>
        </w:rPr>
        <w:t>71</w:t>
      </w:r>
      <w:r w:rsidR="00F10DCB">
        <w:rPr>
          <w:sz w:val="27"/>
          <w:szCs w:val="27"/>
        </w:rPr>
        <w:t xml:space="preserve"> обращение (</w:t>
      </w:r>
      <w:r w:rsidR="0090487E">
        <w:rPr>
          <w:bCs/>
          <w:sz w:val="27"/>
          <w:szCs w:val="27"/>
        </w:rPr>
        <w:t>6,6</w:t>
      </w:r>
      <w:r w:rsidR="00F10DCB">
        <w:rPr>
          <w:b/>
          <w:bCs/>
          <w:sz w:val="27"/>
          <w:szCs w:val="27"/>
        </w:rPr>
        <w:t xml:space="preserve"> </w:t>
      </w:r>
      <w:r w:rsidR="00F10DCB">
        <w:rPr>
          <w:sz w:val="27"/>
          <w:szCs w:val="27"/>
        </w:rPr>
        <w:t>% от общего числа). В своих обращениях граждане интересовались порядком применения налога на профессиональный доход, 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F10DCB" w:rsidRDefault="00F10DCB" w:rsidP="00F10DC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Оставались актуальными для граждан вопросы </w:t>
      </w:r>
      <w:r w:rsidRPr="00601511">
        <w:rPr>
          <w:sz w:val="26"/>
          <w:szCs w:val="26"/>
        </w:rPr>
        <w:t>организации работы с налогоплательщиками</w:t>
      </w:r>
      <w:r w:rsidRPr="00AA7F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="007D2384">
        <w:rPr>
          <w:sz w:val="26"/>
          <w:szCs w:val="26"/>
        </w:rPr>
        <w:t>165</w:t>
      </w:r>
      <w:r w:rsidRPr="00AA7FF8">
        <w:rPr>
          <w:sz w:val="26"/>
          <w:szCs w:val="26"/>
        </w:rPr>
        <w:t xml:space="preserve"> обращени</w:t>
      </w:r>
      <w:r w:rsidR="007D2384">
        <w:rPr>
          <w:sz w:val="26"/>
          <w:szCs w:val="26"/>
        </w:rPr>
        <w:t>й</w:t>
      </w:r>
      <w:r>
        <w:rPr>
          <w:sz w:val="26"/>
          <w:szCs w:val="26"/>
        </w:rPr>
        <w:t xml:space="preserve"> (</w:t>
      </w:r>
      <w:r w:rsidR="0090487E">
        <w:rPr>
          <w:sz w:val="26"/>
          <w:szCs w:val="26"/>
        </w:rPr>
        <w:t>15,4</w:t>
      </w:r>
      <w:r w:rsidRPr="00601511">
        <w:rPr>
          <w:sz w:val="26"/>
          <w:szCs w:val="26"/>
        </w:rPr>
        <w:t>%</w:t>
      </w:r>
      <w:r w:rsidRPr="00AA7FF8">
        <w:rPr>
          <w:b/>
          <w:sz w:val="26"/>
          <w:szCs w:val="26"/>
        </w:rPr>
        <w:t xml:space="preserve"> </w:t>
      </w:r>
      <w:r w:rsidRPr="00AA7FF8">
        <w:rPr>
          <w:sz w:val="26"/>
          <w:szCs w:val="26"/>
        </w:rPr>
        <w:t>от общего числа</w:t>
      </w:r>
      <w:r w:rsidR="00ED3E85">
        <w:rPr>
          <w:sz w:val="26"/>
          <w:szCs w:val="26"/>
        </w:rPr>
        <w:t xml:space="preserve">), по вопросу получения или отказа </w:t>
      </w:r>
      <w:r w:rsidR="00ED3E85">
        <w:rPr>
          <w:sz w:val="26"/>
          <w:szCs w:val="26"/>
        </w:rPr>
        <w:t>ИНН</w:t>
      </w:r>
      <w:r w:rsidR="00ED3E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</w:t>
      </w:r>
      <w:r w:rsidRPr="007F6881">
        <w:rPr>
          <w:sz w:val="26"/>
          <w:szCs w:val="26"/>
        </w:rPr>
        <w:t xml:space="preserve"> </w:t>
      </w:r>
      <w:r w:rsidR="007D2384">
        <w:rPr>
          <w:sz w:val="26"/>
          <w:szCs w:val="26"/>
        </w:rPr>
        <w:t>11</w:t>
      </w:r>
      <w:r w:rsidRPr="007F6881">
        <w:rPr>
          <w:sz w:val="26"/>
          <w:szCs w:val="26"/>
        </w:rPr>
        <w:t xml:space="preserve"> обращени</w:t>
      </w:r>
      <w:r w:rsidR="00ED3E85">
        <w:rPr>
          <w:sz w:val="26"/>
          <w:szCs w:val="26"/>
        </w:rPr>
        <w:t>й</w:t>
      </w:r>
      <w:r w:rsidRPr="007F6881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F22C9B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7F6881">
        <w:rPr>
          <w:sz w:val="26"/>
          <w:szCs w:val="26"/>
        </w:rPr>
        <w:t>% от общего числа</w:t>
      </w:r>
      <w:r>
        <w:rPr>
          <w:sz w:val="26"/>
          <w:szCs w:val="26"/>
        </w:rPr>
        <w:t>)</w:t>
      </w:r>
      <w:r w:rsidRPr="007F6881">
        <w:rPr>
          <w:sz w:val="26"/>
          <w:szCs w:val="26"/>
        </w:rPr>
        <w:t>.</w:t>
      </w:r>
    </w:p>
    <w:p w:rsidR="00F10DCB" w:rsidRDefault="00F10DCB" w:rsidP="00F10DC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7"/>
          <w:szCs w:val="27"/>
        </w:rPr>
        <w:lastRenderedPageBreak/>
        <w:t xml:space="preserve">По вопросу обжалования решений государственных органов и должностных лиц поступило </w:t>
      </w:r>
      <w:r w:rsidR="007D2384">
        <w:rPr>
          <w:sz w:val="27"/>
          <w:szCs w:val="27"/>
        </w:rPr>
        <w:t>5</w:t>
      </w:r>
      <w:r w:rsidRPr="00BF6908">
        <w:rPr>
          <w:sz w:val="27"/>
          <w:szCs w:val="27"/>
        </w:rPr>
        <w:t xml:space="preserve"> обращений (0,</w:t>
      </w:r>
      <w:r w:rsidR="00F22C9B">
        <w:rPr>
          <w:sz w:val="27"/>
          <w:szCs w:val="27"/>
        </w:rPr>
        <w:t>5</w:t>
      </w:r>
      <w:r w:rsidRPr="00BF6908">
        <w:rPr>
          <w:sz w:val="27"/>
          <w:szCs w:val="27"/>
        </w:rPr>
        <w:t>%),</w:t>
      </w:r>
      <w:r>
        <w:rPr>
          <w:sz w:val="27"/>
          <w:szCs w:val="27"/>
        </w:rPr>
        <w:t xml:space="preserve"> </w:t>
      </w:r>
      <w:r w:rsidRPr="00CB0E4B">
        <w:rPr>
          <w:sz w:val="26"/>
          <w:szCs w:val="26"/>
        </w:rPr>
        <w:t>Управление надлежащим образом исполнило установленную Налоговым кодексом Российской Федерации обязанность вышестоящего налогового органа по рассмотрению жалоб, заявителям сообщено о результатах рассмотрения.</w:t>
      </w:r>
    </w:p>
    <w:p w:rsidR="00F10DCB" w:rsidRPr="005A0C50" w:rsidRDefault="00F10DCB" w:rsidP="00F10DCB">
      <w:pPr>
        <w:pStyle w:val="a5"/>
        <w:ind w:firstLine="567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Все обращения, поступившие на рассмотрение в налоговые органы Липецкой области, находятся на контроле и исполнены в установленные законодательством Российской Федерации сроки.</w:t>
      </w:r>
    </w:p>
    <w:p w:rsidR="00F10DCB" w:rsidRDefault="00F10DCB" w:rsidP="00F10DCB">
      <w:pPr>
        <w:jc w:val="center"/>
        <w:rPr>
          <w:noProof/>
        </w:rPr>
      </w:pPr>
    </w:p>
    <w:p w:rsidR="00F10DCB" w:rsidRDefault="00F10DCB" w:rsidP="00F10DCB">
      <w:pPr>
        <w:jc w:val="center"/>
        <w:rPr>
          <w:noProof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</w:p>
    <w:p w:rsidR="003826B9" w:rsidRDefault="003826B9">
      <w:pPr>
        <w:jc w:val="center"/>
        <w:rPr>
          <w:noProof/>
          <w:sz w:val="24"/>
        </w:rPr>
      </w:pPr>
    </w:p>
    <w:p w:rsidR="003826B9" w:rsidRDefault="003826B9">
      <w:pPr>
        <w:jc w:val="center"/>
        <w:rPr>
          <w:noProof/>
          <w:sz w:val="24"/>
        </w:rPr>
      </w:pPr>
    </w:p>
    <w:p w:rsidR="003826B9" w:rsidRDefault="003826B9">
      <w:pPr>
        <w:jc w:val="center"/>
        <w:rPr>
          <w:noProof/>
          <w:sz w:val="24"/>
        </w:rPr>
      </w:pPr>
    </w:p>
    <w:p w:rsidR="003826B9" w:rsidRDefault="003826B9">
      <w:pPr>
        <w:jc w:val="center"/>
        <w:rPr>
          <w:noProof/>
          <w:sz w:val="24"/>
        </w:rPr>
      </w:pPr>
    </w:p>
    <w:p w:rsidR="003826B9" w:rsidRDefault="003826B9">
      <w:pPr>
        <w:jc w:val="center"/>
        <w:rPr>
          <w:noProof/>
          <w:sz w:val="24"/>
        </w:rPr>
      </w:pPr>
    </w:p>
    <w:p w:rsidR="003826B9" w:rsidRDefault="003826B9">
      <w:pPr>
        <w:jc w:val="center"/>
        <w:rPr>
          <w:noProof/>
          <w:sz w:val="24"/>
        </w:rPr>
      </w:pPr>
    </w:p>
    <w:p w:rsidR="003826B9" w:rsidRDefault="003826B9">
      <w:pPr>
        <w:jc w:val="center"/>
        <w:rPr>
          <w:noProof/>
          <w:sz w:val="24"/>
        </w:rPr>
      </w:pPr>
    </w:p>
    <w:p w:rsidR="003826B9" w:rsidRDefault="003826B9">
      <w:pPr>
        <w:jc w:val="center"/>
        <w:rPr>
          <w:noProof/>
          <w:sz w:val="24"/>
        </w:rPr>
      </w:pPr>
    </w:p>
    <w:p w:rsidR="00F10DCB" w:rsidRDefault="00F10DCB">
      <w:pPr>
        <w:jc w:val="center"/>
        <w:rPr>
          <w:noProof/>
          <w:sz w:val="24"/>
        </w:rPr>
      </w:pPr>
      <w:bookmarkStart w:id="0" w:name="_GoBack"/>
      <w:bookmarkEnd w:id="0"/>
    </w:p>
    <w:p w:rsidR="00F10DCB" w:rsidRDefault="00F10DCB">
      <w:pPr>
        <w:jc w:val="center"/>
        <w:rPr>
          <w:noProof/>
          <w:sz w:val="24"/>
        </w:rPr>
      </w:pPr>
    </w:p>
    <w:p w:rsidR="000A137C" w:rsidRDefault="00B827C1">
      <w:pPr>
        <w:jc w:val="center"/>
        <w:rPr>
          <w:noProof/>
          <w:sz w:val="24"/>
        </w:rPr>
      </w:pPr>
      <w:r>
        <w:rPr>
          <w:noProof/>
          <w:sz w:val="24"/>
        </w:rPr>
        <w:lastRenderedPageBreak/>
        <w:t>СПРАВКА</w:t>
      </w:r>
    </w:p>
    <w:p w:rsidR="000A137C" w:rsidRDefault="00B827C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A137C" w:rsidRPr="00F10DCB" w:rsidRDefault="00F10DCB">
      <w:pPr>
        <w:jc w:val="center"/>
        <w:rPr>
          <w:noProof/>
          <w:sz w:val="24"/>
        </w:rPr>
      </w:pPr>
      <w:r>
        <w:rPr>
          <w:noProof/>
          <w:sz w:val="24"/>
        </w:rPr>
        <w:t>за июль 2021 года</w:t>
      </w:r>
    </w:p>
    <w:p w:rsidR="000A137C" w:rsidRPr="00F10DCB" w:rsidRDefault="000A137C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A137C">
        <w:trPr>
          <w:cantSplit/>
          <w:trHeight w:val="207"/>
        </w:trPr>
        <w:tc>
          <w:tcPr>
            <w:tcW w:w="7513" w:type="dxa"/>
            <w:vMerge w:val="restart"/>
          </w:tcPr>
          <w:p w:rsidR="000A137C" w:rsidRPr="00F10DCB" w:rsidRDefault="000A137C">
            <w:pPr>
              <w:jc w:val="center"/>
              <w:rPr>
                <w:noProof/>
                <w:sz w:val="18"/>
              </w:rPr>
            </w:pPr>
          </w:p>
          <w:p w:rsidR="000A137C" w:rsidRDefault="00B827C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A137C" w:rsidRDefault="00B827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A137C">
        <w:trPr>
          <w:cantSplit/>
          <w:trHeight w:val="437"/>
        </w:trPr>
        <w:tc>
          <w:tcPr>
            <w:tcW w:w="7513" w:type="dxa"/>
            <w:vMerge/>
          </w:tcPr>
          <w:p w:rsidR="000A137C" w:rsidRDefault="000A137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A137C" w:rsidRDefault="000A137C">
            <w:pPr>
              <w:jc w:val="center"/>
              <w:rPr>
                <w:noProof/>
                <w:sz w:val="18"/>
              </w:rPr>
            </w:pPr>
          </w:p>
        </w:tc>
      </w:tr>
      <w:tr w:rsidR="000A137C">
        <w:trPr>
          <w:cantSplit/>
        </w:trPr>
        <w:tc>
          <w:tcPr>
            <w:tcW w:w="7513" w:type="dxa"/>
          </w:tcPr>
          <w:p w:rsidR="000A137C" w:rsidRDefault="00B827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A137C" w:rsidRDefault="00B827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F1914">
        <w:trPr>
          <w:cantSplit/>
        </w:trPr>
        <w:tc>
          <w:tcPr>
            <w:tcW w:w="7513" w:type="dxa"/>
          </w:tcPr>
          <w:p w:rsidR="009F1914" w:rsidRPr="00C71B5D" w:rsidRDefault="009F1914" w:rsidP="00916970">
            <w:pPr>
              <w:rPr>
                <w:noProof/>
                <w:sz w:val="18"/>
              </w:rPr>
            </w:pPr>
            <w:r w:rsidRPr="00C71B5D"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9F1914" w:rsidRDefault="009F19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F1914">
        <w:trPr>
          <w:cantSplit/>
        </w:trPr>
        <w:tc>
          <w:tcPr>
            <w:tcW w:w="7513" w:type="dxa"/>
          </w:tcPr>
          <w:p w:rsidR="009F1914" w:rsidRDefault="009F19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F1914" w:rsidRDefault="009F19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9F1914">
        <w:trPr>
          <w:cantSplit/>
        </w:trPr>
        <w:tc>
          <w:tcPr>
            <w:tcW w:w="7513" w:type="dxa"/>
          </w:tcPr>
          <w:p w:rsidR="009F1914" w:rsidRDefault="009F1914">
            <w:pPr>
              <w:rPr>
                <w:noProof/>
                <w:sz w:val="18"/>
              </w:rPr>
            </w:pPr>
            <w:r w:rsidRPr="00C71B5D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F1914" w:rsidRDefault="009F19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Pr="00C71B5D" w:rsidRDefault="00752B68">
            <w:pPr>
              <w:rPr>
                <w:noProof/>
                <w:sz w:val="18"/>
              </w:rPr>
            </w:pPr>
            <w:r w:rsidRPr="00C71B5D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1914">
        <w:trPr>
          <w:cantSplit/>
        </w:trPr>
        <w:tc>
          <w:tcPr>
            <w:tcW w:w="7513" w:type="dxa"/>
          </w:tcPr>
          <w:p w:rsidR="009F1914" w:rsidRDefault="009F19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F1914" w:rsidRDefault="009F19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9F1914">
        <w:trPr>
          <w:cantSplit/>
        </w:trPr>
        <w:tc>
          <w:tcPr>
            <w:tcW w:w="7513" w:type="dxa"/>
          </w:tcPr>
          <w:p w:rsidR="009F1914" w:rsidRDefault="009F19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F1914" w:rsidRDefault="009F19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</w:t>
            </w:r>
          </w:p>
        </w:tc>
      </w:tr>
      <w:tr w:rsidR="009F1914">
        <w:trPr>
          <w:cantSplit/>
        </w:trPr>
        <w:tc>
          <w:tcPr>
            <w:tcW w:w="7513" w:type="dxa"/>
          </w:tcPr>
          <w:p w:rsidR="009F1914" w:rsidRDefault="009F19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F1914" w:rsidRDefault="009F19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245</w:t>
            </w:r>
          </w:p>
        </w:tc>
      </w:tr>
      <w:tr w:rsidR="00752B68" w:rsidTr="00B870E6">
        <w:trPr>
          <w:cantSplit/>
        </w:trPr>
        <w:tc>
          <w:tcPr>
            <w:tcW w:w="7513" w:type="dxa"/>
            <w:vAlign w:val="center"/>
          </w:tcPr>
          <w:p w:rsidR="00752B68" w:rsidRPr="00C71B5D" w:rsidRDefault="00752B68" w:rsidP="00916970">
            <w:pPr>
              <w:rPr>
                <w:noProof/>
                <w:sz w:val="18"/>
              </w:rPr>
            </w:pPr>
            <w:r w:rsidRPr="00C71B5D"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 w:rsidRPr="00C71B5D"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 w:rsidRPr="00C71B5D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Pr="00C71B5D" w:rsidRDefault="00752B68">
            <w:pPr>
              <w:rPr>
                <w:noProof/>
                <w:sz w:val="18"/>
              </w:rPr>
            </w:pPr>
            <w:r w:rsidRPr="00C71B5D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 w:rsidRPr="00C71B5D"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 w:rsidRPr="00C71B5D"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75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752B68" w:rsidRDefault="00752B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52B68">
        <w:trPr>
          <w:cantSplit/>
        </w:trPr>
        <w:tc>
          <w:tcPr>
            <w:tcW w:w="7513" w:type="dxa"/>
          </w:tcPr>
          <w:p w:rsidR="00752B68" w:rsidRDefault="00C71B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52B68" w:rsidRDefault="00C71B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1070</w:t>
            </w:r>
          </w:p>
        </w:tc>
      </w:tr>
    </w:tbl>
    <w:p w:rsidR="000A137C" w:rsidRDefault="000A137C">
      <w:pPr>
        <w:rPr>
          <w:noProof/>
        </w:rPr>
      </w:pPr>
    </w:p>
    <w:p w:rsidR="000A137C" w:rsidRDefault="000A137C">
      <w:pPr>
        <w:rPr>
          <w:noProof/>
        </w:rPr>
      </w:pPr>
    </w:p>
    <w:p w:rsidR="000A137C" w:rsidRDefault="000A137C">
      <w:pPr>
        <w:rPr>
          <w:noProof/>
        </w:rPr>
      </w:pPr>
    </w:p>
    <w:p w:rsidR="000A137C" w:rsidRDefault="000A137C">
      <w:pPr>
        <w:rPr>
          <w:noProof/>
        </w:rPr>
      </w:pPr>
    </w:p>
    <w:p w:rsidR="000A137C" w:rsidRDefault="000A137C">
      <w:pPr>
        <w:rPr>
          <w:noProof/>
        </w:rPr>
      </w:pPr>
    </w:p>
    <w:p w:rsidR="000A137C" w:rsidRDefault="000A137C">
      <w:pPr>
        <w:rPr>
          <w:noProof/>
        </w:rPr>
      </w:pPr>
    </w:p>
    <w:p w:rsidR="000A137C" w:rsidRDefault="000A137C">
      <w:pPr>
        <w:rPr>
          <w:noProof/>
        </w:rPr>
      </w:pPr>
    </w:p>
    <w:p w:rsidR="000A137C" w:rsidRDefault="000A137C">
      <w:pPr>
        <w:rPr>
          <w:noProof/>
        </w:rPr>
      </w:pPr>
    </w:p>
    <w:p w:rsidR="000A137C" w:rsidRDefault="000A137C">
      <w:pPr>
        <w:rPr>
          <w:noProof/>
        </w:rPr>
      </w:pPr>
    </w:p>
    <w:sectPr w:rsidR="000A137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88"/>
    <w:rsid w:val="00041097"/>
    <w:rsid w:val="000A137C"/>
    <w:rsid w:val="000D5142"/>
    <w:rsid w:val="001028AD"/>
    <w:rsid w:val="001E5B6A"/>
    <w:rsid w:val="002D6188"/>
    <w:rsid w:val="003826B9"/>
    <w:rsid w:val="00752B68"/>
    <w:rsid w:val="007D2384"/>
    <w:rsid w:val="00824DF2"/>
    <w:rsid w:val="00835AC9"/>
    <w:rsid w:val="0090487E"/>
    <w:rsid w:val="00914DD7"/>
    <w:rsid w:val="009F1914"/>
    <w:rsid w:val="00B827C1"/>
    <w:rsid w:val="00BA36AE"/>
    <w:rsid w:val="00C71B5D"/>
    <w:rsid w:val="00ED3E85"/>
    <w:rsid w:val="00F10DCB"/>
    <w:rsid w:val="00F2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5D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F10DCB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10DCB"/>
    <w:rPr>
      <w:sz w:val="28"/>
      <w:szCs w:val="24"/>
      <w:lang w:val="x-none" w:eastAsia="x-none"/>
    </w:rPr>
  </w:style>
  <w:style w:type="paragraph" w:styleId="a7">
    <w:name w:val="caption"/>
    <w:basedOn w:val="a"/>
    <w:next w:val="a"/>
    <w:qFormat/>
    <w:rsid w:val="00F10DCB"/>
    <w:pPr>
      <w:jc w:val="center"/>
    </w:pPr>
    <w:rPr>
      <w:b/>
      <w:bCs/>
      <w:sz w:val="28"/>
      <w:szCs w:val="24"/>
    </w:rPr>
  </w:style>
  <w:style w:type="paragraph" w:customStyle="1" w:styleId="Default">
    <w:name w:val="Default"/>
    <w:rsid w:val="00F10DC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5D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F10DCB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10DCB"/>
    <w:rPr>
      <w:sz w:val="28"/>
      <w:szCs w:val="24"/>
      <w:lang w:val="x-none" w:eastAsia="x-none"/>
    </w:rPr>
  </w:style>
  <w:style w:type="paragraph" w:styleId="a7">
    <w:name w:val="caption"/>
    <w:basedOn w:val="a"/>
    <w:next w:val="a"/>
    <w:qFormat/>
    <w:rsid w:val="00F10DCB"/>
    <w:pPr>
      <w:jc w:val="center"/>
    </w:pPr>
    <w:rPr>
      <w:b/>
      <w:bCs/>
      <w:sz w:val="28"/>
      <w:szCs w:val="24"/>
    </w:rPr>
  </w:style>
  <w:style w:type="paragraph" w:customStyle="1" w:styleId="Default">
    <w:name w:val="Default"/>
    <w:rsid w:val="00F10DC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00-0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47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Смольянинова Наталья Александровна</dc:creator>
  <cp:lastModifiedBy>Смольянинова Наталья Александровна</cp:lastModifiedBy>
  <cp:revision>19</cp:revision>
  <cp:lastPrinted>2021-08-04T11:52:00Z</cp:lastPrinted>
  <dcterms:created xsi:type="dcterms:W3CDTF">2021-08-04T10:54:00Z</dcterms:created>
  <dcterms:modified xsi:type="dcterms:W3CDTF">2021-08-04T11:57:00Z</dcterms:modified>
</cp:coreProperties>
</file>