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Приложение </w:t>
      </w:r>
    </w:p>
    <w:p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к справке УФНС России </w:t>
      </w:r>
    </w:p>
    <w:p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по Магаданской области </w:t>
      </w:r>
    </w:p>
    <w:p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от ________  2019 г.</w:t>
      </w:r>
    </w:p>
    <w:p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Статистические данные  по обращениям граждан,</w:t>
      </w:r>
    </w:p>
    <w:p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поступившим</w:t>
      </w:r>
      <w:proofErr w:type="gramEnd"/>
      <w:r>
        <w:rPr>
          <w:rFonts w:ascii="Times New Roman" w:hAnsi="Times New Roman"/>
          <w:sz w:val="24"/>
          <w:szCs w:val="24"/>
        </w:rPr>
        <w:t xml:space="preserve"> в территориальные налоговые органы Магаданской области</w:t>
      </w:r>
    </w:p>
    <w:p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за период с </w:t>
      </w:r>
      <w:r>
        <w:rPr>
          <w:rFonts w:ascii="Times New Roman" w:hAnsi="Times New Roman"/>
          <w:noProof/>
          <w:color w:val="000000"/>
          <w:sz w:val="24"/>
          <w:szCs w:val="24"/>
        </w:rPr>
        <w:t>01.</w:t>
      </w:r>
      <w:r>
        <w:rPr>
          <w:rFonts w:ascii="Times New Roman" w:hAnsi="Times New Roman"/>
          <w:noProof/>
          <w:color w:val="000000"/>
          <w:sz w:val="24"/>
          <w:szCs w:val="24"/>
          <w:lang w:val="en-US"/>
        </w:rPr>
        <w:t>04</w:t>
      </w:r>
      <w:r>
        <w:rPr>
          <w:rFonts w:ascii="Times New Roman" w:hAnsi="Times New Roman"/>
          <w:noProof/>
          <w:color w:val="000000"/>
          <w:sz w:val="24"/>
          <w:szCs w:val="24"/>
        </w:rPr>
        <w:t>.201</w:t>
      </w:r>
      <w:r>
        <w:rPr>
          <w:rFonts w:ascii="Times New Roman" w:hAnsi="Times New Roman"/>
          <w:noProof/>
          <w:color w:val="000000"/>
          <w:sz w:val="24"/>
          <w:szCs w:val="24"/>
          <w:lang w:val="en-US"/>
        </w:rPr>
        <w:t>9</w:t>
      </w:r>
      <w:r>
        <w:rPr>
          <w:rFonts w:ascii="Times New Roman" w:hAnsi="Times New Roman"/>
          <w:noProof/>
          <w:color w:val="000000"/>
          <w:sz w:val="24"/>
          <w:szCs w:val="24"/>
        </w:rPr>
        <w:t xml:space="preserve"> по </w:t>
      </w:r>
      <w:r>
        <w:rPr>
          <w:rFonts w:ascii="Times New Roman" w:hAnsi="Times New Roman"/>
          <w:noProof/>
          <w:color w:val="000000"/>
          <w:sz w:val="24"/>
          <w:szCs w:val="24"/>
          <w:lang w:val="en-US"/>
        </w:rPr>
        <w:t>30</w:t>
      </w:r>
      <w:r>
        <w:rPr>
          <w:rFonts w:ascii="Times New Roman" w:hAnsi="Times New Roman"/>
          <w:noProof/>
          <w:color w:val="000000"/>
          <w:sz w:val="24"/>
          <w:szCs w:val="24"/>
        </w:rPr>
        <w:t>.</w:t>
      </w:r>
      <w:r>
        <w:rPr>
          <w:rFonts w:ascii="Times New Roman" w:hAnsi="Times New Roman"/>
          <w:noProof/>
          <w:color w:val="000000"/>
          <w:sz w:val="24"/>
          <w:szCs w:val="24"/>
          <w:lang w:val="en-US"/>
        </w:rPr>
        <w:t>06</w:t>
      </w:r>
      <w:r>
        <w:rPr>
          <w:rFonts w:ascii="Times New Roman" w:hAnsi="Times New Roman"/>
          <w:noProof/>
          <w:color w:val="000000"/>
          <w:sz w:val="24"/>
          <w:szCs w:val="24"/>
        </w:rPr>
        <w:t>.201</w:t>
      </w:r>
      <w:r>
        <w:rPr>
          <w:rFonts w:ascii="Times New Roman" w:hAnsi="Times New Roman"/>
          <w:noProof/>
          <w:color w:val="000000"/>
          <w:sz w:val="24"/>
          <w:szCs w:val="24"/>
          <w:lang w:val="en-US"/>
        </w:rPr>
        <w:t>9</w:t>
      </w:r>
    </w:p>
    <w:tbl>
      <w:tblPr>
        <w:tblW w:w="1573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93"/>
        <w:gridCol w:w="1302"/>
        <w:gridCol w:w="710"/>
        <w:gridCol w:w="6"/>
        <w:gridCol w:w="850"/>
        <w:gridCol w:w="703"/>
        <w:gridCol w:w="715"/>
        <w:gridCol w:w="709"/>
        <w:gridCol w:w="852"/>
        <w:gridCol w:w="851"/>
        <w:gridCol w:w="709"/>
        <w:gridCol w:w="706"/>
        <w:gridCol w:w="851"/>
        <w:gridCol w:w="11"/>
        <w:gridCol w:w="699"/>
        <w:gridCol w:w="707"/>
        <w:gridCol w:w="851"/>
        <w:gridCol w:w="850"/>
        <w:gridCol w:w="850"/>
        <w:gridCol w:w="709"/>
        <w:gridCol w:w="709"/>
        <w:gridCol w:w="993"/>
      </w:tblGrid>
      <w:tr>
        <w:trPr>
          <w:trHeight w:val="393"/>
        </w:trPr>
        <w:tc>
          <w:tcPr>
            <w:tcW w:w="3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Наименование территориального налогового органа</w:t>
            </w:r>
          </w:p>
        </w:tc>
        <w:tc>
          <w:tcPr>
            <w:tcW w:w="14041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Количество обращений</w:t>
            </w:r>
          </w:p>
        </w:tc>
      </w:tr>
      <w:tr>
        <w:trPr>
          <w:trHeight w:val="397"/>
        </w:trPr>
        <w:tc>
          <w:tcPr>
            <w:tcW w:w="3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325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в том числе по тематике вопросов </w:t>
            </w:r>
            <w:r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 xml:space="preserve">в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соответствии с </w:t>
            </w:r>
            <w:r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>тематическим классификатором обращений, шт. (%)</w:t>
            </w:r>
          </w:p>
        </w:tc>
      </w:tr>
      <w:tr>
        <w:trPr>
          <w:cantSplit/>
          <w:trHeight w:val="2759"/>
        </w:trPr>
        <w:tc>
          <w:tcPr>
            <w:tcW w:w="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0001.0002.0027.0137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Рассмотрение в административном порядке принятого по обращению решения или действия при рассмотрении обращения</w:t>
            </w:r>
          </w:p>
        </w:tc>
        <w:tc>
          <w:tcPr>
            <w:tcW w:w="70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0003.0008.0086.0540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Земельный налог</w:t>
            </w:r>
          </w:p>
        </w:tc>
        <w:tc>
          <w:tcPr>
            <w:tcW w:w="71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0003.0008.0086.0543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Транспортный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0003.0008.0086.0544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Налог на имущество</w:t>
            </w:r>
          </w:p>
        </w:tc>
        <w:tc>
          <w:tcPr>
            <w:tcW w:w="85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0003.0008.0086.0545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003.0008.0086.0548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Налогообложение малого бизнеса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специальных налоговых режимов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0003.0008.0086.0558  Задолженность по налогам, сборам и взносам  в бюджеты государственных  внебюджетных фондов</w:t>
            </w:r>
          </w:p>
        </w:tc>
        <w:tc>
          <w:tcPr>
            <w:tcW w:w="70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0003.0008.0086.0560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Уклонение от налогообложения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0003.0008.0086.0564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Контроль исполнения налогового законодательства физическими и юридическими лицами </w:t>
            </w:r>
          </w:p>
        </w:tc>
        <w:tc>
          <w:tcPr>
            <w:tcW w:w="71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0003.0008.0086.0557 Возврат или зачёт излишне уплаченных или взысканных сумм налогов, сборов, взносов, пеней и штрафов</w:t>
            </w:r>
          </w:p>
        </w:tc>
        <w:tc>
          <w:tcPr>
            <w:tcW w:w="70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0003.0008.0086.0552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Организация работы с налогоплательщиками 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0003.0008.0086.0565 Регистрация юридических лиц, физических лиц  в качестве индивид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редпринимателей и КФХ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0003.0008.0086.0567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0003.0008.0086.0551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Учёт налогоплательщиков. Получение и отказ от ИНН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0003.0008.0086.0568 Регистрация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контрольно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– кассовой техники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используемой организациями и индивид. предпринимателями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 другим вопросам</w:t>
            </w:r>
          </w:p>
        </w:tc>
      </w:tr>
      <w:tr>
        <w:trPr>
          <w:trHeight w:val="616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>4900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УФНС России по Магаданской области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</w:tr>
      <w:tr>
        <w:trPr>
          <w:trHeight w:val="616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 xml:space="preserve">4910 </w:t>
            </w:r>
            <w:proofErr w:type="gramStart"/>
            <w:r>
              <w:rPr>
                <w:rFonts w:ascii="Times New Roman" w:hAnsi="Times New Roman"/>
                <w:color w:val="000000"/>
                <w:sz w:val="14"/>
                <w:szCs w:val="14"/>
              </w:rPr>
              <w:t>Межрайонная</w:t>
            </w:r>
            <w:proofErr w:type="gramEnd"/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ИФНС России №1 по Магаданской области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48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383</w:t>
            </w:r>
          </w:p>
        </w:tc>
      </w:tr>
      <w:tr>
        <w:trPr>
          <w:trHeight w:val="905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>4911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14"/>
                <w:szCs w:val="14"/>
              </w:rPr>
              <w:t>Межрайонная</w:t>
            </w:r>
            <w:proofErr w:type="gramEnd"/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ИФНС России №2 по Магаданской области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</w:tr>
      <w:tr>
        <w:trPr>
          <w:trHeight w:val="863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 xml:space="preserve">4912 </w:t>
            </w:r>
            <w:proofErr w:type="gramStart"/>
            <w:r>
              <w:rPr>
                <w:rFonts w:ascii="Times New Roman" w:hAnsi="Times New Roman"/>
                <w:color w:val="000000"/>
                <w:sz w:val="14"/>
                <w:szCs w:val="14"/>
              </w:rPr>
              <w:t>Межрайонная</w:t>
            </w:r>
            <w:proofErr w:type="gramEnd"/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ИФНС России №3 по Магаданской области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27</w:t>
            </w:r>
          </w:p>
        </w:tc>
      </w:tr>
      <w:tr>
        <w:trPr>
          <w:trHeight w:val="509"/>
        </w:trPr>
        <w:tc>
          <w:tcPr>
            <w:tcW w:w="3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</w:pPr>
          </w:p>
          <w:p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ИТОГО: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  <w:t xml:space="preserve">  </w:t>
            </w:r>
          </w:p>
          <w:p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шт. / %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863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27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4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27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60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0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17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135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427</w:t>
            </w:r>
          </w:p>
        </w:tc>
      </w:tr>
      <w:tr>
        <w:trPr>
          <w:trHeight w:val="701"/>
        </w:trPr>
        <w:tc>
          <w:tcPr>
            <w:tcW w:w="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3,1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3,1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49,5</w:t>
            </w:r>
            <w:bookmarkStart w:id="0" w:name="_GoBack"/>
            <w:bookmarkEnd w:id="0"/>
          </w:p>
        </w:tc>
      </w:tr>
    </w:tbl>
    <w:p>
      <w:pPr>
        <w:spacing w:after="0" w:line="240" w:lineRule="auto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>
      <w:headerReference w:type="default" r:id="rId8"/>
      <w:pgSz w:w="16838" w:h="11906" w:orient="landscape" w:code="9"/>
      <w:pgMar w:top="567" w:right="851" w:bottom="567" w:left="85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5"/>
      <w:jc w:val="right"/>
    </w:pPr>
    <w:r>
      <w:t xml:space="preserve"> </w:t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00-0~2\AppData\Local\Temp\rad7058DBlankToImpor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B05C95-0D6F-43FE-A3C9-C4410FB69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rad7058DBlankToImport.dot</Template>
  <TotalTime>26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Вараксина Юлия Викторовна</dc:creator>
  <cp:lastModifiedBy>Мещерякова</cp:lastModifiedBy>
  <cp:revision>3</cp:revision>
  <cp:lastPrinted>2019-04-02T23:12:00Z</cp:lastPrinted>
  <dcterms:created xsi:type="dcterms:W3CDTF">2019-06-24T01:30:00Z</dcterms:created>
  <dcterms:modified xsi:type="dcterms:W3CDTF">2019-07-02T08:07:00Z</dcterms:modified>
</cp:coreProperties>
</file>