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534CAA">
        <w:tc>
          <w:tcPr>
            <w:tcW w:w="5103" w:type="dxa"/>
          </w:tcPr>
          <w:p w:rsidR="00534CAA" w:rsidRDefault="00534CAA">
            <w:pPr>
              <w:pStyle w:val="ConsPlusNormal"/>
            </w:pPr>
            <w:r>
              <w:t>27 ноября 2015 года</w:t>
            </w:r>
          </w:p>
        </w:tc>
        <w:tc>
          <w:tcPr>
            <w:tcW w:w="5103" w:type="dxa"/>
          </w:tcPr>
          <w:p w:rsidR="00534CAA" w:rsidRDefault="00534CAA">
            <w:pPr>
              <w:pStyle w:val="ConsPlusNormal"/>
              <w:jc w:val="right"/>
            </w:pPr>
            <w:r>
              <w:t>N 1950-ОЗ</w:t>
            </w:r>
          </w:p>
        </w:tc>
      </w:tr>
    </w:tbl>
    <w:p w:rsidR="00534CAA" w:rsidRDefault="00534CAA" w:rsidP="00534C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CAA" w:rsidRDefault="00534CAA" w:rsidP="00534CAA">
      <w:pPr>
        <w:pStyle w:val="ConsPlusNormal"/>
        <w:jc w:val="both"/>
        <w:outlineLvl w:val="0"/>
      </w:pPr>
    </w:p>
    <w:p w:rsidR="00534CAA" w:rsidRDefault="00534CAA" w:rsidP="00534CAA">
      <w:pPr>
        <w:pStyle w:val="ConsPlusTitle"/>
        <w:jc w:val="center"/>
      </w:pPr>
      <w:r>
        <w:t>ЗАКОН</w:t>
      </w:r>
    </w:p>
    <w:p w:rsidR="00534CAA" w:rsidRDefault="00534CAA" w:rsidP="00534CAA">
      <w:pPr>
        <w:pStyle w:val="ConsPlusTitle"/>
        <w:jc w:val="center"/>
      </w:pPr>
    </w:p>
    <w:p w:rsidR="00534CAA" w:rsidRDefault="00534CAA" w:rsidP="00534CAA">
      <w:pPr>
        <w:pStyle w:val="ConsPlusTitle"/>
        <w:jc w:val="center"/>
      </w:pPr>
      <w:r>
        <w:t>МАГАДАНСКОЙ ОБЛАСТИ</w:t>
      </w:r>
    </w:p>
    <w:p w:rsidR="00534CAA" w:rsidRDefault="00534CAA" w:rsidP="00534CAA">
      <w:pPr>
        <w:pStyle w:val="ConsPlusTitle"/>
        <w:jc w:val="center"/>
      </w:pPr>
    </w:p>
    <w:p w:rsidR="00534CAA" w:rsidRDefault="00534CAA" w:rsidP="00534CAA">
      <w:pPr>
        <w:pStyle w:val="ConsPlusTitle"/>
        <w:jc w:val="center"/>
      </w:pPr>
      <w:r>
        <w:t>ОБ УСТАНОВЛЕНИИ НАЛОГОВОЙ СТАВКИ ДЛЯ ОТДЕЛЬНЫХ КАТЕГОРИЙ</w:t>
      </w:r>
    </w:p>
    <w:p w:rsidR="00534CAA" w:rsidRDefault="00534CAA" w:rsidP="00534CAA">
      <w:pPr>
        <w:pStyle w:val="ConsPlusTitle"/>
        <w:jc w:val="center"/>
      </w:pPr>
      <w:r>
        <w:t>НАЛОГОПЛАТЕЛЬЩИКОВ, ПРИМЕНЯЮЩИХ УПРОЩЕННУЮ СИСТЕМУ</w:t>
      </w:r>
    </w:p>
    <w:p w:rsidR="00534CAA" w:rsidRDefault="00534CAA" w:rsidP="00534CAA">
      <w:pPr>
        <w:pStyle w:val="ConsPlusTitle"/>
        <w:jc w:val="center"/>
      </w:pPr>
      <w:r>
        <w:t xml:space="preserve">НАЛОГООБЛОЖЕНИЯ И </w:t>
      </w:r>
      <w:proofErr w:type="gramStart"/>
      <w:r>
        <w:t>ВЫБРАВШИХ</w:t>
      </w:r>
      <w:proofErr w:type="gramEnd"/>
      <w:r>
        <w:t xml:space="preserve"> В КАЧЕСТВЕ ОБЪЕКТА</w:t>
      </w:r>
    </w:p>
    <w:p w:rsidR="00534CAA" w:rsidRDefault="00534CAA" w:rsidP="00534CAA">
      <w:pPr>
        <w:pStyle w:val="ConsPlusTitle"/>
        <w:jc w:val="center"/>
      </w:pPr>
      <w:r>
        <w:t>НАЛОГООБЛОЖЕНИЯ ДОХОДЫ</w:t>
      </w:r>
    </w:p>
    <w:p w:rsidR="00534CAA" w:rsidRDefault="00534CAA" w:rsidP="00534CAA">
      <w:pPr>
        <w:pStyle w:val="ConsPlusNormal"/>
        <w:jc w:val="center"/>
      </w:pPr>
    </w:p>
    <w:p w:rsidR="00534CAA" w:rsidRDefault="00534CAA" w:rsidP="00534CAA">
      <w:pPr>
        <w:pStyle w:val="ConsPlusNormal"/>
        <w:jc w:val="right"/>
      </w:pPr>
      <w:proofErr w:type="gramStart"/>
      <w:r>
        <w:t>Принят</w:t>
      </w:r>
      <w:proofErr w:type="gramEnd"/>
    </w:p>
    <w:p w:rsidR="00534CAA" w:rsidRDefault="00534CAA" w:rsidP="00534CAA">
      <w:pPr>
        <w:pStyle w:val="ConsPlusNormal"/>
        <w:jc w:val="right"/>
      </w:pPr>
      <w:r>
        <w:t>Магаданской областной Думой</w:t>
      </w:r>
    </w:p>
    <w:p w:rsidR="00534CAA" w:rsidRDefault="00534CAA" w:rsidP="00534CAA">
      <w:pPr>
        <w:pStyle w:val="ConsPlusNormal"/>
        <w:jc w:val="right"/>
      </w:pPr>
      <w:r>
        <w:t>27 ноября 2015 года</w:t>
      </w:r>
    </w:p>
    <w:p w:rsidR="00534CAA" w:rsidRDefault="00534CAA" w:rsidP="00534CAA">
      <w:pPr>
        <w:pStyle w:val="ConsPlusNormal"/>
        <w:ind w:firstLine="540"/>
        <w:jc w:val="both"/>
      </w:pPr>
    </w:p>
    <w:p w:rsidR="00534CAA" w:rsidRPr="00534CAA" w:rsidRDefault="00534CAA" w:rsidP="00534CAA">
      <w:pPr>
        <w:pStyle w:val="ConsPlusNormal"/>
        <w:ind w:firstLine="540"/>
        <w:jc w:val="both"/>
        <w:outlineLvl w:val="0"/>
      </w:pPr>
      <w:r>
        <w:t xml:space="preserve">Статья 1. </w:t>
      </w:r>
      <w:proofErr w:type="gramStart"/>
      <w:r>
        <w:t xml:space="preserve">В </w:t>
      </w:r>
      <w:r w:rsidRPr="00534CAA">
        <w:t xml:space="preserve">соответствии с </w:t>
      </w:r>
      <w:hyperlink r:id="rId5" w:history="1">
        <w:r w:rsidRPr="00534CAA">
          <w:t>пунктом 1 статьи 346.20</w:t>
        </w:r>
      </w:hyperlink>
      <w:r w:rsidRPr="00534CAA">
        <w:t xml:space="preserve"> части второй </w:t>
      </w:r>
      <w:r>
        <w:t xml:space="preserve">Налогового кодекса Российской Федерации установить </w:t>
      </w:r>
      <w:r w:rsidRPr="00534CAA">
        <w:t>налоговую ставку по налогу, взимаемому в связи с применением упрощенной системы налогообложения, в размере 3 процентов для налогоплательщиков, зарегистрированных на территории Магаданской области и выбравших в качестве объекта налогообложения доходы, у которых за соответствующий налоговый период не менее 70 процентов в общем объеме дохода от реализации</w:t>
      </w:r>
      <w:proofErr w:type="gramEnd"/>
      <w:r w:rsidRPr="00534CAA">
        <w:t xml:space="preserve"> товаров (работ, услуг) составил доход от осуществления одного из следующих видов предпринимательской деятельности:</w:t>
      </w:r>
    </w:p>
    <w:p w:rsidR="00534CAA" w:rsidRPr="00534CAA" w:rsidRDefault="00534CAA" w:rsidP="00534CA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080"/>
        <w:gridCol w:w="1920"/>
      </w:tblGrid>
      <w:tr w:rsidR="00534CAA" w:rsidRP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Pr="00534CAA" w:rsidRDefault="00534CAA">
            <w:pPr>
              <w:pStyle w:val="ConsPlusNormal"/>
              <w:jc w:val="center"/>
            </w:pPr>
            <w:r w:rsidRPr="00534CAA">
              <w:t xml:space="preserve">N </w:t>
            </w:r>
            <w:proofErr w:type="gramStart"/>
            <w:r w:rsidRPr="00534CAA">
              <w:t>п</w:t>
            </w:r>
            <w:proofErr w:type="gramEnd"/>
            <w:r w:rsidRPr="00534CAA">
              <w:t>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Pr="00534CAA" w:rsidRDefault="00534CAA">
            <w:pPr>
              <w:pStyle w:val="ConsPlusNormal"/>
              <w:jc w:val="center"/>
            </w:pPr>
            <w:r w:rsidRPr="00534CAA">
              <w:t xml:space="preserve">Наименование вида экономической деятельности в соответствии с Общероссийским </w:t>
            </w:r>
            <w:hyperlink r:id="rId6" w:history="1">
              <w:r w:rsidRPr="00534CAA">
                <w:t>классификатором</w:t>
              </w:r>
            </w:hyperlink>
            <w:r w:rsidRPr="00534CAA">
              <w:t xml:space="preserve"> видов экономической деятельности </w:t>
            </w:r>
            <w:proofErr w:type="gramStart"/>
            <w:r w:rsidRPr="00534CAA">
              <w:t>ОК</w:t>
            </w:r>
            <w:proofErr w:type="gramEnd"/>
            <w:r w:rsidRPr="00534CAA">
              <w:t xml:space="preserve"> 029-2014 (КДЕС РЕД 2)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Pr="00534CAA" w:rsidRDefault="00534CAA">
            <w:pPr>
              <w:pStyle w:val="ConsPlusNormal"/>
              <w:jc w:val="center"/>
            </w:pPr>
            <w:r w:rsidRPr="00534CAA">
              <w:t xml:space="preserve">Код вида экономической деятельности в соответствии с Общероссийским </w:t>
            </w:r>
            <w:hyperlink r:id="rId7" w:history="1">
              <w:r w:rsidRPr="00534CAA">
                <w:t>классификатором</w:t>
              </w:r>
            </w:hyperlink>
            <w:r w:rsidRPr="00534CAA">
              <w:t xml:space="preserve"> видов экономической деятельности </w:t>
            </w:r>
            <w:proofErr w:type="gramStart"/>
            <w:r w:rsidRPr="00534CAA">
              <w:t>ОК</w:t>
            </w:r>
            <w:proofErr w:type="gramEnd"/>
            <w:r w:rsidRPr="00534CAA">
              <w:t xml:space="preserve"> 029-2014 (КДЕС РЕД 2)</w:t>
            </w:r>
          </w:p>
        </w:tc>
      </w:tr>
      <w:tr w:rsidR="00534CAA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  <w:outlineLvl w:val="1"/>
            </w:pPr>
            <w:r>
              <w:t>I. Сельское, лесное хозяйство, охота, рыболовство и рыбоводство</w:t>
            </w:r>
          </w:p>
        </w:tc>
      </w:tr>
      <w:tr w:rsidR="00534CAA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1.1.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01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1.1.1.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Выращивание овощей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01.13.1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1.1.2.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Выращивание рассады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01.30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1.1.3.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Разведение домашних северных оленей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01.49.41</w:t>
            </w:r>
          </w:p>
        </w:tc>
      </w:tr>
      <w:tr w:rsidR="00534CAA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1.2. Лесоводство и лесозаготовки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02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1.2.1.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Сбор и заготовка пищевых лесных ресурсов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02.30.1</w:t>
            </w:r>
          </w:p>
        </w:tc>
      </w:tr>
      <w:tr w:rsidR="00534CAA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  <w:outlineLvl w:val="1"/>
            </w:pPr>
            <w:r>
              <w:t>II. Обрабатывающие производства</w:t>
            </w:r>
          </w:p>
        </w:tc>
      </w:tr>
      <w:tr w:rsidR="00534CAA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2.1. Производство пищевых продуктов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10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2.1.1.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Переработка и консервирование рыбы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10.20.1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2.1.2.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Переработка и консервирование ракообразных и моллюсков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10.20.2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2.1.3.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 xml:space="preserve">Деятельность по обработке морских водорослей, в том числе морской </w:t>
            </w:r>
            <w:r>
              <w:lastRenderedPageBreak/>
              <w:t>капусты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lastRenderedPageBreak/>
              <w:t>10.20.5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lastRenderedPageBreak/>
              <w:t>2.1.4.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10.71</w:t>
            </w:r>
          </w:p>
        </w:tc>
      </w:tr>
      <w:tr w:rsidR="00534CAA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2.2. Производство кожи и изделий из кожи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15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2.2.1.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Дубление и выделка кожи, выделка и крашение меха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15.11</w:t>
            </w:r>
          </w:p>
        </w:tc>
      </w:tr>
      <w:tr w:rsidR="00534CAA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  <w:outlineLvl w:val="1"/>
            </w:pPr>
            <w:r>
              <w:t>III. Деятельность в области информации и связи</w:t>
            </w:r>
          </w:p>
        </w:tc>
      </w:tr>
      <w:tr w:rsidR="00534CAA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3.1.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62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3.1.1.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Разработка компьютерного программного обеспечения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62.01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3.1.2.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Деятельность консультативная и работы в области компьютерных технологий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62.02</w:t>
            </w:r>
          </w:p>
        </w:tc>
      </w:tr>
      <w:tr w:rsidR="00534CAA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3.2. Деятельность в области информационных технологий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63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3.2.1.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Деятельность по созданию и использованию баз данных и информационных ресурсов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63.11.1</w:t>
            </w:r>
          </w:p>
        </w:tc>
      </w:tr>
      <w:tr w:rsidR="00534CAA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  <w:outlineLvl w:val="1"/>
            </w:pPr>
            <w:r>
              <w:t>IV. Деятельность административная и сопутствующие дополнительные услуги</w:t>
            </w:r>
          </w:p>
        </w:tc>
      </w:tr>
      <w:tr w:rsidR="00534CAA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4.1.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79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4.1.1.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Деятельность туристических агентств по предоставлению экскурсионных туристических услуг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79.90.21</w:t>
            </w:r>
          </w:p>
        </w:tc>
      </w:tr>
      <w:tr w:rsidR="00534C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right"/>
            </w:pPr>
            <w:r>
              <w:t>4.1.2.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both"/>
            </w:pPr>
            <w:r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A" w:rsidRDefault="00534CAA">
            <w:pPr>
              <w:pStyle w:val="ConsPlusNormal"/>
              <w:jc w:val="center"/>
            </w:pPr>
            <w:r>
              <w:t>79.90.22</w:t>
            </w:r>
          </w:p>
        </w:tc>
      </w:tr>
    </w:tbl>
    <w:p w:rsidR="00534CAA" w:rsidRDefault="00534CAA" w:rsidP="00534CAA">
      <w:pPr>
        <w:pStyle w:val="ConsPlusNormal"/>
        <w:ind w:firstLine="540"/>
        <w:jc w:val="both"/>
      </w:pPr>
    </w:p>
    <w:p w:rsidR="00534CAA" w:rsidRDefault="00534CAA" w:rsidP="00534CAA">
      <w:pPr>
        <w:pStyle w:val="ConsPlusNormal"/>
        <w:ind w:firstLine="540"/>
        <w:jc w:val="both"/>
        <w:outlineLvl w:val="0"/>
      </w:pPr>
      <w:r>
        <w:t>Статья 2. Настоящий Закон вступает в силу с 01 января 2016 года, но не ранее чем по истечении одного месяца со дня его официального опубликования.</w:t>
      </w:r>
    </w:p>
    <w:p w:rsidR="00534CAA" w:rsidRDefault="00534CAA" w:rsidP="00534CAA">
      <w:pPr>
        <w:pStyle w:val="ConsPlusNormal"/>
        <w:ind w:firstLine="540"/>
        <w:jc w:val="both"/>
      </w:pPr>
    </w:p>
    <w:p w:rsidR="00534CAA" w:rsidRPr="00534CAA" w:rsidRDefault="00534CAA" w:rsidP="00534CAA">
      <w:pPr>
        <w:pStyle w:val="ConsPlusNormal"/>
        <w:jc w:val="right"/>
        <w:rPr>
          <w:i/>
        </w:rPr>
      </w:pPr>
      <w:r w:rsidRPr="00534CAA">
        <w:rPr>
          <w:i/>
        </w:rPr>
        <w:t>Губернатор</w:t>
      </w:r>
    </w:p>
    <w:p w:rsidR="00534CAA" w:rsidRPr="00534CAA" w:rsidRDefault="00534CAA" w:rsidP="00534CAA">
      <w:pPr>
        <w:pStyle w:val="ConsPlusNormal"/>
        <w:jc w:val="right"/>
        <w:rPr>
          <w:i/>
        </w:rPr>
      </w:pPr>
      <w:r w:rsidRPr="00534CAA">
        <w:rPr>
          <w:i/>
        </w:rPr>
        <w:t>Магаданской области</w:t>
      </w:r>
    </w:p>
    <w:p w:rsidR="00534CAA" w:rsidRPr="00534CAA" w:rsidRDefault="00534CAA" w:rsidP="00534CAA">
      <w:pPr>
        <w:pStyle w:val="ConsPlusNormal"/>
        <w:jc w:val="right"/>
        <w:rPr>
          <w:i/>
        </w:rPr>
      </w:pPr>
      <w:r w:rsidRPr="00534CAA">
        <w:rPr>
          <w:i/>
        </w:rPr>
        <w:t>В.П.ПЕЧЕНЫЙ</w:t>
      </w:r>
    </w:p>
    <w:p w:rsidR="00534CAA" w:rsidRDefault="00534CAA" w:rsidP="00534CAA">
      <w:pPr>
        <w:pStyle w:val="ConsPlusNormal"/>
        <w:jc w:val="both"/>
      </w:pPr>
      <w:r>
        <w:t>г. Магадан</w:t>
      </w:r>
    </w:p>
    <w:p w:rsidR="00534CAA" w:rsidRDefault="00534CAA" w:rsidP="00534CAA">
      <w:pPr>
        <w:pStyle w:val="ConsPlusNormal"/>
        <w:jc w:val="both"/>
      </w:pPr>
      <w:r>
        <w:t>27 ноября 2015 года</w:t>
      </w:r>
    </w:p>
    <w:p w:rsidR="00534CAA" w:rsidRDefault="00534CAA" w:rsidP="00534CAA">
      <w:pPr>
        <w:pStyle w:val="ConsPlusNormal"/>
        <w:jc w:val="both"/>
      </w:pPr>
      <w:r>
        <w:t>N 1950-ОЗ</w:t>
      </w:r>
    </w:p>
    <w:p w:rsidR="00534CAA" w:rsidRDefault="00534CAA" w:rsidP="00534CAA">
      <w:pPr>
        <w:pStyle w:val="ConsPlusNormal"/>
        <w:ind w:firstLine="540"/>
        <w:jc w:val="both"/>
      </w:pPr>
      <w:bookmarkStart w:id="0" w:name="_GoBack"/>
      <w:bookmarkEnd w:id="0"/>
    </w:p>
    <w:sectPr w:rsidR="00534CAA" w:rsidSect="00D07D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AA"/>
    <w:rsid w:val="000D4136"/>
    <w:rsid w:val="00534CAA"/>
    <w:rsid w:val="008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34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34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24998399250FCDFEB55EDB5010A2895CE5E260B520C23E79D63DE28ACV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24998399250FCDFEB55EDB5010A2895CE5E260B520C23E79D63DE28ACVBH" TargetMode="External"/><Relationship Id="rId5" Type="http://schemas.openxmlformats.org/officeDocument/2006/relationships/hyperlink" Target="consultantplus://offline/ref=45624998399250FCDFEB55EDB5010A2895CE51270C520C23E79D63DE28CBAEEF18DF48429222DA8DAFV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Татьяна Николаевна</dc:creator>
  <cp:keywords/>
  <dc:description/>
  <cp:lastModifiedBy>K216</cp:lastModifiedBy>
  <cp:revision>2</cp:revision>
  <dcterms:created xsi:type="dcterms:W3CDTF">2015-12-16T07:21:00Z</dcterms:created>
  <dcterms:modified xsi:type="dcterms:W3CDTF">2015-12-16T07:58:00Z</dcterms:modified>
</cp:coreProperties>
</file>