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ConsPlusTitlePage"/>
        <w:rPr>
          <w:rFonts w:ascii="Times New Roman" w:hAnsi="Times New Roman" w:cs="Times New Roman"/>
          <w:sz w:val="24"/>
          <w:szCs w:val="24"/>
        </w:rPr>
      </w:pPr>
    </w:p>
    <w:p>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СОБРАНИЕ ПРЕДСТАВИТЕЛЕЙ</w:t>
      </w:r>
    </w:p>
    <w:p>
      <w:pPr>
        <w:pStyle w:val="ConsPlusTitle"/>
        <w:jc w:val="center"/>
        <w:rPr>
          <w:rFonts w:ascii="Times New Roman" w:hAnsi="Times New Roman" w:cs="Times New Roman"/>
          <w:sz w:val="24"/>
          <w:szCs w:val="24"/>
        </w:rPr>
      </w:pPr>
      <w:r>
        <w:rPr>
          <w:rFonts w:ascii="Times New Roman" w:hAnsi="Times New Roman" w:cs="Times New Roman"/>
          <w:sz w:val="24"/>
          <w:szCs w:val="24"/>
        </w:rPr>
        <w:t>СУСУМАНСКОГО МУНИЦИПАЛЬНОГО ОКРУГА МАГАДАНСКОЙ ОБЛАСТИ</w:t>
      </w:r>
    </w:p>
    <w:p>
      <w:pPr>
        <w:pStyle w:val="ConsPlusTitle"/>
        <w:ind w:firstLine="540"/>
        <w:jc w:val="both"/>
        <w:rPr>
          <w:rFonts w:ascii="Times New Roman" w:hAnsi="Times New Roman" w:cs="Times New Roman"/>
          <w:sz w:val="24"/>
          <w:szCs w:val="24"/>
        </w:rPr>
      </w:pPr>
    </w:p>
    <w:p>
      <w:pPr>
        <w:pStyle w:val="ConsPlusTitle"/>
        <w:jc w:val="center"/>
        <w:rPr>
          <w:rFonts w:ascii="Times New Roman" w:hAnsi="Times New Roman" w:cs="Times New Roman"/>
          <w:sz w:val="24"/>
          <w:szCs w:val="24"/>
        </w:rPr>
      </w:pPr>
      <w:r>
        <w:rPr>
          <w:rFonts w:ascii="Times New Roman" w:hAnsi="Times New Roman" w:cs="Times New Roman"/>
          <w:sz w:val="24"/>
          <w:szCs w:val="24"/>
        </w:rPr>
        <w:t>РЕШЕНИЕ</w:t>
      </w:r>
    </w:p>
    <w:p>
      <w:pPr>
        <w:pStyle w:val="ConsPlusTitle"/>
        <w:jc w:val="center"/>
        <w:rPr>
          <w:rFonts w:ascii="Times New Roman" w:hAnsi="Times New Roman" w:cs="Times New Roman"/>
          <w:sz w:val="24"/>
          <w:szCs w:val="24"/>
        </w:rPr>
      </w:pPr>
      <w:r>
        <w:rPr>
          <w:rFonts w:ascii="Times New Roman" w:hAnsi="Times New Roman" w:cs="Times New Roman"/>
          <w:sz w:val="24"/>
          <w:szCs w:val="24"/>
        </w:rPr>
        <w:t>от 6 сентября 2023 г. N 135</w:t>
      </w:r>
    </w:p>
    <w:p>
      <w:pPr>
        <w:pStyle w:val="ConsPlusTitle"/>
        <w:jc w:val="center"/>
        <w:rPr>
          <w:rFonts w:ascii="Times New Roman" w:hAnsi="Times New Roman" w:cs="Times New Roman"/>
          <w:sz w:val="24"/>
          <w:szCs w:val="24"/>
        </w:rPr>
      </w:pPr>
    </w:p>
    <w:p>
      <w:pPr>
        <w:pStyle w:val="ConsPlusTitle"/>
        <w:jc w:val="center"/>
        <w:rPr>
          <w:rFonts w:ascii="Times New Roman" w:hAnsi="Times New Roman" w:cs="Times New Roman"/>
          <w:sz w:val="24"/>
          <w:szCs w:val="24"/>
        </w:rPr>
      </w:pPr>
      <w:r>
        <w:rPr>
          <w:rFonts w:ascii="Times New Roman" w:hAnsi="Times New Roman" w:cs="Times New Roman"/>
          <w:sz w:val="24"/>
          <w:szCs w:val="24"/>
        </w:rPr>
        <w:t>ОБ УТВЕРЖДЕНИИ ПОЛОЖЕНИЯ О ПОРЯДКЕ ИСЧИСЛЕНИЯ И УПЛАТЫ</w:t>
      </w:r>
    </w:p>
    <w:p>
      <w:pPr>
        <w:pStyle w:val="ConsPlusTitle"/>
        <w:jc w:val="center"/>
        <w:rPr>
          <w:rFonts w:ascii="Times New Roman" w:hAnsi="Times New Roman" w:cs="Times New Roman"/>
          <w:sz w:val="24"/>
          <w:szCs w:val="24"/>
        </w:rPr>
      </w:pPr>
      <w:r>
        <w:rPr>
          <w:rFonts w:ascii="Times New Roman" w:hAnsi="Times New Roman" w:cs="Times New Roman"/>
          <w:sz w:val="24"/>
          <w:szCs w:val="24"/>
        </w:rPr>
        <w:t>ЗЕМЕЛЬНОГО НАЛОГА В СУСУМАНСКОМ МУНИЦИПАЛЬНОМ ОКРУГЕ</w:t>
      </w:r>
    </w:p>
    <w:p>
      <w:pPr>
        <w:pStyle w:val="ConsPlusTitle"/>
        <w:jc w:val="center"/>
        <w:rPr>
          <w:rFonts w:ascii="Times New Roman" w:hAnsi="Times New Roman" w:cs="Times New Roman"/>
          <w:sz w:val="24"/>
          <w:szCs w:val="24"/>
        </w:rPr>
      </w:pPr>
      <w:r>
        <w:rPr>
          <w:rFonts w:ascii="Times New Roman" w:hAnsi="Times New Roman" w:cs="Times New Roman"/>
          <w:sz w:val="24"/>
          <w:szCs w:val="24"/>
        </w:rPr>
        <w:t>МАГАДАНСКОЙ ОБЛАСТИ</w:t>
      </w:r>
    </w:p>
    <w:p>
      <w:pPr>
        <w:pStyle w:val="ConsPlusNormal"/>
        <w:ind w:firstLine="540"/>
        <w:jc w:val="both"/>
        <w:rPr>
          <w:rFonts w:ascii="Times New Roman" w:hAnsi="Times New Roman" w:cs="Times New Roman"/>
          <w:sz w:val="24"/>
          <w:szCs w:val="24"/>
        </w:rPr>
      </w:pPr>
    </w:p>
    <w:p>
      <w:pPr>
        <w:pStyle w:val="ConsPlusNormal"/>
        <w:jc w:val="right"/>
        <w:rPr>
          <w:rFonts w:ascii="Times New Roman" w:hAnsi="Times New Roman" w:cs="Times New Roman"/>
          <w:sz w:val="24"/>
          <w:szCs w:val="24"/>
        </w:rPr>
      </w:pPr>
      <w:r>
        <w:rPr>
          <w:rFonts w:ascii="Times New Roman" w:hAnsi="Times New Roman" w:cs="Times New Roman"/>
          <w:sz w:val="24"/>
          <w:szCs w:val="24"/>
        </w:rPr>
        <w:t>Принято</w:t>
      </w:r>
    </w:p>
    <w:p>
      <w:pPr>
        <w:pStyle w:val="ConsPlusNormal"/>
        <w:jc w:val="right"/>
        <w:rPr>
          <w:rFonts w:ascii="Times New Roman" w:hAnsi="Times New Roman" w:cs="Times New Roman"/>
          <w:sz w:val="24"/>
          <w:szCs w:val="24"/>
        </w:rPr>
      </w:pPr>
      <w:r>
        <w:rPr>
          <w:rFonts w:ascii="Times New Roman" w:hAnsi="Times New Roman" w:cs="Times New Roman"/>
          <w:sz w:val="24"/>
          <w:szCs w:val="24"/>
        </w:rPr>
        <w:t>Собранием представителей</w:t>
      </w:r>
    </w:p>
    <w:p>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w:t>
      </w:r>
    </w:p>
    <w:p>
      <w:pPr>
        <w:pStyle w:val="ConsPlusNormal"/>
        <w:jc w:val="right"/>
        <w:rPr>
          <w:rFonts w:ascii="Times New Roman" w:hAnsi="Times New Roman" w:cs="Times New Roman"/>
          <w:sz w:val="24"/>
          <w:szCs w:val="24"/>
        </w:rPr>
      </w:pPr>
      <w:r>
        <w:rPr>
          <w:rFonts w:ascii="Times New Roman" w:hAnsi="Times New Roman" w:cs="Times New Roman"/>
          <w:sz w:val="24"/>
          <w:szCs w:val="24"/>
        </w:rPr>
        <w:t>Магаданской области</w:t>
      </w:r>
    </w:p>
    <w:p>
      <w:pPr>
        <w:pStyle w:val="ConsPlusNormal"/>
        <w:jc w:val="right"/>
        <w:rPr>
          <w:rFonts w:ascii="Times New Roman" w:hAnsi="Times New Roman" w:cs="Times New Roman"/>
          <w:sz w:val="24"/>
          <w:szCs w:val="24"/>
        </w:rPr>
      </w:pPr>
      <w:r>
        <w:rPr>
          <w:rFonts w:ascii="Times New Roman" w:hAnsi="Times New Roman" w:cs="Times New Roman"/>
          <w:sz w:val="24"/>
          <w:szCs w:val="24"/>
        </w:rPr>
        <w:t>6 сентября 2023 года</w:t>
      </w:r>
    </w:p>
    <w:p>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Список изменяющих документов</w:t>
      </w:r>
    </w:p>
    <w:p>
      <w:pPr>
        <w:pStyle w:val="ConsPlusNormal"/>
        <w:ind w:firstLine="540"/>
        <w:jc w:val="center"/>
        <w:rPr>
          <w:rFonts w:ascii="Times New Roman" w:hAnsi="Times New Roman" w:cs="Times New Roman"/>
          <w:sz w:val="24"/>
          <w:szCs w:val="24"/>
        </w:rPr>
      </w:pPr>
      <w:proofErr w:type="gramStart"/>
      <w:r>
        <w:rPr>
          <w:rFonts w:ascii="Times New Roman" w:hAnsi="Times New Roman" w:cs="Times New Roman"/>
          <w:sz w:val="24"/>
          <w:szCs w:val="24"/>
        </w:rPr>
        <w:t>(в ред. Решений Собрания представителей</w:t>
      </w:r>
      <w:proofErr w:type="gramEnd"/>
    </w:p>
    <w:p>
      <w:pPr>
        <w:pStyle w:val="ConsPlusNormal"/>
        <w:ind w:firstLine="540"/>
        <w:jc w:val="center"/>
        <w:rPr>
          <w:rFonts w:ascii="Times New Roman" w:hAnsi="Times New Roman" w:cs="Times New Roman"/>
          <w:sz w:val="24"/>
          <w:szCs w:val="24"/>
        </w:rPr>
      </w:pP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 Магаданской области</w:t>
      </w:r>
    </w:p>
    <w:p>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от 27.12.2024 N 164, от 22.12.2025 N 17)</w:t>
      </w:r>
    </w:p>
    <w:p>
      <w:pPr>
        <w:pStyle w:val="ConsPlusNormal"/>
        <w:ind w:firstLine="540"/>
        <w:jc w:val="center"/>
        <w:rPr>
          <w:rFonts w:ascii="Times New Roman" w:hAnsi="Times New Roman" w:cs="Times New Roman"/>
          <w:sz w:val="24"/>
          <w:szCs w:val="24"/>
        </w:rPr>
      </w:pPr>
    </w:p>
    <w:p>
      <w:pPr>
        <w:pStyle w:val="ConsPlu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целях приведения нормативных актов муниципального образования "</w:t>
      </w:r>
      <w:proofErr w:type="spellStart"/>
      <w:r>
        <w:rPr>
          <w:rFonts w:ascii="Times New Roman" w:hAnsi="Times New Roman" w:cs="Times New Roman"/>
          <w:sz w:val="24"/>
          <w:szCs w:val="24"/>
        </w:rPr>
        <w:t>Сусуманский</w:t>
      </w:r>
      <w:proofErr w:type="spellEnd"/>
      <w:r>
        <w:rPr>
          <w:rFonts w:ascii="Times New Roman" w:hAnsi="Times New Roman" w:cs="Times New Roman"/>
          <w:sz w:val="24"/>
          <w:szCs w:val="24"/>
        </w:rPr>
        <w:t xml:space="preserve"> муниципальный округ Магаданской области" в соответствие с нормами законодательства о налогах и сборах, руководствуясь Федеральным </w:t>
      </w:r>
      <w:hyperlink r:id="rId7">
        <w:r>
          <w:rPr>
            <w:rFonts w:ascii="Times New Roman" w:hAnsi="Times New Roman" w:cs="Times New Roman"/>
            <w:sz w:val="24"/>
            <w:szCs w:val="24"/>
          </w:rPr>
          <w:t>законом</w:t>
        </w:r>
      </w:hyperlink>
      <w:r>
        <w:rPr>
          <w:rFonts w:ascii="Times New Roman" w:hAnsi="Times New Roman" w:cs="Times New Roman"/>
          <w:sz w:val="24"/>
          <w:szCs w:val="24"/>
        </w:rPr>
        <w:t xml:space="preserve"> от 02.07.2021 N 305-ФЗ "О внесении изменений в части первую и вторую Налогового </w:t>
      </w:r>
      <w:hyperlink r:id="rId8">
        <w:r>
          <w:rPr>
            <w:rFonts w:ascii="Times New Roman" w:hAnsi="Times New Roman" w:cs="Times New Roman"/>
            <w:sz w:val="24"/>
            <w:szCs w:val="24"/>
          </w:rPr>
          <w:t>кодекса</w:t>
        </w:r>
      </w:hyperlink>
      <w:r>
        <w:rPr>
          <w:rFonts w:ascii="Times New Roman" w:hAnsi="Times New Roman" w:cs="Times New Roman"/>
          <w:sz w:val="24"/>
          <w:szCs w:val="24"/>
        </w:rPr>
        <w:t xml:space="preserve"> Российской Федерации, и отдельные законодательные акты Российской Федерации", Федеральным </w:t>
      </w:r>
      <w:hyperlink r:id="rId9">
        <w:r>
          <w:rPr>
            <w:rFonts w:ascii="Times New Roman" w:hAnsi="Times New Roman" w:cs="Times New Roman"/>
            <w:sz w:val="24"/>
            <w:szCs w:val="24"/>
          </w:rPr>
          <w:t>законом</w:t>
        </w:r>
      </w:hyperlink>
      <w:r>
        <w:rPr>
          <w:rFonts w:ascii="Times New Roman" w:hAnsi="Times New Roman" w:cs="Times New Roman"/>
          <w:sz w:val="24"/>
          <w:szCs w:val="24"/>
        </w:rPr>
        <w:t xml:space="preserve"> от 06.10.2003 N 131-ФЗ "Об общих принципах организации местного самоуправления в Российской</w:t>
      </w:r>
      <w:proofErr w:type="gramEnd"/>
      <w:r>
        <w:rPr>
          <w:rFonts w:ascii="Times New Roman" w:hAnsi="Times New Roman" w:cs="Times New Roman"/>
          <w:sz w:val="24"/>
          <w:szCs w:val="24"/>
        </w:rPr>
        <w:t xml:space="preserve"> Федерации", </w:t>
      </w:r>
      <w:hyperlink r:id="rId10">
        <w:r>
          <w:rPr>
            <w:rFonts w:ascii="Times New Roman" w:hAnsi="Times New Roman" w:cs="Times New Roman"/>
            <w:sz w:val="24"/>
            <w:szCs w:val="24"/>
          </w:rPr>
          <w:t>Уставом</w:t>
        </w:r>
      </w:hyperlink>
      <w:r>
        <w:rPr>
          <w:rFonts w:ascii="Times New Roman" w:hAnsi="Times New Roman" w:cs="Times New Roman"/>
          <w:sz w:val="24"/>
          <w:szCs w:val="24"/>
        </w:rPr>
        <w:t xml:space="preserve"> муниципального образования "</w:t>
      </w:r>
      <w:proofErr w:type="spellStart"/>
      <w:r>
        <w:rPr>
          <w:rFonts w:ascii="Times New Roman" w:hAnsi="Times New Roman" w:cs="Times New Roman"/>
          <w:sz w:val="24"/>
          <w:szCs w:val="24"/>
        </w:rPr>
        <w:t>Сусуманский</w:t>
      </w:r>
      <w:proofErr w:type="spellEnd"/>
      <w:r>
        <w:rPr>
          <w:rFonts w:ascii="Times New Roman" w:hAnsi="Times New Roman" w:cs="Times New Roman"/>
          <w:sz w:val="24"/>
          <w:szCs w:val="24"/>
        </w:rPr>
        <w:t xml:space="preserve"> муниципальный округ Магаданской области", Собрание представителей </w:t>
      </w: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 Магаданской области решило:</w:t>
      </w:r>
    </w:p>
    <w:p>
      <w:pPr>
        <w:pStyle w:val="ConsPlusNormal"/>
        <w:ind w:firstLine="540"/>
        <w:jc w:val="both"/>
        <w:rPr>
          <w:rFonts w:ascii="Times New Roman" w:hAnsi="Times New Roman" w:cs="Times New Roman"/>
          <w:sz w:val="24"/>
          <w:szCs w:val="24"/>
        </w:rPr>
      </w:pP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w:t>
      </w:r>
      <w:hyperlink w:anchor="P49">
        <w:r>
          <w:rPr>
            <w:rFonts w:ascii="Times New Roman" w:hAnsi="Times New Roman" w:cs="Times New Roman"/>
            <w:sz w:val="24"/>
            <w:szCs w:val="24"/>
          </w:rPr>
          <w:t>Положение</w:t>
        </w:r>
      </w:hyperlink>
      <w:r>
        <w:rPr>
          <w:rFonts w:ascii="Times New Roman" w:hAnsi="Times New Roman" w:cs="Times New Roman"/>
          <w:sz w:val="24"/>
          <w:szCs w:val="24"/>
        </w:rPr>
        <w:t xml:space="preserve"> о порядке исчисления и уплаты земельного налога на территории </w:t>
      </w: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 Магаданской области, согласно приложению.</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2. </w:t>
      </w:r>
      <w:hyperlink r:id="rId11">
        <w:r>
          <w:rPr>
            <w:rFonts w:ascii="Times New Roman" w:hAnsi="Times New Roman" w:cs="Times New Roman"/>
            <w:sz w:val="24"/>
            <w:szCs w:val="24"/>
          </w:rPr>
          <w:t>Решение</w:t>
        </w:r>
      </w:hyperlink>
      <w:r>
        <w:rPr>
          <w:rFonts w:ascii="Times New Roman" w:hAnsi="Times New Roman" w:cs="Times New Roman"/>
          <w:sz w:val="24"/>
          <w:szCs w:val="24"/>
        </w:rPr>
        <w:t xml:space="preserve"> Собрания представителей </w:t>
      </w: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городского округа от 06.11.2015 N 27 "Об установлении и введении земельного налога в </w:t>
      </w:r>
      <w:proofErr w:type="spellStart"/>
      <w:r>
        <w:rPr>
          <w:rFonts w:ascii="Times New Roman" w:hAnsi="Times New Roman" w:cs="Times New Roman"/>
          <w:sz w:val="24"/>
          <w:szCs w:val="24"/>
        </w:rPr>
        <w:t>Сусуманском</w:t>
      </w:r>
      <w:proofErr w:type="spellEnd"/>
      <w:r>
        <w:rPr>
          <w:rFonts w:ascii="Times New Roman" w:hAnsi="Times New Roman" w:cs="Times New Roman"/>
          <w:sz w:val="24"/>
          <w:szCs w:val="24"/>
        </w:rPr>
        <w:t xml:space="preserve"> городском округе" с последующими изменениями и дополнениями считать утратившими силу.</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 Настоящее решение подлежит официальному опубликованию в районной газете "Горняк Севера", размещению на официальном сайте Администрации </w:t>
      </w: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 Магаданской области и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официального опубликования.</w:t>
      </w:r>
    </w:p>
    <w:p>
      <w:pPr>
        <w:pStyle w:val="ConsPlusNormal"/>
        <w:ind w:firstLine="540"/>
        <w:jc w:val="both"/>
        <w:rPr>
          <w:rFonts w:ascii="Times New Roman" w:hAnsi="Times New Roman" w:cs="Times New Roman"/>
          <w:sz w:val="24"/>
          <w:szCs w:val="24"/>
        </w:rPr>
      </w:pPr>
    </w:p>
    <w:p>
      <w:pPr>
        <w:pStyle w:val="ConsPlusNormal"/>
        <w:jc w:val="right"/>
        <w:rPr>
          <w:rFonts w:ascii="Times New Roman" w:hAnsi="Times New Roman" w:cs="Times New Roman"/>
          <w:sz w:val="24"/>
          <w:szCs w:val="24"/>
        </w:rPr>
      </w:pPr>
      <w:r>
        <w:rPr>
          <w:rFonts w:ascii="Times New Roman" w:hAnsi="Times New Roman" w:cs="Times New Roman"/>
          <w:sz w:val="24"/>
          <w:szCs w:val="24"/>
        </w:rPr>
        <w:t>Глава</w:t>
      </w:r>
    </w:p>
    <w:p>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w:t>
      </w:r>
    </w:p>
    <w:p>
      <w:pPr>
        <w:pStyle w:val="ConsPlusNormal"/>
        <w:jc w:val="right"/>
        <w:rPr>
          <w:rFonts w:ascii="Times New Roman" w:hAnsi="Times New Roman" w:cs="Times New Roman"/>
          <w:sz w:val="24"/>
          <w:szCs w:val="24"/>
        </w:rPr>
      </w:pPr>
      <w:r>
        <w:rPr>
          <w:rFonts w:ascii="Times New Roman" w:hAnsi="Times New Roman" w:cs="Times New Roman"/>
          <w:sz w:val="24"/>
          <w:szCs w:val="24"/>
        </w:rPr>
        <w:t>Магаданской области</w:t>
      </w:r>
    </w:p>
    <w:p>
      <w:pPr>
        <w:pStyle w:val="ConsPlusNormal"/>
        <w:jc w:val="right"/>
        <w:rPr>
          <w:rFonts w:ascii="Times New Roman" w:hAnsi="Times New Roman" w:cs="Times New Roman"/>
          <w:sz w:val="24"/>
          <w:szCs w:val="24"/>
        </w:rPr>
      </w:pPr>
      <w:r>
        <w:rPr>
          <w:rFonts w:ascii="Times New Roman" w:hAnsi="Times New Roman" w:cs="Times New Roman"/>
          <w:sz w:val="24"/>
          <w:szCs w:val="24"/>
        </w:rPr>
        <w:t>И.Н.ПРЯНИКОВ</w:t>
      </w:r>
    </w:p>
    <w:p>
      <w:pPr>
        <w:pStyle w:val="ConsPlusNormal"/>
        <w:rPr>
          <w:rFonts w:ascii="Times New Roman" w:hAnsi="Times New Roman" w:cs="Times New Roman"/>
          <w:sz w:val="24"/>
          <w:szCs w:val="24"/>
        </w:rPr>
      </w:pPr>
    </w:p>
    <w:p>
      <w:pPr>
        <w:pStyle w:val="ConsPlusNormal"/>
        <w:jc w:val="right"/>
        <w:rPr>
          <w:rFonts w:ascii="Times New Roman" w:hAnsi="Times New Roman" w:cs="Times New Roman"/>
          <w:sz w:val="24"/>
          <w:szCs w:val="24"/>
        </w:rPr>
      </w:pPr>
      <w:r>
        <w:rPr>
          <w:rFonts w:ascii="Times New Roman" w:hAnsi="Times New Roman" w:cs="Times New Roman"/>
          <w:sz w:val="24"/>
          <w:szCs w:val="24"/>
        </w:rPr>
        <w:t>Председатель</w:t>
      </w:r>
    </w:p>
    <w:p>
      <w:pPr>
        <w:pStyle w:val="ConsPlusNormal"/>
        <w:jc w:val="right"/>
        <w:rPr>
          <w:rFonts w:ascii="Times New Roman" w:hAnsi="Times New Roman" w:cs="Times New Roman"/>
          <w:sz w:val="24"/>
          <w:szCs w:val="24"/>
        </w:rPr>
      </w:pPr>
      <w:r>
        <w:rPr>
          <w:rFonts w:ascii="Times New Roman" w:hAnsi="Times New Roman" w:cs="Times New Roman"/>
          <w:sz w:val="24"/>
          <w:szCs w:val="24"/>
        </w:rPr>
        <w:t>Собрания представителей</w:t>
      </w:r>
    </w:p>
    <w:p>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w:t>
      </w:r>
    </w:p>
    <w:p>
      <w:pPr>
        <w:pStyle w:val="ConsPlusNormal"/>
        <w:jc w:val="right"/>
        <w:rPr>
          <w:rFonts w:ascii="Times New Roman" w:hAnsi="Times New Roman" w:cs="Times New Roman"/>
          <w:sz w:val="24"/>
          <w:szCs w:val="24"/>
        </w:rPr>
      </w:pPr>
      <w:r>
        <w:rPr>
          <w:rFonts w:ascii="Times New Roman" w:hAnsi="Times New Roman" w:cs="Times New Roman"/>
          <w:sz w:val="24"/>
          <w:szCs w:val="24"/>
        </w:rPr>
        <w:t>Магаданской области</w:t>
      </w:r>
    </w:p>
    <w:p>
      <w:pPr>
        <w:pStyle w:val="ConsPlusNormal"/>
        <w:jc w:val="right"/>
        <w:rPr>
          <w:rFonts w:ascii="Times New Roman" w:hAnsi="Times New Roman" w:cs="Times New Roman"/>
          <w:sz w:val="24"/>
          <w:szCs w:val="24"/>
        </w:rPr>
      </w:pPr>
      <w:r>
        <w:rPr>
          <w:rFonts w:ascii="Times New Roman" w:hAnsi="Times New Roman" w:cs="Times New Roman"/>
          <w:sz w:val="24"/>
          <w:szCs w:val="24"/>
        </w:rPr>
        <w:t>С.А.ХРИСТОВ</w:t>
      </w:r>
    </w:p>
    <w:p>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w:t>
      </w:r>
    </w:p>
    <w:p>
      <w:pPr>
        <w:pStyle w:val="ConsPlusNormal"/>
        <w:jc w:val="right"/>
        <w:rPr>
          <w:rFonts w:ascii="Times New Roman" w:hAnsi="Times New Roman" w:cs="Times New Roman"/>
          <w:sz w:val="24"/>
          <w:szCs w:val="24"/>
        </w:rPr>
      </w:pPr>
      <w:r>
        <w:rPr>
          <w:rFonts w:ascii="Times New Roman" w:hAnsi="Times New Roman" w:cs="Times New Roman"/>
          <w:sz w:val="24"/>
          <w:szCs w:val="24"/>
        </w:rPr>
        <w:t>к решению</w:t>
      </w:r>
    </w:p>
    <w:p>
      <w:pPr>
        <w:pStyle w:val="ConsPlusNormal"/>
        <w:jc w:val="right"/>
        <w:rPr>
          <w:rFonts w:ascii="Times New Roman" w:hAnsi="Times New Roman" w:cs="Times New Roman"/>
          <w:sz w:val="24"/>
          <w:szCs w:val="24"/>
        </w:rPr>
      </w:pPr>
      <w:r>
        <w:rPr>
          <w:rFonts w:ascii="Times New Roman" w:hAnsi="Times New Roman" w:cs="Times New Roman"/>
          <w:sz w:val="24"/>
          <w:szCs w:val="24"/>
        </w:rPr>
        <w:t>Собрания представителей</w:t>
      </w:r>
    </w:p>
    <w:p>
      <w:pPr>
        <w:pStyle w:val="ConsPlusNormal"/>
        <w:tabs>
          <w:tab w:val="left" w:pos="2620"/>
          <w:tab w:val="right" w:pos="935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w:t>
      </w:r>
    </w:p>
    <w:p>
      <w:pPr>
        <w:pStyle w:val="ConsPlusNormal"/>
        <w:jc w:val="right"/>
        <w:rPr>
          <w:rFonts w:ascii="Times New Roman" w:hAnsi="Times New Roman" w:cs="Times New Roman"/>
          <w:sz w:val="24"/>
          <w:szCs w:val="24"/>
        </w:rPr>
      </w:pPr>
      <w:r>
        <w:rPr>
          <w:rFonts w:ascii="Times New Roman" w:hAnsi="Times New Roman" w:cs="Times New Roman"/>
          <w:sz w:val="24"/>
          <w:szCs w:val="24"/>
        </w:rPr>
        <w:t>Магаданской области</w:t>
      </w:r>
    </w:p>
    <w:p>
      <w:pPr>
        <w:pStyle w:val="ConsPlusNormal"/>
        <w:jc w:val="right"/>
        <w:rPr>
          <w:rFonts w:ascii="Times New Roman" w:hAnsi="Times New Roman" w:cs="Times New Roman"/>
          <w:sz w:val="24"/>
          <w:szCs w:val="24"/>
        </w:rPr>
      </w:pPr>
      <w:r>
        <w:rPr>
          <w:rFonts w:ascii="Times New Roman" w:hAnsi="Times New Roman" w:cs="Times New Roman"/>
          <w:sz w:val="24"/>
          <w:szCs w:val="24"/>
        </w:rPr>
        <w:t>от 06.09.2023 N 135</w:t>
      </w:r>
    </w:p>
    <w:p>
      <w:pPr>
        <w:pStyle w:val="ConsPlusNormal"/>
        <w:ind w:firstLine="540"/>
        <w:jc w:val="both"/>
        <w:rPr>
          <w:rFonts w:ascii="Times New Roman" w:hAnsi="Times New Roman" w:cs="Times New Roman"/>
          <w:sz w:val="24"/>
          <w:szCs w:val="24"/>
        </w:rPr>
      </w:pPr>
    </w:p>
    <w:p>
      <w:pPr>
        <w:pStyle w:val="ConsPlusTitle"/>
        <w:jc w:val="center"/>
        <w:rPr>
          <w:rFonts w:ascii="Times New Roman" w:hAnsi="Times New Roman" w:cs="Times New Roman"/>
          <w:sz w:val="24"/>
          <w:szCs w:val="24"/>
        </w:rPr>
      </w:pPr>
      <w:bookmarkStart w:id="0" w:name="P49"/>
      <w:bookmarkEnd w:id="0"/>
      <w:r>
        <w:rPr>
          <w:rFonts w:ascii="Times New Roman" w:hAnsi="Times New Roman" w:cs="Times New Roman"/>
          <w:sz w:val="24"/>
          <w:szCs w:val="24"/>
        </w:rPr>
        <w:t>ПОЛОЖЕНИЕ</w:t>
      </w:r>
    </w:p>
    <w:p>
      <w:pPr>
        <w:pStyle w:val="ConsPlusTitle"/>
        <w:jc w:val="center"/>
        <w:rPr>
          <w:rFonts w:ascii="Times New Roman" w:hAnsi="Times New Roman" w:cs="Times New Roman"/>
          <w:sz w:val="24"/>
          <w:szCs w:val="24"/>
        </w:rPr>
      </w:pPr>
      <w:r>
        <w:rPr>
          <w:rFonts w:ascii="Times New Roman" w:hAnsi="Times New Roman" w:cs="Times New Roman"/>
          <w:sz w:val="24"/>
          <w:szCs w:val="24"/>
        </w:rPr>
        <w:t>О ПОРЯДКЕ ИСЧИСЛЕНИЯ И УПЛАТЫ ЗЕМЕЛЬНОГО НАЛОГА</w:t>
      </w:r>
    </w:p>
    <w:p>
      <w:pPr>
        <w:pStyle w:val="ConsPlusTitle"/>
        <w:jc w:val="center"/>
        <w:rPr>
          <w:rFonts w:ascii="Times New Roman" w:hAnsi="Times New Roman" w:cs="Times New Roman"/>
          <w:sz w:val="24"/>
          <w:szCs w:val="24"/>
        </w:rPr>
      </w:pPr>
      <w:r>
        <w:rPr>
          <w:rFonts w:ascii="Times New Roman" w:hAnsi="Times New Roman" w:cs="Times New Roman"/>
          <w:sz w:val="24"/>
          <w:szCs w:val="24"/>
        </w:rPr>
        <w:t>НА ТЕРРИТОРИИ СУСУМАНСКОГО МУНИЦИПАЛЬНОГО ОКРУГА</w:t>
      </w:r>
    </w:p>
    <w:p>
      <w:pPr>
        <w:pStyle w:val="ConsPlusTitle"/>
        <w:jc w:val="center"/>
        <w:rPr>
          <w:rFonts w:ascii="Times New Roman" w:hAnsi="Times New Roman" w:cs="Times New Roman"/>
          <w:sz w:val="24"/>
          <w:szCs w:val="24"/>
        </w:rPr>
      </w:pPr>
      <w:r>
        <w:rPr>
          <w:rFonts w:ascii="Times New Roman" w:hAnsi="Times New Roman" w:cs="Times New Roman"/>
          <w:sz w:val="24"/>
          <w:szCs w:val="24"/>
        </w:rPr>
        <w:t>МАГАДАНСКОЙ ОБЛАСТИ</w:t>
      </w:r>
    </w:p>
    <w:p>
      <w:pPr>
        <w:pStyle w:val="ConsPlusNormal"/>
        <w:spacing w:after="1"/>
        <w:rPr>
          <w:rFonts w:ascii="Times New Roman" w:hAnsi="Times New Roman" w:cs="Times New Roman"/>
          <w:sz w:val="24"/>
          <w:szCs w:val="24"/>
        </w:rPr>
      </w:pPr>
    </w:p>
    <w:p>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Список изменяющих документов</w:t>
      </w:r>
    </w:p>
    <w:p>
      <w:pPr>
        <w:pStyle w:val="ConsPlusNormal"/>
        <w:ind w:firstLine="540"/>
        <w:jc w:val="center"/>
        <w:rPr>
          <w:rFonts w:ascii="Times New Roman" w:hAnsi="Times New Roman" w:cs="Times New Roman"/>
          <w:sz w:val="24"/>
          <w:szCs w:val="24"/>
        </w:rPr>
      </w:pPr>
      <w:proofErr w:type="gramStart"/>
      <w:r>
        <w:rPr>
          <w:rFonts w:ascii="Times New Roman" w:hAnsi="Times New Roman" w:cs="Times New Roman"/>
          <w:sz w:val="24"/>
          <w:szCs w:val="24"/>
        </w:rPr>
        <w:t>(в ред. Решений Собрания представителей</w:t>
      </w:r>
      <w:proofErr w:type="gramEnd"/>
    </w:p>
    <w:p>
      <w:pPr>
        <w:pStyle w:val="ConsPlusNormal"/>
        <w:ind w:firstLine="540"/>
        <w:jc w:val="center"/>
        <w:rPr>
          <w:rFonts w:ascii="Times New Roman" w:hAnsi="Times New Roman" w:cs="Times New Roman"/>
          <w:sz w:val="24"/>
          <w:szCs w:val="24"/>
        </w:rPr>
      </w:pP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 Магаданской области</w:t>
      </w:r>
    </w:p>
    <w:p>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от 27.12.2024 N 164, от 22.12.2025 N 17)</w:t>
      </w:r>
    </w:p>
    <w:p>
      <w:pPr>
        <w:pStyle w:val="ConsPlusNormal"/>
        <w:ind w:firstLine="540"/>
        <w:jc w:val="center"/>
        <w:rPr>
          <w:rFonts w:ascii="Times New Roman" w:hAnsi="Times New Roman" w:cs="Times New Roman"/>
          <w:sz w:val="24"/>
          <w:szCs w:val="24"/>
        </w:rPr>
      </w:pPr>
    </w:p>
    <w:p>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1. Общие положения</w:t>
      </w:r>
    </w:p>
    <w:p>
      <w:pPr>
        <w:pStyle w:val="ConsPlusNormal"/>
        <w:ind w:firstLine="540"/>
        <w:jc w:val="both"/>
        <w:rPr>
          <w:rFonts w:ascii="Times New Roman" w:hAnsi="Times New Roman" w:cs="Times New Roman"/>
          <w:sz w:val="24"/>
          <w:szCs w:val="24"/>
        </w:rPr>
      </w:pP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Настоящее Положение устанавливает порядок исчисления и уплаты земельного налога за земли, находящиеся в пределах границ </w:t>
      </w: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 Магаданской области.</w:t>
      </w:r>
    </w:p>
    <w:p>
      <w:pPr>
        <w:pStyle w:val="ConsPlusNormal"/>
        <w:ind w:firstLine="540"/>
        <w:jc w:val="both"/>
        <w:rPr>
          <w:rFonts w:ascii="Times New Roman" w:hAnsi="Times New Roman" w:cs="Times New Roman"/>
          <w:sz w:val="24"/>
          <w:szCs w:val="24"/>
        </w:rPr>
      </w:pPr>
    </w:p>
    <w:p>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2. Порядок определения налоговой базы</w:t>
      </w:r>
    </w:p>
    <w:p>
      <w:pPr>
        <w:pStyle w:val="ConsPlusNormal"/>
        <w:ind w:firstLine="540"/>
        <w:jc w:val="both"/>
        <w:rPr>
          <w:rFonts w:ascii="Times New Roman" w:hAnsi="Times New Roman" w:cs="Times New Roman"/>
          <w:sz w:val="24"/>
          <w:szCs w:val="24"/>
        </w:rPr>
      </w:pP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Налогоплательщиками налога признаются организации и физические лица, обладающие земельными участками, признаваемыми объектами налогообложения в соответствии со </w:t>
      </w:r>
      <w:hyperlink r:id="rId12">
        <w:r>
          <w:rPr>
            <w:rFonts w:ascii="Times New Roman" w:hAnsi="Times New Roman" w:cs="Times New Roman"/>
            <w:sz w:val="24"/>
            <w:szCs w:val="24"/>
          </w:rPr>
          <w:t>статьей 389</w:t>
        </w:r>
      </w:hyperlink>
      <w:r>
        <w:rPr>
          <w:rFonts w:ascii="Times New Roman" w:hAnsi="Times New Roman" w:cs="Times New Roman"/>
          <w:sz w:val="24"/>
          <w:szCs w:val="24"/>
        </w:rPr>
        <w:t xml:space="preserve"> Налогового кодекса, на праве собственности, на праве постоянного (бессрочного) пользования или праве пожизненного наследуемого владения, если иное не установлено настоящим пунктом.</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Не признаются налогоплательщиками организации и физические лица в отношении земельных участков, находящихся у них на праве безвозмездного пользования, в том числе праве безвозмездного срочного пользования, или переданных им по договору аренды.</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 Объектом налогообложения признаются земельные участки, расположенные в пределах территории </w:t>
      </w: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 Магаданской области, за исключением земельных участков, перечисленных в </w:t>
      </w:r>
      <w:hyperlink r:id="rId13">
        <w:r>
          <w:rPr>
            <w:rFonts w:ascii="Times New Roman" w:hAnsi="Times New Roman" w:cs="Times New Roman"/>
            <w:sz w:val="24"/>
            <w:szCs w:val="24"/>
          </w:rPr>
          <w:t>пункте 2 статьи 389</w:t>
        </w:r>
      </w:hyperlink>
      <w:r>
        <w:rPr>
          <w:rFonts w:ascii="Times New Roman" w:hAnsi="Times New Roman" w:cs="Times New Roman"/>
          <w:sz w:val="24"/>
          <w:szCs w:val="24"/>
        </w:rPr>
        <w:t xml:space="preserve"> Налогового кодекса.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4. Налоговая база определяется как кадастровая стоимость земельных участков, признаваемых объектом налогообложения в соответствии со </w:t>
      </w:r>
      <w:hyperlink r:id="rId14">
        <w:r>
          <w:rPr>
            <w:rFonts w:ascii="Times New Roman" w:hAnsi="Times New Roman" w:cs="Times New Roman"/>
            <w:sz w:val="24"/>
            <w:szCs w:val="24"/>
          </w:rPr>
          <w:t>статьей 389</w:t>
        </w:r>
      </w:hyperlink>
      <w:r>
        <w:rPr>
          <w:rFonts w:ascii="Times New Roman" w:hAnsi="Times New Roman" w:cs="Times New Roman"/>
          <w:sz w:val="24"/>
          <w:szCs w:val="24"/>
        </w:rPr>
        <w:t xml:space="preserve"> Налогового кодекса. Порядок определения налоговой базы установлен </w:t>
      </w:r>
      <w:hyperlink r:id="rId15">
        <w:r>
          <w:rPr>
            <w:rFonts w:ascii="Times New Roman" w:hAnsi="Times New Roman" w:cs="Times New Roman"/>
            <w:sz w:val="24"/>
            <w:szCs w:val="24"/>
          </w:rPr>
          <w:t>статьями 391</w:t>
        </w:r>
      </w:hyperlink>
      <w:r>
        <w:rPr>
          <w:rFonts w:ascii="Times New Roman" w:hAnsi="Times New Roman" w:cs="Times New Roman"/>
          <w:sz w:val="24"/>
          <w:szCs w:val="24"/>
        </w:rPr>
        <w:t xml:space="preserve">, </w:t>
      </w:r>
      <w:hyperlink r:id="rId16">
        <w:r>
          <w:rPr>
            <w:rFonts w:ascii="Times New Roman" w:hAnsi="Times New Roman" w:cs="Times New Roman"/>
            <w:sz w:val="24"/>
            <w:szCs w:val="24"/>
          </w:rPr>
          <w:t>392</w:t>
        </w:r>
      </w:hyperlink>
      <w:r>
        <w:rPr>
          <w:rFonts w:ascii="Times New Roman" w:hAnsi="Times New Roman" w:cs="Times New Roman"/>
          <w:sz w:val="24"/>
          <w:szCs w:val="24"/>
        </w:rPr>
        <w:t xml:space="preserve"> Налогового кодекса.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Налогоплательщики-организации определяют налоговую базу самостоятельно на основании сведений Единого государственного реестра недвижимости о каждом земельном участке, принадлежащем им на праве собственности или праве постоянного (бессрочного) пользования.</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6. Для налогоплательщиков - физических лиц налоговая база определяется налоговыми органами на основании сведений, которые представляются в налоговые </w:t>
      </w:r>
      <w:r>
        <w:rPr>
          <w:rFonts w:ascii="Times New Roman" w:hAnsi="Times New Roman" w:cs="Times New Roman"/>
          <w:sz w:val="24"/>
          <w:szCs w:val="24"/>
        </w:rPr>
        <w:lastRenderedPageBreak/>
        <w:t>органы органами, осуществляющими государственный кадастровый учет и государственную регистрацию прав на недвижимое имущество.</w:t>
      </w:r>
    </w:p>
    <w:p>
      <w:pPr>
        <w:pStyle w:val="ConsPlusNormal"/>
        <w:ind w:firstLine="540"/>
        <w:jc w:val="both"/>
        <w:rPr>
          <w:rFonts w:ascii="Times New Roman" w:hAnsi="Times New Roman" w:cs="Times New Roman"/>
          <w:sz w:val="24"/>
          <w:szCs w:val="24"/>
        </w:rPr>
      </w:pPr>
    </w:p>
    <w:p>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3. Налоговые ставки</w:t>
      </w:r>
    </w:p>
    <w:p>
      <w:pPr>
        <w:pStyle w:val="ConsPlusNormal"/>
        <w:ind w:firstLine="540"/>
        <w:jc w:val="both"/>
        <w:rPr>
          <w:rFonts w:ascii="Times New Roman" w:hAnsi="Times New Roman" w:cs="Times New Roman"/>
          <w:sz w:val="24"/>
          <w:szCs w:val="24"/>
        </w:rPr>
      </w:pP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7">
        <w:r>
          <w:rPr>
            <w:rFonts w:ascii="Times New Roman" w:hAnsi="Times New Roman" w:cs="Times New Roman"/>
            <w:sz w:val="24"/>
            <w:szCs w:val="24"/>
          </w:rPr>
          <w:t>Решения</w:t>
        </w:r>
      </w:hyperlink>
      <w:r>
        <w:rPr>
          <w:rFonts w:ascii="Times New Roman" w:hAnsi="Times New Roman" w:cs="Times New Roman"/>
          <w:sz w:val="24"/>
          <w:szCs w:val="24"/>
        </w:rPr>
        <w:t xml:space="preserve"> Собрания представителей </w:t>
      </w: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 Магаданской области от 22.12.2025 N 17)</w:t>
      </w:r>
    </w:p>
    <w:p>
      <w:pPr>
        <w:pStyle w:val="ConsPlusNormal"/>
        <w:ind w:firstLine="540"/>
        <w:jc w:val="both"/>
        <w:rPr>
          <w:rFonts w:ascii="Times New Roman" w:hAnsi="Times New Roman" w:cs="Times New Roman"/>
          <w:sz w:val="24"/>
          <w:szCs w:val="24"/>
        </w:rPr>
      </w:pP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Налоговые ставки земельного налога устанавливаются в следующих размерах:</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0,3 процента от кадастровой стоимости земельных участков, признаваемых объектами налогообложения:</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а)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б) занятых жилищным фондом и (или) объектами инженерной инфраструктуры жилищно-коммунального комплекса (за исключением части земельного участка, приходящейся на объект недвижимого имущества, не относящийся к жилищному фонду и (или) к объектам инженерной инфраструктуры жилищно-коммунального комплекса) или приобретенных (предоставленных) для жилищного строительства, за исключением указанных в настоящем абзаце земельных участков, приобретенных (предоставленных) для индивидуального жилищного строительства, используемых в предпринимательской деятельности, и земельных</w:t>
      </w:r>
      <w:proofErr w:type="gramEnd"/>
      <w:r>
        <w:rPr>
          <w:rFonts w:ascii="Times New Roman" w:hAnsi="Times New Roman" w:cs="Times New Roman"/>
          <w:sz w:val="24"/>
          <w:szCs w:val="24"/>
        </w:rPr>
        <w:t xml:space="preserve"> участков, кадастровая стоимость каждого из которых превышает 300 миллионов рублей;</w:t>
      </w:r>
    </w:p>
    <w:p>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не используемых в предпринимательской деятельности, приобретенных (предоставленных) для ведения личного подсобного хозяйства, садоводства или огородничества, а также земельных участков общего назначения, предусмотренных Федеральным </w:t>
      </w:r>
      <w:hyperlink r:id="rId18">
        <w:r>
          <w:rPr>
            <w:rFonts w:ascii="Times New Roman" w:hAnsi="Times New Roman" w:cs="Times New Roman"/>
            <w:sz w:val="24"/>
            <w:szCs w:val="24"/>
          </w:rPr>
          <w:t>законом</w:t>
        </w:r>
      </w:hyperlink>
      <w:r>
        <w:rPr>
          <w:rFonts w:ascii="Times New Roman" w:hAnsi="Times New Roman" w:cs="Times New Roman"/>
          <w:sz w:val="24"/>
          <w:szCs w:val="24"/>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за исключением указанных в настоящем абзаце земельных участков, кадастровая</w:t>
      </w:r>
      <w:proofErr w:type="gramEnd"/>
      <w:r>
        <w:rPr>
          <w:rFonts w:ascii="Times New Roman" w:hAnsi="Times New Roman" w:cs="Times New Roman"/>
          <w:sz w:val="24"/>
          <w:szCs w:val="24"/>
        </w:rPr>
        <w:t xml:space="preserve"> стоимость </w:t>
      </w:r>
      <w:proofErr w:type="gramStart"/>
      <w:r>
        <w:rPr>
          <w:rFonts w:ascii="Times New Roman" w:hAnsi="Times New Roman" w:cs="Times New Roman"/>
          <w:sz w:val="24"/>
          <w:szCs w:val="24"/>
        </w:rPr>
        <w:t>каждого</w:t>
      </w:r>
      <w:proofErr w:type="gramEnd"/>
      <w:r>
        <w:rPr>
          <w:rFonts w:ascii="Times New Roman" w:hAnsi="Times New Roman" w:cs="Times New Roman"/>
          <w:sz w:val="24"/>
          <w:szCs w:val="24"/>
        </w:rPr>
        <w:t xml:space="preserve"> из которых превышает 300 миллионов рублей;</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г) 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д) не используемых в предпринимательской деятельности, приобретенных (предоставленных) для размещения спортивных сооружений для занятий спортом.</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1,5 процента от кадастровой стоимости земельного участка в отношении прочих земельных участков, признаваемых объектами налогообложения.</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 Отчетный период устанавливается в соответствии с </w:t>
      </w:r>
      <w:hyperlink r:id="rId19">
        <w:r>
          <w:rPr>
            <w:rFonts w:ascii="Times New Roman" w:hAnsi="Times New Roman" w:cs="Times New Roman"/>
            <w:sz w:val="24"/>
            <w:szCs w:val="24"/>
          </w:rPr>
          <w:t>частью 2 статьи 393</w:t>
        </w:r>
      </w:hyperlink>
      <w:r>
        <w:rPr>
          <w:rFonts w:ascii="Times New Roman" w:hAnsi="Times New Roman" w:cs="Times New Roman"/>
          <w:sz w:val="24"/>
          <w:szCs w:val="24"/>
        </w:rPr>
        <w:t xml:space="preserve"> Налогового кодекса Российской Федерации.</w:t>
      </w:r>
    </w:p>
    <w:p>
      <w:pPr>
        <w:pStyle w:val="ConsPlusNormal"/>
        <w:ind w:firstLine="540"/>
        <w:jc w:val="both"/>
        <w:rPr>
          <w:rFonts w:ascii="Times New Roman" w:hAnsi="Times New Roman" w:cs="Times New Roman"/>
          <w:sz w:val="24"/>
          <w:szCs w:val="24"/>
        </w:rPr>
      </w:pPr>
    </w:p>
    <w:p>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4. Налоговые льготы</w:t>
      </w:r>
    </w:p>
    <w:p>
      <w:pPr>
        <w:pStyle w:val="ConsPlusNormal"/>
        <w:ind w:firstLine="540"/>
        <w:jc w:val="both"/>
        <w:rPr>
          <w:rFonts w:ascii="Times New Roman" w:hAnsi="Times New Roman" w:cs="Times New Roman"/>
          <w:sz w:val="24"/>
          <w:szCs w:val="24"/>
        </w:rPr>
      </w:pP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0">
        <w:r>
          <w:rPr>
            <w:rFonts w:ascii="Times New Roman" w:hAnsi="Times New Roman" w:cs="Times New Roman"/>
            <w:sz w:val="24"/>
            <w:szCs w:val="24"/>
          </w:rPr>
          <w:t>Решения</w:t>
        </w:r>
      </w:hyperlink>
      <w:r>
        <w:rPr>
          <w:rFonts w:ascii="Times New Roman" w:hAnsi="Times New Roman" w:cs="Times New Roman"/>
          <w:sz w:val="24"/>
          <w:szCs w:val="24"/>
        </w:rPr>
        <w:t xml:space="preserve"> Собрания представителей </w:t>
      </w:r>
      <w:proofErr w:type="spellStart"/>
      <w:r>
        <w:rPr>
          <w:rFonts w:ascii="Times New Roman" w:hAnsi="Times New Roman" w:cs="Times New Roman"/>
          <w:sz w:val="24"/>
          <w:szCs w:val="24"/>
        </w:rPr>
        <w:t>Сусуманского</w:t>
      </w:r>
      <w:proofErr w:type="spellEnd"/>
      <w:r>
        <w:rPr>
          <w:rFonts w:ascii="Times New Roman" w:hAnsi="Times New Roman" w:cs="Times New Roman"/>
          <w:sz w:val="24"/>
          <w:szCs w:val="24"/>
        </w:rPr>
        <w:t xml:space="preserve"> муниципального округа Магаданской области от 22.12.2025 N 17)</w:t>
      </w:r>
    </w:p>
    <w:p>
      <w:pPr>
        <w:pStyle w:val="ConsPlusNormal"/>
        <w:ind w:firstLine="540"/>
        <w:jc w:val="both"/>
        <w:rPr>
          <w:rFonts w:ascii="Times New Roman" w:hAnsi="Times New Roman" w:cs="Times New Roman"/>
          <w:sz w:val="24"/>
          <w:szCs w:val="24"/>
        </w:rPr>
      </w:pP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 Освобождаются от уплаты земельного налога следующие категории налогоплательщиков: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учреждения и органы уголовно-исполнительной системы - в отношении земельных участков, предоставленных для непосредственного выполнения возложенных на эти учреждения и органы функций;</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организации - в отношении земельных участков, занятых государственными автомобильными дорогами общего пользования;</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религиозные организации - в отношении принадлежащих им земельных участков, на которых расположены здания, строения и сооружения религиозного и благотворительного назначения, а также земельных участков, предназначенных для размещения указанных объектов;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процентов, - в отношении земельных участков, используемых ими для осуществления уставной деятельности;</w:t>
      </w:r>
    </w:p>
    <w:p>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организации, уставный капитал которых полностью состоит из вкладов указанных общероссийских общественных организаций инвалидов, если среднесписочная численность инвалидов среди их работников составляет не менее 50 процентов, а их доля в фонде оплаты труда - не менее 25 процентов, - в отношении земельных участков, используемых ими для производства и (или) реализации товаров (за исключением подакцизных товаров, минерального сырья и иных полезных ископаемых, а также</w:t>
      </w:r>
      <w:proofErr w:type="gramEnd"/>
      <w:r>
        <w:rPr>
          <w:rFonts w:ascii="Times New Roman" w:hAnsi="Times New Roman" w:cs="Times New Roman"/>
          <w:sz w:val="24"/>
          <w:szCs w:val="24"/>
        </w:rPr>
        <w:t xml:space="preserve"> иных товаров по перечню, утверждаемому Правительством Российской Федерации по согласованию с общероссийскими общественными организациями инвалидов), работ и услуг (за исключением брокерских и иных посреднических услуг);</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учреждения, единственными собственниками имущества, которых являются указанные общероссийские общественные организации инвалидов, - в отношении земельных участков, используемых ими 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организации народных художественных промыслов - в отношении земельных участков, находящихся в местах традиционного бытования народных художественных промыслов и используемых для производства и реализации изделий народных художественных промыслов;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6) физические лица, относящиеся к коренным малочисленным народам Севера, Сибири и Дальнего Востока Российской Федерации, а также общины таких народов - в отношении земельных участков, расположенных в местах их традиционного проживания и традиционной хозяйственной деятельности в соответствии с перечнем таких мест, утвержденным Правительством Российской Федерации;</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7) органы местного самоуправления муниципального образования "</w:t>
      </w:r>
      <w:proofErr w:type="spellStart"/>
      <w:r>
        <w:rPr>
          <w:rFonts w:ascii="Times New Roman" w:hAnsi="Times New Roman" w:cs="Times New Roman"/>
          <w:sz w:val="24"/>
          <w:szCs w:val="24"/>
        </w:rPr>
        <w:t>Сусуманский</w:t>
      </w:r>
      <w:proofErr w:type="spellEnd"/>
      <w:r>
        <w:rPr>
          <w:rFonts w:ascii="Times New Roman" w:hAnsi="Times New Roman" w:cs="Times New Roman"/>
          <w:sz w:val="24"/>
          <w:szCs w:val="24"/>
        </w:rPr>
        <w:t xml:space="preserve"> муниципальный округ Магаданской области", а также учреждения, созданные ими - в отношении закрепленных за ними земельных участков;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 муниципальные учреждения муниципального образования "</w:t>
      </w:r>
      <w:proofErr w:type="spellStart"/>
      <w:r>
        <w:rPr>
          <w:rFonts w:ascii="Times New Roman" w:hAnsi="Times New Roman" w:cs="Times New Roman"/>
          <w:sz w:val="24"/>
          <w:szCs w:val="24"/>
        </w:rPr>
        <w:t>Сусуманский</w:t>
      </w:r>
      <w:proofErr w:type="spellEnd"/>
      <w:r>
        <w:rPr>
          <w:rFonts w:ascii="Times New Roman" w:hAnsi="Times New Roman" w:cs="Times New Roman"/>
          <w:sz w:val="24"/>
          <w:szCs w:val="24"/>
        </w:rPr>
        <w:t xml:space="preserve"> муниципальный округ Магаданской области";</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lastRenderedPageBreak/>
        <w:t>9) муниципальные организации - в отношении земельных участков, занятых объектами, служащими для удовлетворения нужд муниципального образования "</w:t>
      </w:r>
      <w:proofErr w:type="spellStart"/>
      <w:r>
        <w:rPr>
          <w:rFonts w:ascii="Times New Roman" w:hAnsi="Times New Roman" w:cs="Times New Roman"/>
          <w:sz w:val="24"/>
          <w:szCs w:val="24"/>
        </w:rPr>
        <w:t>Сусуманский</w:t>
      </w:r>
      <w:proofErr w:type="spellEnd"/>
      <w:r>
        <w:rPr>
          <w:rFonts w:ascii="Times New Roman" w:hAnsi="Times New Roman" w:cs="Times New Roman"/>
          <w:sz w:val="24"/>
          <w:szCs w:val="24"/>
        </w:rPr>
        <w:t xml:space="preserve"> муниципальный округ Магаданской области" и не подлежащими приватизации: полигоны для захоронения не утилизированных промышленных отходов, твердых коммунальных отходов, кладбища;</w:t>
      </w:r>
    </w:p>
    <w:p>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10) муниципальные организации - в отношении земельных участков в составе рекреационных зон, занятых площадями общегородского значения, улицами, основными и второстепенными проездами, пешеходными улицами и бульварами, тротуарами, газонами, парками, лесопарками, скверами, водоемами, пляжами, используемыми для отдыха граждан и туризма;</w:t>
      </w:r>
      <w:proofErr w:type="gramEnd"/>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11) органы местного самоуправления муниципального образования "</w:t>
      </w:r>
      <w:proofErr w:type="spellStart"/>
      <w:r>
        <w:rPr>
          <w:rFonts w:ascii="Times New Roman" w:hAnsi="Times New Roman" w:cs="Times New Roman"/>
          <w:sz w:val="24"/>
          <w:szCs w:val="24"/>
        </w:rPr>
        <w:t>Сусуманский</w:t>
      </w:r>
      <w:proofErr w:type="spellEnd"/>
      <w:r>
        <w:rPr>
          <w:rFonts w:ascii="Times New Roman" w:hAnsi="Times New Roman" w:cs="Times New Roman"/>
          <w:sz w:val="24"/>
          <w:szCs w:val="24"/>
        </w:rPr>
        <w:t xml:space="preserve"> муниципальный округ Магаданской области" - в отношении земельных участков, отведенных под объекты недвижимости, находящиеся в казне муниципального образования "</w:t>
      </w:r>
      <w:proofErr w:type="spellStart"/>
      <w:r>
        <w:rPr>
          <w:rFonts w:ascii="Times New Roman" w:hAnsi="Times New Roman" w:cs="Times New Roman"/>
          <w:sz w:val="24"/>
          <w:szCs w:val="24"/>
        </w:rPr>
        <w:t>Сусуманский</w:t>
      </w:r>
      <w:proofErr w:type="spellEnd"/>
      <w:r>
        <w:rPr>
          <w:rFonts w:ascii="Times New Roman" w:hAnsi="Times New Roman" w:cs="Times New Roman"/>
          <w:sz w:val="24"/>
          <w:szCs w:val="24"/>
        </w:rPr>
        <w:t xml:space="preserve"> муниципальный округ Магаданской области";</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12) физические лица, имеющие трех и более детей;</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13) физические лица, имеющие детей-инвалидов;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14) физические лица, принимающие участие в проведении специальной военной операции (далее - участники специальной военной операции), а также члены их семей;</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15) неработающие пенсионеры, достигшие возраста 60 и 55 лет (соответственно мужчины и женщины) получающие пенсии, назначаемые в порядке, установленном пенсионным законодательством;</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16) инвалиды с детства;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 ветераны и инвалиды Великой Отечественной войны;</w:t>
      </w:r>
    </w:p>
    <w:p>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18) физические лица, имеющие право на получение социальной поддержки в соответствии с </w:t>
      </w:r>
      <w:hyperlink r:id="rId21">
        <w:r>
          <w:rPr>
            <w:rFonts w:ascii="Times New Roman" w:hAnsi="Times New Roman" w:cs="Times New Roman"/>
            <w:sz w:val="24"/>
            <w:szCs w:val="24"/>
          </w:rPr>
          <w:t>Законом</w:t>
        </w:r>
      </w:hyperlink>
      <w:r>
        <w:rPr>
          <w:rFonts w:ascii="Times New Roman" w:hAnsi="Times New Roman" w:cs="Times New Roman"/>
          <w:sz w:val="24"/>
          <w:szCs w:val="24"/>
        </w:rP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в соответствии с Федеральным </w:t>
      </w:r>
      <w:hyperlink r:id="rId22">
        <w:r>
          <w:rPr>
            <w:rFonts w:ascii="Times New Roman" w:hAnsi="Times New Roman" w:cs="Times New Roman"/>
            <w:sz w:val="24"/>
            <w:szCs w:val="24"/>
          </w:rPr>
          <w:t>законом</w:t>
        </w:r>
      </w:hyperlink>
      <w:r>
        <w:rPr>
          <w:rFonts w:ascii="Times New Roman" w:hAnsi="Times New Roman" w:cs="Times New Roman"/>
          <w:sz w:val="24"/>
          <w:szCs w:val="24"/>
        </w:rPr>
        <w:t xml:space="preserve"> от 26 ноября 1998 года N 175-ФЗ "О защите граждан Российской Федерации, подвергшихся воздействию радиации вследствие</w:t>
      </w:r>
      <w:proofErr w:type="gramEnd"/>
      <w:r>
        <w:rPr>
          <w:rFonts w:ascii="Times New Roman" w:hAnsi="Times New Roman" w:cs="Times New Roman"/>
          <w:sz w:val="24"/>
          <w:szCs w:val="24"/>
        </w:rPr>
        <w:t xml:space="preserve"> аварии в 1957 году на производственном объединении "Маяк" и сбросов радиоактивных отходов в реку "</w:t>
      </w:r>
      <w:proofErr w:type="spellStart"/>
      <w:r>
        <w:rPr>
          <w:rFonts w:ascii="Times New Roman" w:hAnsi="Times New Roman" w:cs="Times New Roman"/>
          <w:sz w:val="24"/>
          <w:szCs w:val="24"/>
        </w:rPr>
        <w:t>Теча</w:t>
      </w:r>
      <w:proofErr w:type="spellEnd"/>
      <w:r>
        <w:rPr>
          <w:rFonts w:ascii="Times New Roman" w:hAnsi="Times New Roman" w:cs="Times New Roman"/>
          <w:sz w:val="24"/>
          <w:szCs w:val="24"/>
        </w:rPr>
        <w:t xml:space="preserve">" и в соответствии с Федеральным </w:t>
      </w:r>
      <w:hyperlink r:id="rId23">
        <w:r>
          <w:rPr>
            <w:rFonts w:ascii="Times New Roman" w:hAnsi="Times New Roman" w:cs="Times New Roman"/>
            <w:sz w:val="24"/>
            <w:szCs w:val="24"/>
          </w:rPr>
          <w:t>законом</w:t>
        </w:r>
      </w:hyperlink>
      <w:r>
        <w:rPr>
          <w:rFonts w:ascii="Times New Roman" w:hAnsi="Times New Roman" w:cs="Times New Roman"/>
          <w:sz w:val="24"/>
          <w:szCs w:val="24"/>
        </w:rP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19) 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20) физические лица, получившие или перенесших лучевую болезнь или ставших инвалидами в результате испытаний, учений и иных работ, связанных с любыми видами ядерных установок, включая ядерное оружие и космическую технику.</w:t>
      </w:r>
    </w:p>
    <w:p>
      <w:pPr>
        <w:pStyle w:val="ConsPlusNormal"/>
        <w:spacing w:before="220"/>
        <w:ind w:firstLine="540"/>
        <w:jc w:val="both"/>
        <w:rPr>
          <w:rFonts w:ascii="Times New Roman" w:hAnsi="Times New Roman" w:cs="Times New Roman"/>
          <w:sz w:val="24"/>
          <w:szCs w:val="24"/>
        </w:rPr>
      </w:pPr>
      <w:bookmarkStart w:id="1" w:name="P112"/>
      <w:bookmarkEnd w:id="1"/>
      <w:r>
        <w:rPr>
          <w:rFonts w:ascii="Times New Roman" w:hAnsi="Times New Roman" w:cs="Times New Roman"/>
          <w:sz w:val="24"/>
          <w:szCs w:val="24"/>
        </w:rPr>
        <w:t xml:space="preserve">2. Налоговая база уменьшается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w:t>
      </w:r>
      <w:r>
        <w:rPr>
          <w:rFonts w:ascii="Times New Roman" w:hAnsi="Times New Roman" w:cs="Times New Roman"/>
          <w:sz w:val="24"/>
          <w:szCs w:val="24"/>
        </w:rPr>
        <w:lastRenderedPageBreak/>
        <w:t>относящихся к одной из следующих категорий:</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 инвалидов I и II групп инвалидности;</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2) инвалидов с детства, детей-инвалидов;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пенсионеров, получающих пенсии, назначаемые в порядке, установленном пенсионным законодательством, а также лиц, достигших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физические лица, соответствующие условиям, необходимым для назначения пенсии в соответствии с законодательством Российской Федерации, действовавшим на 31 декабря 2018 года;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 физические лица, имеющие трех и более несовершеннолетних детей.</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3. Уменьшение налоговой базы в соответствии с пунктом 2 настоящего положения (налоговый вычет) производится в отношении одного земельного участка по выбору налогоплательщика.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Уведомление о выбранном земельном участке, в отношении которого применяется налоговый вычет, предоставляется налогоплательщиком в налоговый орган по своему выбору не позднее 31 декабря года, являющегося налоговым периодом, начиная с которого в отношении указанного земельного участка применяется налоговый вычет. Уведомление о выбранном земельном участке может быть представлено в налоговый орган через многофункциональный центр предоставления государственных или муниципальных услуг.</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Уведомление о выбранном земельном участке рассматривается налоговым органом в течение 30 дней со дня его получения. В случае направления налоговым органом запроса в соответствии с </w:t>
      </w:r>
      <w:hyperlink r:id="rId24">
        <w:r>
          <w:rPr>
            <w:rFonts w:ascii="Times New Roman" w:hAnsi="Times New Roman" w:cs="Times New Roman"/>
            <w:sz w:val="24"/>
            <w:szCs w:val="24"/>
          </w:rPr>
          <w:t>пунктом 13 статьи 85</w:t>
        </w:r>
      </w:hyperlink>
      <w:r>
        <w:rPr>
          <w:rFonts w:ascii="Times New Roman" w:hAnsi="Times New Roman" w:cs="Times New Roman"/>
          <w:sz w:val="24"/>
          <w:szCs w:val="24"/>
        </w:rPr>
        <w:t xml:space="preserve"> Налогового кодекса в связи с отсутствием сведений, необходимых для рассмотрения уведомления о выбранном земельном участке, руководитель (заместитель руководителя) налогового органа вправе продлить срок рассмотрения такого уведомления не более чем на 30 дней, уведомив об этом налогоплательщика.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При выявлении оснований, препятствующих применению налогового вычета в соответствии с уведомлением о выбранном земельном участке, налоговый орган информирует об этом налогоплательщика.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При непредставлении налогоплательщиком, имеющим право на применение налогового вычета,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Форма уведомления утверждается федеральным органом исполнительной власти, уполномоченным по контролю и надзору в области налогов и сборов.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при применении налогового вычета в соответствии с </w:t>
      </w:r>
      <w:hyperlink w:anchor="P112">
        <w:r>
          <w:rPr>
            <w:rFonts w:ascii="Times New Roman" w:hAnsi="Times New Roman" w:cs="Times New Roman"/>
            <w:sz w:val="24"/>
            <w:szCs w:val="24"/>
          </w:rPr>
          <w:t>пунктом 2</w:t>
        </w:r>
      </w:hyperlink>
      <w:r>
        <w:rPr>
          <w:rFonts w:ascii="Times New Roman" w:hAnsi="Times New Roman" w:cs="Times New Roman"/>
          <w:sz w:val="24"/>
          <w:szCs w:val="24"/>
        </w:rPr>
        <w:t xml:space="preserve"> настоящего положения налоговая база принимает отрицательное значение, в целях исчисления налога такая налоговая база принимается равной нулю.</w:t>
      </w:r>
    </w:p>
    <w:p>
      <w:pPr>
        <w:pStyle w:val="ConsPlusNormal"/>
        <w:ind w:firstLine="540"/>
        <w:jc w:val="both"/>
        <w:rPr>
          <w:rFonts w:ascii="Times New Roman" w:hAnsi="Times New Roman" w:cs="Times New Roman"/>
          <w:sz w:val="24"/>
          <w:szCs w:val="24"/>
        </w:rPr>
      </w:pPr>
    </w:p>
    <w:p>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Статья 5. Порядок исчисления налога и авансовых платежей по налогу</w:t>
      </w:r>
    </w:p>
    <w:p>
      <w:pPr>
        <w:pStyle w:val="ConsPlusNormal"/>
        <w:ind w:firstLine="540"/>
        <w:jc w:val="both"/>
        <w:rPr>
          <w:rFonts w:ascii="Times New Roman" w:hAnsi="Times New Roman" w:cs="Times New Roman"/>
          <w:sz w:val="24"/>
          <w:szCs w:val="24"/>
        </w:rPr>
      </w:pP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 Сумма налога исчисляется по истечении налогового периода как соответствующая налоговой ставке процентная доля налоговой базы с учетом особенностей, установленных </w:t>
      </w:r>
      <w:hyperlink r:id="rId25">
        <w:r>
          <w:rPr>
            <w:rFonts w:ascii="Times New Roman" w:hAnsi="Times New Roman" w:cs="Times New Roman"/>
            <w:sz w:val="24"/>
            <w:szCs w:val="24"/>
          </w:rPr>
          <w:t>статьей 396</w:t>
        </w:r>
      </w:hyperlink>
      <w:r>
        <w:rPr>
          <w:rFonts w:ascii="Times New Roman" w:hAnsi="Times New Roman" w:cs="Times New Roman"/>
          <w:sz w:val="24"/>
          <w:szCs w:val="24"/>
        </w:rPr>
        <w:t xml:space="preserve"> Налогового кодекса.</w:t>
      </w:r>
    </w:p>
    <w:p>
      <w:pPr>
        <w:pStyle w:val="ConsPlusNormal"/>
        <w:ind w:firstLine="540"/>
        <w:jc w:val="both"/>
        <w:rPr>
          <w:rFonts w:ascii="Times New Roman" w:hAnsi="Times New Roman" w:cs="Times New Roman"/>
          <w:sz w:val="24"/>
          <w:szCs w:val="24"/>
        </w:rPr>
      </w:pPr>
    </w:p>
    <w:p>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Сумма налога (сумма авансового платежа по налогу) исчисляется на основании сведений органов, осуществляющих государственный кадастровый учет и государственную регистрацию прав на недвижимое имущество, а также иных сведений, представленных в налоговые органы в соответствии с настоящим Кодексом и другими федеральными законами.</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Налогоплательщики-организации исчисляют сумму налога (сумму авансового платежа по налогу) самостоятельно.</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Сумма налога, подлежащая уплате налогоплательщиками - физическими лицами, исчисляется налоговыми органами.</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 Сумма налога, подлежащая уплате в бюджет по итогам налогового периода, определяется налогоплательщиками-организациями как разница между суммой налога, исчисленной в соответствии со </w:t>
      </w:r>
      <w:hyperlink r:id="rId26">
        <w:r>
          <w:rPr>
            <w:rFonts w:ascii="Times New Roman" w:hAnsi="Times New Roman" w:cs="Times New Roman"/>
            <w:sz w:val="24"/>
            <w:szCs w:val="24"/>
          </w:rPr>
          <w:t>статьей 369</w:t>
        </w:r>
      </w:hyperlink>
      <w:r>
        <w:rPr>
          <w:rFonts w:ascii="Times New Roman" w:hAnsi="Times New Roman" w:cs="Times New Roman"/>
          <w:sz w:val="24"/>
          <w:szCs w:val="24"/>
        </w:rPr>
        <w:t xml:space="preserve"> Налогового кодекса, и суммами подлежащих в течение налогового периода авансовых платежей по налогу.</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4. Налогоплательщики, в отношении которых отчетный период определен как квартал, исчисляют суммы авансовых платежей по налогу по истечении первого,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В случае возникновения (прекращения) у налогоплательщика в течение налогового (отчетного) периода права собственности (постоянного (бессрочного) пользования, пожизненного наследуемого владения) на земельный участок исчисление суммы налога (суммы авансового платежа по налогу) в отношении данного земельного участка производится с учетом коэффициента, определяемого как (постоянном (бессрочном) пользовании, пожизненном наследуемом владении) налогоплательщика, к числу календарных месяцев в налоговом (отчетном) периоде.</w:t>
      </w:r>
      <w:proofErr w:type="gramEnd"/>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возникновение права собственности (постоянного (бессрочного) пользования, пожизненного наследуемого владения) на земельный участок произошло до 15-го числа соответствующего месяца включительно или прекращение указанного права произошло после 15-го числа соответствующего месяца, </w:t>
      </w:r>
      <w:proofErr w:type="gramStart"/>
      <w:r>
        <w:rPr>
          <w:rFonts w:ascii="Times New Roman" w:hAnsi="Times New Roman" w:cs="Times New Roman"/>
          <w:sz w:val="24"/>
          <w:szCs w:val="24"/>
        </w:rPr>
        <w:t>за полный месяц</w:t>
      </w:r>
      <w:proofErr w:type="gramEnd"/>
      <w:r>
        <w:rPr>
          <w:rFonts w:ascii="Times New Roman" w:hAnsi="Times New Roman" w:cs="Times New Roman"/>
          <w:sz w:val="24"/>
          <w:szCs w:val="24"/>
        </w:rPr>
        <w:t xml:space="preserve"> принимается месяц возникновения (прекращения) указанного права.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Если возникновение права собственности (постоянного (бессрочного) пользования, пожизненного наследуемого владения) на земельный участок произошло после 15-го числа соответствующего месяца или прекращение указанного права произошло до 15-го числа соответствующего месяца включительно, месяц возникновения (прекращения) указанного права не учитывается при определении коэффициента, указанного в настоящем пункте.</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5.1. В случае изменения в течение налогового (отчетного) периода характеристик земельного участка исчисление суммы налога (суммы авансового платежа по налогу) в отношении такого земельного участка производится с учетом коэффициента, определяемого в порядке, аналогичном установленному пунктом 5 настоящей статьи.</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 xml:space="preserve">В отношении земельного участка, сведения о котором представлены в </w:t>
      </w:r>
      <w:r>
        <w:rPr>
          <w:rFonts w:ascii="Times New Roman" w:hAnsi="Times New Roman" w:cs="Times New Roman"/>
          <w:sz w:val="24"/>
          <w:szCs w:val="24"/>
        </w:rPr>
        <w:lastRenderedPageBreak/>
        <w:t xml:space="preserve">соответствии с </w:t>
      </w:r>
      <w:hyperlink r:id="rId27">
        <w:r>
          <w:rPr>
            <w:rFonts w:ascii="Times New Roman" w:hAnsi="Times New Roman" w:cs="Times New Roman"/>
            <w:sz w:val="24"/>
            <w:szCs w:val="24"/>
          </w:rPr>
          <w:t>пунктом 18 ст. 396</w:t>
        </w:r>
      </w:hyperlink>
      <w:r>
        <w:rPr>
          <w:rFonts w:ascii="Times New Roman" w:hAnsi="Times New Roman" w:cs="Times New Roman"/>
          <w:sz w:val="24"/>
          <w:szCs w:val="24"/>
        </w:rPr>
        <w:t xml:space="preserve"> НК РФ, исчисление суммы налога (суммы авансового платежа по налогу) производится по налоговой ставке, установленной в соответствии с </w:t>
      </w:r>
      <w:hyperlink r:id="rId28">
        <w:r>
          <w:rPr>
            <w:rFonts w:ascii="Times New Roman" w:hAnsi="Times New Roman" w:cs="Times New Roman"/>
            <w:sz w:val="24"/>
            <w:szCs w:val="24"/>
          </w:rPr>
          <w:t>подпунктом 2 пункта 1 статьи 394</w:t>
        </w:r>
      </w:hyperlink>
      <w:r>
        <w:rPr>
          <w:rFonts w:ascii="Times New Roman" w:hAnsi="Times New Roman" w:cs="Times New Roman"/>
          <w:sz w:val="24"/>
          <w:szCs w:val="24"/>
        </w:rPr>
        <w:t xml:space="preserve"> НК РФ, начиная с 1-го числа месяца, следующего за месяцем совершения нарушений обязательных требований к использованию и охране объектов земельных отношений</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указанных в </w:t>
      </w:r>
      <w:hyperlink r:id="rId29">
        <w:r>
          <w:rPr>
            <w:rFonts w:ascii="Times New Roman" w:hAnsi="Times New Roman" w:cs="Times New Roman"/>
            <w:sz w:val="24"/>
            <w:szCs w:val="24"/>
          </w:rPr>
          <w:t>подпунктах 1</w:t>
        </w:r>
      </w:hyperlink>
      <w:r>
        <w:rPr>
          <w:rFonts w:ascii="Times New Roman" w:hAnsi="Times New Roman" w:cs="Times New Roman"/>
          <w:sz w:val="24"/>
          <w:szCs w:val="24"/>
        </w:rPr>
        <w:t xml:space="preserve"> и </w:t>
      </w:r>
      <w:hyperlink r:id="rId30">
        <w:r>
          <w:rPr>
            <w:rFonts w:ascii="Times New Roman" w:hAnsi="Times New Roman" w:cs="Times New Roman"/>
            <w:sz w:val="24"/>
            <w:szCs w:val="24"/>
          </w:rPr>
          <w:t>2 пункта 18 ст. 396</w:t>
        </w:r>
      </w:hyperlink>
      <w:r>
        <w:rPr>
          <w:rFonts w:ascii="Times New Roman" w:hAnsi="Times New Roman" w:cs="Times New Roman"/>
          <w:sz w:val="24"/>
          <w:szCs w:val="24"/>
        </w:rPr>
        <w:t xml:space="preserve"> НК РФ, либо с 1-го числа месяца, следующего за месяцем обнаружения таких нарушений в случае отсутствия у органа, осуществляющего федеральный государственный земельный контроль (надзор), либо у органа, осуществляющего муниципальный земельный контроль, указанных в </w:t>
      </w:r>
      <w:hyperlink r:id="rId31">
        <w:r>
          <w:rPr>
            <w:rFonts w:ascii="Times New Roman" w:hAnsi="Times New Roman" w:cs="Times New Roman"/>
            <w:sz w:val="24"/>
            <w:szCs w:val="24"/>
          </w:rPr>
          <w:t>пункте 18 ст. 396</w:t>
        </w:r>
      </w:hyperlink>
      <w:r>
        <w:rPr>
          <w:rFonts w:ascii="Times New Roman" w:hAnsi="Times New Roman" w:cs="Times New Roman"/>
          <w:sz w:val="24"/>
          <w:szCs w:val="24"/>
        </w:rPr>
        <w:t xml:space="preserve"> НК РФ, информации о дне совершения таких нарушений и до 1-го числа месяца</w:t>
      </w:r>
      <w:proofErr w:type="gramEnd"/>
      <w:r>
        <w:rPr>
          <w:rFonts w:ascii="Times New Roman" w:hAnsi="Times New Roman" w:cs="Times New Roman"/>
          <w:sz w:val="24"/>
          <w:szCs w:val="24"/>
        </w:rPr>
        <w:t xml:space="preserve">, в </w:t>
      </w:r>
      <w:proofErr w:type="gramStart"/>
      <w:r>
        <w:rPr>
          <w:rFonts w:ascii="Times New Roman" w:hAnsi="Times New Roman" w:cs="Times New Roman"/>
          <w:sz w:val="24"/>
          <w:szCs w:val="24"/>
        </w:rPr>
        <w:t>котором</w:t>
      </w:r>
      <w:proofErr w:type="gramEnd"/>
      <w:r>
        <w:rPr>
          <w:rFonts w:ascii="Times New Roman" w:hAnsi="Times New Roman" w:cs="Times New Roman"/>
          <w:sz w:val="24"/>
          <w:szCs w:val="24"/>
        </w:rPr>
        <w:t xml:space="preserve"> уполномоченным органом установлен факт устранения таких нарушений.</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7. В отношении земельного участка, перешедшего по наследству, налог </w:t>
      </w:r>
      <w:proofErr w:type="gramStart"/>
      <w:r>
        <w:rPr>
          <w:rFonts w:ascii="Times New Roman" w:hAnsi="Times New Roman" w:cs="Times New Roman"/>
          <w:sz w:val="24"/>
          <w:szCs w:val="24"/>
        </w:rPr>
        <w:t>исчисляется</w:t>
      </w:r>
      <w:proofErr w:type="gramEnd"/>
      <w:r>
        <w:rPr>
          <w:rFonts w:ascii="Times New Roman" w:hAnsi="Times New Roman" w:cs="Times New Roman"/>
          <w:sz w:val="24"/>
          <w:szCs w:val="24"/>
        </w:rPr>
        <w:t xml:space="preserve"> начиная со дня открытия наследства.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8. Налогоплательщики, имеющие право на налоговые льготы, в том числе в виде налогового вычета, установленные законодательством о налогах и сборах,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Представление заявления о предоставлении налоговой льготы, подтверждение права налогоплательщика на налоговую льготу, рассмотрение налоговым органом такого заявления, направление налогоплательщику уведомления о предоставлении налоговой льготы либо сообщения об отказе от предоставления налоговой льготы осуществляются в порядке, аналогичном порядку, предусмотренному </w:t>
      </w:r>
      <w:hyperlink r:id="rId32">
        <w:r>
          <w:rPr>
            <w:rFonts w:ascii="Times New Roman" w:hAnsi="Times New Roman" w:cs="Times New Roman"/>
            <w:sz w:val="24"/>
            <w:szCs w:val="24"/>
          </w:rPr>
          <w:t>пунктом 3 статьи 361.1</w:t>
        </w:r>
      </w:hyperlink>
      <w:r>
        <w:rPr>
          <w:rFonts w:ascii="Times New Roman" w:hAnsi="Times New Roman" w:cs="Times New Roman"/>
          <w:sz w:val="24"/>
          <w:szCs w:val="24"/>
        </w:rPr>
        <w:t xml:space="preserve"> НК РФ.</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Формы заявлений налогоплательщиков - организаций и физических лиц о предоставлении налоговых льгот, порядок их заполнения, форматы представления таких заявлений в электронной форме, формы уведомления о предоставлении налоговой льготы, сообщения об отказе от предоставления налоговой льготы утверждаются федеральным органом исполнительной власти, уполномоченным по контролю и надзору в области налогов и сборов.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налогоплательщик, имеющий право на налоговую льготу, в том числе в виде налогового вычета, не представил в налоговый орган заявление о предоставлении налоговой льготы или не сообщил об отказе от применения налоговой льготы, налоговая льгота предоставляется на основании сведений, полученных налоговым органом в соответствии с настоящим Кодексом и другими федеральными законами, начиная с налогового периода, в котором у налогоплательщика возникло право на налоговую льготу.</w:t>
      </w:r>
    </w:p>
    <w:p>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возникновения (прекращения) у налогоплательщиков в течение налогового (отчетного) периода права на налоговую льготу исчисление суммы налога (суммы авансового платежа по налогу) в отношении земельного участка, по которому предоставляется налоговая льгота, производится с учетом коэффициента, определяемого как отношение числа полных месяцев, в течение которых отсутствует налоговая льгота, к числу календарных месяцев в налоговом (отчетном) периоде.</w:t>
      </w:r>
      <w:proofErr w:type="gramEnd"/>
      <w:r>
        <w:rPr>
          <w:rFonts w:ascii="Times New Roman" w:hAnsi="Times New Roman" w:cs="Times New Roman"/>
          <w:sz w:val="24"/>
          <w:szCs w:val="24"/>
        </w:rPr>
        <w:t xml:space="preserve"> При этом месяц возникновения права на налоговую льготу, а также месяц прекращения указанного права принимается </w:t>
      </w:r>
      <w:proofErr w:type="gramStart"/>
      <w:r>
        <w:rPr>
          <w:rFonts w:ascii="Times New Roman" w:hAnsi="Times New Roman" w:cs="Times New Roman"/>
          <w:sz w:val="24"/>
          <w:szCs w:val="24"/>
        </w:rPr>
        <w:t>за полный месяц</w:t>
      </w:r>
      <w:proofErr w:type="gramEnd"/>
      <w:r>
        <w:rPr>
          <w:rFonts w:ascii="Times New Roman" w:hAnsi="Times New Roman" w:cs="Times New Roman"/>
          <w:sz w:val="24"/>
          <w:szCs w:val="24"/>
        </w:rPr>
        <w:t>.</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9. Представительный орган муниципального образования "</w:t>
      </w:r>
      <w:proofErr w:type="spellStart"/>
      <w:r>
        <w:rPr>
          <w:rFonts w:ascii="Times New Roman" w:hAnsi="Times New Roman" w:cs="Times New Roman"/>
          <w:sz w:val="24"/>
          <w:szCs w:val="24"/>
        </w:rPr>
        <w:t>Сусуманский</w:t>
      </w:r>
      <w:proofErr w:type="spellEnd"/>
      <w:r>
        <w:rPr>
          <w:rFonts w:ascii="Times New Roman" w:hAnsi="Times New Roman" w:cs="Times New Roman"/>
          <w:sz w:val="24"/>
          <w:szCs w:val="24"/>
        </w:rPr>
        <w:t xml:space="preserve"> муниципальный округ Магаданской области" при установлении налога вправе предусмотреть для отдельных категорий налогоплательщиков право не исчислять и не </w:t>
      </w:r>
      <w:r>
        <w:rPr>
          <w:rFonts w:ascii="Times New Roman" w:hAnsi="Times New Roman" w:cs="Times New Roman"/>
          <w:sz w:val="24"/>
          <w:szCs w:val="24"/>
        </w:rPr>
        <w:lastRenderedPageBreak/>
        <w:t>уплачивать авансовые платежи по налогу в течение налогового периода.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10. </w:t>
      </w:r>
      <w:proofErr w:type="gramStart"/>
      <w:r>
        <w:rPr>
          <w:rFonts w:ascii="Times New Roman" w:hAnsi="Times New Roman" w:cs="Times New Roman"/>
          <w:sz w:val="24"/>
          <w:szCs w:val="24"/>
        </w:rPr>
        <w:t>В отношении земельных участков, приобретенных (предоставленных) в собственность физическими и юридическими лицами на условиях осуществления на них жилищного строительства (за исключением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исчисление суммы налога (суммы авансовых платежей по налогу) производится с учетом коэффициента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 в течение трех лет начиная с даты государственной регистрации прав на данные земельные участки вплоть до государственной регистрации прав на построенные жилой дом (многоквартирный дом) или на любое помещение в указанном жилом доме (многоквартирном доме).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 случае государственной регистрации прав на построенные жилой дом (многоквартирный дом) или на любое помещение в указанном жилом доме (многоквартирном доме) до истечения трехлетнего срока сумма налога, исчисленного за период применения коэффициента 2, подлежит перерасчету с учетом коэффициента 1.</w:t>
      </w:r>
      <w:proofErr w:type="gramEnd"/>
    </w:p>
    <w:p>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отношении земельных участков, приобретенных (предоставленных) в собственность физическими и юридическими лицами на условиях осуществления на них жилищного строительства (за исключением индивидуального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исчисление суммы налога (суммы авансовых платежей по налогу) производится с учетом коэффициента 4 в течение периода, превышающего три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года с даты государственной регистрации прав на данные земельные участки, вплоть до даты государственной регистрации прав на построенные жилой дом (многоквартирный дом) или на любое помещение в указанном Жилом доме (многоквартирном доме).</w:t>
      </w:r>
      <w:proofErr w:type="gramEnd"/>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разрешенное использование земельных участков, предусматривающее жилищное строительство (за исключением индивидуального жилищного строительства, осуществляемого физическими лицами, и жилищного строительства, осуществляемого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установлено после государственной регистрации прав на данные земельные участки, исчисление суммы налога (суммы авансовых платежей по налогу) производится в порядке, аналогичном порядку, предусмотренному абзацами первым и вторым настоящего пункта, начиная с 1-го числа месяца, следующего за месяцем внесения в Единый государственный реестр недвижимости сведений об указанном разрешенном использовании данных земельных участков.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11. </w:t>
      </w:r>
      <w:proofErr w:type="gramStart"/>
      <w:r>
        <w:rPr>
          <w:rFonts w:ascii="Times New Roman" w:hAnsi="Times New Roman" w:cs="Times New Roman"/>
          <w:sz w:val="24"/>
          <w:szCs w:val="24"/>
        </w:rPr>
        <w:t>В отношении земельных участков, приобретенных (предоставленных) в собственность физическими лицами для индивидуального жилищного строительства, исчисление суммы налога производится с учетом коэффициента 2 по истечении 10 лет с даты государственной регистрации прав на данные земельные участки вплоть до государственной регистрации прав на построенные жилой дом или на любое помещение в указанном жилом доме.</w:t>
      </w:r>
      <w:proofErr w:type="gramEnd"/>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разрешенное использование земельных участков, предусматривающее индивидуальное жилищное строительство, установлено после государственной регистрации прав на данные земельные участки, исчисление суммы налога производится в порядке, аналогичном порядку, предусмотренному абзацем первым настоящего пункта, начиная с 1-го числа месяца, следующего за месяцем внесения в Единый государственный реестр недвижимости сведений об указанном разрешенном использовании данных </w:t>
      </w:r>
      <w:r>
        <w:rPr>
          <w:rFonts w:ascii="Times New Roman" w:hAnsi="Times New Roman" w:cs="Times New Roman"/>
          <w:sz w:val="24"/>
          <w:szCs w:val="24"/>
        </w:rPr>
        <w:lastRenderedPageBreak/>
        <w:t>земельных участков.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12. </w:t>
      </w:r>
      <w:proofErr w:type="gramStart"/>
      <w:r>
        <w:rPr>
          <w:rFonts w:ascii="Times New Roman" w:hAnsi="Times New Roman" w:cs="Times New Roman"/>
          <w:sz w:val="24"/>
          <w:szCs w:val="24"/>
        </w:rPr>
        <w:t xml:space="preserve">В отношении земельных участков, приобретенных (предоставленных) в собственность фактическими и (или) юридическими лицами для осуществления жилищного строительства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 исчисление суммы налога (суммы авансовых платежей по налогу) производится в порядке, аналогичном порядку, предусмотренному абзацами первыми и вторым пункта 15 </w:t>
      </w:r>
      <w:hyperlink r:id="rId33">
        <w:r>
          <w:rPr>
            <w:rFonts w:ascii="Times New Roman" w:hAnsi="Times New Roman" w:cs="Times New Roman"/>
            <w:sz w:val="24"/>
            <w:szCs w:val="24"/>
          </w:rPr>
          <w:t>статьи 389</w:t>
        </w:r>
      </w:hyperlink>
      <w:r>
        <w:rPr>
          <w:rFonts w:ascii="Times New Roman" w:hAnsi="Times New Roman" w:cs="Times New Roman"/>
          <w:sz w:val="24"/>
          <w:szCs w:val="24"/>
        </w:rPr>
        <w:t xml:space="preserve"> НК РФ, начиная с</w:t>
      </w:r>
      <w:proofErr w:type="gramEnd"/>
      <w:r>
        <w:rPr>
          <w:rFonts w:ascii="Times New Roman" w:hAnsi="Times New Roman" w:cs="Times New Roman"/>
          <w:sz w:val="24"/>
          <w:szCs w:val="24"/>
        </w:rPr>
        <w:t xml:space="preserve"> даты выдачи разрешения на строительство жилых домов (многоквартирных домов).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сумма налога, исчисленная в отношении земельного участка в соответствии с настоящей статьей (без учета положений пункта 7, абзаца пятого пункта 10 настоящей статьи), превышает сумму налога, исчисленную в отношении этого земельного участка (без учета положений </w:t>
      </w:r>
      <w:hyperlink r:id="rId34">
        <w:r>
          <w:rPr>
            <w:rFonts w:ascii="Times New Roman" w:hAnsi="Times New Roman" w:cs="Times New Roman"/>
            <w:sz w:val="24"/>
            <w:szCs w:val="24"/>
          </w:rPr>
          <w:t>пункта 7</w:t>
        </w:r>
      </w:hyperlink>
      <w:r>
        <w:rPr>
          <w:rFonts w:ascii="Times New Roman" w:hAnsi="Times New Roman" w:cs="Times New Roman"/>
          <w:sz w:val="24"/>
          <w:szCs w:val="24"/>
        </w:rPr>
        <w:t xml:space="preserve">, </w:t>
      </w:r>
      <w:hyperlink r:id="rId35">
        <w:r>
          <w:rPr>
            <w:rFonts w:ascii="Times New Roman" w:hAnsi="Times New Roman" w:cs="Times New Roman"/>
            <w:sz w:val="24"/>
            <w:szCs w:val="24"/>
          </w:rPr>
          <w:t>абзаца пятого пункта 10 ст. 396</w:t>
        </w:r>
      </w:hyperlink>
      <w:r>
        <w:rPr>
          <w:rFonts w:ascii="Times New Roman" w:hAnsi="Times New Roman" w:cs="Times New Roman"/>
          <w:sz w:val="24"/>
          <w:szCs w:val="24"/>
        </w:rPr>
        <w:t xml:space="preserve"> НК РФ) за предыдущий налоговый период с учетом коэффициента 1,1, сумма налога подлежит уплате </w:t>
      </w:r>
      <w:proofErr w:type="gramStart"/>
      <w:r>
        <w:rPr>
          <w:rFonts w:ascii="Times New Roman" w:hAnsi="Times New Roman" w:cs="Times New Roman"/>
          <w:sz w:val="24"/>
          <w:szCs w:val="24"/>
        </w:rPr>
        <w:t xml:space="preserve">налогоплательщиками - физическими лицами в размере, равном сумме налога, исчисленной в соответствии с настоящей статьей (без учета положений </w:t>
      </w:r>
      <w:hyperlink r:id="rId36">
        <w:r>
          <w:rPr>
            <w:rFonts w:ascii="Times New Roman" w:hAnsi="Times New Roman" w:cs="Times New Roman"/>
            <w:sz w:val="24"/>
            <w:szCs w:val="24"/>
          </w:rPr>
          <w:t>пункта 7</w:t>
        </w:r>
      </w:hyperlink>
      <w:r>
        <w:rPr>
          <w:rFonts w:ascii="Times New Roman" w:hAnsi="Times New Roman" w:cs="Times New Roman"/>
          <w:sz w:val="24"/>
          <w:szCs w:val="24"/>
        </w:rPr>
        <w:t xml:space="preserve">, </w:t>
      </w:r>
      <w:hyperlink r:id="rId37">
        <w:r>
          <w:rPr>
            <w:rFonts w:ascii="Times New Roman" w:hAnsi="Times New Roman" w:cs="Times New Roman"/>
            <w:sz w:val="24"/>
            <w:szCs w:val="24"/>
          </w:rPr>
          <w:t>абзаца пятого пункта 10 ст. 396</w:t>
        </w:r>
      </w:hyperlink>
      <w:r>
        <w:rPr>
          <w:rFonts w:ascii="Times New Roman" w:hAnsi="Times New Roman" w:cs="Times New Roman"/>
          <w:sz w:val="24"/>
          <w:szCs w:val="24"/>
        </w:rPr>
        <w:t xml:space="preserve"> НК РФ) за предыдущий налоговый период с учетом коэффициента 1,1, а также с учетом положений </w:t>
      </w:r>
      <w:hyperlink r:id="rId38">
        <w:r>
          <w:rPr>
            <w:rFonts w:ascii="Times New Roman" w:hAnsi="Times New Roman" w:cs="Times New Roman"/>
            <w:sz w:val="24"/>
            <w:szCs w:val="24"/>
          </w:rPr>
          <w:t>пункта 7</w:t>
        </w:r>
      </w:hyperlink>
      <w:r>
        <w:rPr>
          <w:rFonts w:ascii="Times New Roman" w:hAnsi="Times New Roman" w:cs="Times New Roman"/>
          <w:sz w:val="24"/>
          <w:szCs w:val="24"/>
        </w:rPr>
        <w:t xml:space="preserve">, </w:t>
      </w:r>
      <w:hyperlink r:id="rId39">
        <w:r>
          <w:rPr>
            <w:rFonts w:ascii="Times New Roman" w:hAnsi="Times New Roman" w:cs="Times New Roman"/>
            <w:sz w:val="24"/>
            <w:szCs w:val="24"/>
          </w:rPr>
          <w:t>абзаца пятого пункта 10 ст. 396</w:t>
        </w:r>
      </w:hyperlink>
      <w:r>
        <w:rPr>
          <w:rFonts w:ascii="Times New Roman" w:hAnsi="Times New Roman" w:cs="Times New Roman"/>
          <w:sz w:val="24"/>
          <w:szCs w:val="24"/>
        </w:rPr>
        <w:t xml:space="preserve"> НК РФ, примененных к налоговому периоду, за который исчисляется сумма налога.</w:t>
      </w:r>
      <w:proofErr w:type="gramEnd"/>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настоящего пункта не применяются при исчислении налога с учетом положений </w:t>
      </w:r>
      <w:hyperlink r:id="rId40">
        <w:r>
          <w:rPr>
            <w:rFonts w:ascii="Times New Roman" w:hAnsi="Times New Roman" w:cs="Times New Roman"/>
            <w:sz w:val="24"/>
            <w:szCs w:val="24"/>
          </w:rPr>
          <w:t>пунктов 7.1</w:t>
        </w:r>
      </w:hyperlink>
      <w:r>
        <w:rPr>
          <w:rFonts w:ascii="Times New Roman" w:hAnsi="Times New Roman" w:cs="Times New Roman"/>
          <w:sz w:val="24"/>
          <w:szCs w:val="24"/>
        </w:rPr>
        <w:t xml:space="preserve">, </w:t>
      </w:r>
      <w:hyperlink r:id="rId41">
        <w:r>
          <w:rPr>
            <w:rFonts w:ascii="Times New Roman" w:hAnsi="Times New Roman" w:cs="Times New Roman"/>
            <w:sz w:val="24"/>
            <w:szCs w:val="24"/>
          </w:rPr>
          <w:t>7.2</w:t>
        </w:r>
      </w:hyperlink>
      <w:r>
        <w:rPr>
          <w:rFonts w:ascii="Times New Roman" w:hAnsi="Times New Roman" w:cs="Times New Roman"/>
          <w:sz w:val="24"/>
          <w:szCs w:val="24"/>
        </w:rPr>
        <w:t xml:space="preserve">, </w:t>
      </w:r>
      <w:hyperlink r:id="rId42">
        <w:r>
          <w:rPr>
            <w:rFonts w:ascii="Times New Roman" w:hAnsi="Times New Roman" w:cs="Times New Roman"/>
            <w:sz w:val="24"/>
            <w:szCs w:val="24"/>
          </w:rPr>
          <w:t>15</w:t>
        </w:r>
      </w:hyperlink>
      <w:r>
        <w:rPr>
          <w:rFonts w:ascii="Times New Roman" w:hAnsi="Times New Roman" w:cs="Times New Roman"/>
          <w:sz w:val="24"/>
          <w:szCs w:val="24"/>
        </w:rPr>
        <w:t xml:space="preserve">, </w:t>
      </w:r>
      <w:hyperlink r:id="rId43">
        <w:r>
          <w:rPr>
            <w:rFonts w:ascii="Times New Roman" w:hAnsi="Times New Roman" w:cs="Times New Roman"/>
            <w:sz w:val="24"/>
            <w:szCs w:val="24"/>
          </w:rPr>
          <w:t>16</w:t>
        </w:r>
      </w:hyperlink>
      <w:r>
        <w:rPr>
          <w:rFonts w:ascii="Times New Roman" w:hAnsi="Times New Roman" w:cs="Times New Roman"/>
          <w:sz w:val="24"/>
          <w:szCs w:val="24"/>
        </w:rPr>
        <w:t xml:space="preserve"> и </w:t>
      </w:r>
      <w:hyperlink r:id="rId44">
        <w:r>
          <w:rPr>
            <w:rFonts w:ascii="Times New Roman" w:hAnsi="Times New Roman" w:cs="Times New Roman"/>
            <w:sz w:val="24"/>
            <w:szCs w:val="24"/>
          </w:rPr>
          <w:t>16.1 ст. 396</w:t>
        </w:r>
      </w:hyperlink>
      <w:r>
        <w:rPr>
          <w:rFonts w:ascii="Times New Roman" w:hAnsi="Times New Roman" w:cs="Times New Roman"/>
          <w:sz w:val="24"/>
          <w:szCs w:val="24"/>
        </w:rPr>
        <w:t xml:space="preserve"> НК РФ.</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14. Территориальные органы федеральных органов исполнительной власти, уполномоченных Правительством Российской Федерации на осуществление федерального государственного земельного контроля (надзора) (далее - органы, осуществляющие государственный земельный надзор), а также органы, осуществляющие муниципальный земельный контроль, обязаны сообщать в налоговый орган по субъекту Российской Федерации:</w:t>
      </w:r>
    </w:p>
    <w:p>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1) о выдаче предписания об устранении выявленных нарушений обязательных требований к использованию и охране объектов земельных отношений в связи с неиспользованием для сельскохозяйственного производства земельного участка, принадлежащего организации или физическому лицу на праве собственности, праве постоянного (бессрочного) пользования или праве пожизненного наследуемого владения, отнесенного к землям сельскохозяйственного назначения или к землям в составе зон сельскохозяйственного использования в населенных пунктах (за</w:t>
      </w:r>
      <w:proofErr w:type="gramEnd"/>
      <w:r>
        <w:rPr>
          <w:rFonts w:ascii="Times New Roman" w:hAnsi="Times New Roman" w:cs="Times New Roman"/>
          <w:sz w:val="24"/>
          <w:szCs w:val="24"/>
        </w:rPr>
        <w:t xml:space="preserve"> исключением земельных участков, указанных в </w:t>
      </w:r>
      <w:hyperlink r:id="rId45">
        <w:r>
          <w:rPr>
            <w:rFonts w:ascii="Times New Roman" w:hAnsi="Times New Roman" w:cs="Times New Roman"/>
            <w:sz w:val="24"/>
            <w:szCs w:val="24"/>
          </w:rPr>
          <w:t>абзацах четвертом</w:t>
        </w:r>
      </w:hyperlink>
      <w:r>
        <w:rPr>
          <w:rFonts w:ascii="Times New Roman" w:hAnsi="Times New Roman" w:cs="Times New Roman"/>
          <w:sz w:val="24"/>
          <w:szCs w:val="24"/>
        </w:rPr>
        <w:t xml:space="preserve"> и </w:t>
      </w:r>
      <w:hyperlink r:id="rId46">
        <w:r>
          <w:rPr>
            <w:rFonts w:ascii="Times New Roman" w:hAnsi="Times New Roman" w:cs="Times New Roman"/>
            <w:sz w:val="24"/>
            <w:szCs w:val="24"/>
          </w:rPr>
          <w:t>пятом подпункта 1 пункта 1 статьи 394</w:t>
        </w:r>
      </w:hyperlink>
      <w:r>
        <w:rPr>
          <w:rFonts w:ascii="Times New Roman" w:hAnsi="Times New Roman" w:cs="Times New Roman"/>
          <w:sz w:val="24"/>
          <w:szCs w:val="24"/>
        </w:rPr>
        <w:t xml:space="preserve"> настоящего Налогового кодекса);</w:t>
      </w:r>
    </w:p>
    <w:p>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2) о выдаче предписания об устранении выявленных нарушений обязательных требований к использованию и охране объектов земельных отношений в связи с использованием не по целевому назначению (неиспользованием по целевому назначению) земельного участка, принадлежащего организации или физическому лицу на праве собственности, праве постоянного (бессрочного) пользования или праве пожизненного наследуемого владения, предназначенного для индивидуального жилищного строительства, ведения личного подсобного хозяйства, садоводства или огородничества</w:t>
      </w:r>
      <w:proofErr w:type="gramEnd"/>
      <w:r>
        <w:rPr>
          <w:rFonts w:ascii="Times New Roman" w:hAnsi="Times New Roman" w:cs="Times New Roman"/>
          <w:sz w:val="24"/>
          <w:szCs w:val="24"/>
        </w:rPr>
        <w:t>, в случае выявления факта использования такого земельного участка в предпринимательской деятельности;</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3) о фактах устранения указанных в подпунктах 1 и 2 настоящего пункта нарушений </w:t>
      </w:r>
      <w:r>
        <w:rPr>
          <w:rFonts w:ascii="Times New Roman" w:hAnsi="Times New Roman" w:cs="Times New Roman"/>
          <w:sz w:val="24"/>
          <w:szCs w:val="24"/>
        </w:rPr>
        <w:lastRenderedPageBreak/>
        <w:t>обязательных требований к использованию и охране объектов земельных отношений либо об отмене предписания об устранении указанных нарушений.</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Сведения, предусмотренные настоящим пунктом, представляются в налоговые органы органами, осуществляющими государственный земельный надзор, а также органами, осуществляющими муниципальный земельный контроль, ежегодно до 1 марта года, следующего за годом, за который представляются такие сведения.</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Сведения, предусмотренные настоящим пунктом, представляются также органами, осуществляющими государственный земельный надзор, органами, осуществляющими муниципальный земельный контроль, в налоговый орган по его запросу в течение пяти дней со дня получения соответствующего запроса.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Сведения, предусмотренные настоящим пунктом, представляются в налоговые органы бесплатно.</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15. </w:t>
      </w:r>
      <w:proofErr w:type="gramStart"/>
      <w:r>
        <w:rPr>
          <w:rFonts w:ascii="Times New Roman" w:hAnsi="Times New Roman" w:cs="Times New Roman"/>
          <w:sz w:val="24"/>
          <w:szCs w:val="24"/>
        </w:rPr>
        <w:t>Уполномоченные высшим исполнительным органом субъекта Российской Федерации орган исполнительной власти субъекта Российской Федерации или находящееся в его ведении учреждение, которые в соответствии с законодательством субъекта Российской Федерации осуществляют функции в сфере социальной защиты населения, обязаны представлять в налоговый орган по субъекту Российской Федерации сведения о физических лицах, имеющих трех и более несовершеннолетних детей, ежегодно до 1 марта года, следующего за</w:t>
      </w:r>
      <w:proofErr w:type="gramEnd"/>
      <w:r>
        <w:rPr>
          <w:rFonts w:ascii="Times New Roman" w:hAnsi="Times New Roman" w:cs="Times New Roman"/>
          <w:sz w:val="24"/>
          <w:szCs w:val="24"/>
        </w:rPr>
        <w:t xml:space="preserve"> годом, за который представляются указанные сведения.</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Форма, порядок ее заполнения, формат и порядок представления сведений, 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Сведения, предусмотренные настоящим пунктом, представляются также уполномоченным органом исполнительной власти субъекта Российской Федерации или находящимся в его ведении учреждением, которые в соответствии с законодательством субъекта Российской Федерации осуществляют функции в сфере социальной защиты населения, в налоговый орган по его запросу в течение пяти дней со дня получения соответствующего запроса.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Сведения, предусмотренные настоящим пунктом, представляются в налоговые органы бесплатно.</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16. </w:t>
      </w:r>
      <w:proofErr w:type="gramStart"/>
      <w:r>
        <w:rPr>
          <w:rFonts w:ascii="Times New Roman" w:hAnsi="Times New Roman" w:cs="Times New Roman"/>
          <w:sz w:val="24"/>
          <w:szCs w:val="24"/>
        </w:rPr>
        <w:t>Орган или иное лицо, уполномоченные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федеральным органом исполнительной власти, уполномоченным по контролю и надзору в области таможенного дела, федеральным органом исполнительной власти, осуществляющим управление государственным резервом,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обязаны представлять в налоговый орган по субъекту Российской Федерации сведения о кадастровых номерах земельных участков, </w:t>
      </w:r>
      <w:r>
        <w:rPr>
          <w:rFonts w:ascii="Times New Roman" w:hAnsi="Times New Roman" w:cs="Times New Roman"/>
          <w:sz w:val="24"/>
          <w:szCs w:val="24"/>
        </w:rPr>
        <w:lastRenderedPageBreak/>
        <w:t>предоставленных на праве постоянного (бессрочного) пользования указанным федеральным органам и находящимся в их ведении органам и иным лицам и относящихся к земельным участкам, изъятым из оборота в соответствии с законодательством Российской Федерации, и к земельным участкам, ограниченным в обороте в соответствии с законодательством Российской Федерации</w:t>
      </w:r>
      <w:proofErr w:type="gramEnd"/>
      <w:r>
        <w:rPr>
          <w:rFonts w:ascii="Times New Roman" w:hAnsi="Times New Roman" w:cs="Times New Roman"/>
          <w:sz w:val="24"/>
          <w:szCs w:val="24"/>
        </w:rPr>
        <w:t>, предоставленным для обеспечения обороны, безопасности и таможенных нужд, ежегодно до 1 марта года, следующего за годом, за который представляются указанные сведения.</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Форма представления сведений, предусмотренных настоящим пунктом, порядок ее заполнения, формат и порядок представления таких сведений утверждаются федеральным органом исполнительной власти, уполномоченным по контролю и надзору в области налогов и сборов.</w:t>
      </w:r>
    </w:p>
    <w:p>
      <w:pPr>
        <w:pStyle w:val="ConsPlusNormal"/>
        <w:spacing w:before="220"/>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Сведения, предусмотренные настоящим пунктом, представляются также органом или иным лицом, уполномоченными федеральным органом исполнительной власти, федеральным государственным органом, в которых федеральными законами предусмотрена военная служба (приравненная к ней служба), федеральным органом исполнительной власти, уполномоченным по контролю и надзору в области таможенного дела, федеральным органом исполнительной власти, осуществляющим управление государственным резервом, федеральным органом исполнительной власти, осуществляющим функции по контролю и надзору</w:t>
      </w:r>
      <w:proofErr w:type="gramEnd"/>
      <w:r>
        <w:rPr>
          <w:rFonts w:ascii="Times New Roman" w:hAnsi="Times New Roman" w:cs="Times New Roman"/>
          <w:sz w:val="24"/>
          <w:szCs w:val="24"/>
        </w:rPr>
        <w:t xml:space="preserve"> в сфере обеспечения санитарно-эпидемиологического благополучия населения, в налоговый орган по его запросу в течение пяти дней со дня получения соответствующего запроса.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Сведения, предусмотренные настоящим пунктом, представляются в налоговые органы бесплатно.</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Положения настоящего пункта не распространяются на органы федеральной службы безопасности и федеральный орган исполнительной власти, уполномоченный на решение задач в области защиты населения и территорий от чрезвычайных ситуаций.</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17. Орган или иное лицо, уполномоченные на выдачу разрешения на строительство жилых домов (многоквартирных домов) в соответствии с законодательством Российской Федерации о градостроительной деятельности, обязаны сообщать в налоговый орган по субъекту Российской Федерации:</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дату выдачи ими разрешения на строительство жилых домов (многоквартирных домов) на земельных участках, приобретенных (предоставленных) в собственность физическими и (или) юридическими лицами для осуществления жилищного строительства на основании договора о комплексном развитии территории, заключенного в соответствии с законодательством Российской Федерации о градостроительной деятельности;</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сведения об изменении даты выдачи разрешения на строительство, указанного в абзаце втором настоящего пункта, о прекращении действия такого разрешения на строительство.</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Сведения, предусмотренные настоящим пунктом, представляются в налоговые органы органом или иным лицом, уполномоченными на выдачу разрешения на строительство жилых домов (многоквартирных домов) в соответствии с законодательством Российской Федерации о градостроительной деятельности, ежегодно до 1 марта года, следующего за годом, за который представляются указанные сведения.</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Форма, порядок ее заполнения, формат и порядок представления сведений, </w:t>
      </w:r>
      <w:r>
        <w:rPr>
          <w:rFonts w:ascii="Times New Roman" w:hAnsi="Times New Roman" w:cs="Times New Roman"/>
          <w:sz w:val="24"/>
          <w:szCs w:val="24"/>
        </w:rPr>
        <w:lastRenderedPageBreak/>
        <w:t>предусмотренных настоящим пунктом, в электронной форме утверждаются федеральным органом исполнительной власти, уполномоченным по контролю и надзору в области налогов и сборов.</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Сведения, предусмотренные настоящим пунктом, представляются также органом или иным лицом, уполномоченными на выдачу разрешения на строительство жилых домов (многоквартирных домов) в соответствии с законодательством Российской Федерации о градостроительной деятельности, в налоговый орган по его запросу в течение пяти дней со дня получения соответствующего запроса.</w:t>
      </w:r>
    </w:p>
    <w:p>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Сведения, предусмотренные настоящим пунктом, представляются в налоговые органы бесплатно.</w:t>
      </w:r>
    </w:p>
    <w:p>
      <w:pPr>
        <w:pStyle w:val="ConsPlusNormal"/>
        <w:ind w:firstLine="540"/>
        <w:jc w:val="both"/>
        <w:rPr>
          <w:rFonts w:ascii="Times New Roman" w:hAnsi="Times New Roman" w:cs="Times New Roman"/>
          <w:sz w:val="24"/>
          <w:szCs w:val="24"/>
        </w:rPr>
      </w:pPr>
    </w:p>
    <w:p>
      <w:pPr>
        <w:rPr>
          <w:rFonts w:ascii="Times New Roman" w:hAnsi="Times New Roman" w:cs="Times New Roman"/>
          <w:sz w:val="24"/>
          <w:szCs w:val="24"/>
        </w:rPr>
      </w:pPr>
      <w:bookmarkStart w:id="2" w:name="_GoBack"/>
      <w:bookmarkEnd w:id="2"/>
    </w:p>
    <w:sectPr>
      <w:headerReference w:type="default" r:id="rId4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65766"/>
      <w:docPartObj>
        <w:docPartGallery w:val="Page Numbers (Top of Page)"/>
        <w:docPartUnique/>
      </w:docPartObj>
    </w:sdtPr>
    <w:sdtContent>
      <w:p>
        <w:pPr>
          <w:pStyle w:val="a3"/>
          <w:jc w:val="center"/>
        </w:pPr>
        <w:r>
          <w:fldChar w:fldCharType="begin"/>
        </w:r>
        <w:r>
          <w:instrText>PAGE   \* MERGEFORMAT</w:instrText>
        </w:r>
        <w:r>
          <w:fldChar w:fldCharType="separate"/>
        </w:r>
        <w:r>
          <w:rPr>
            <w:noProof/>
          </w:rPr>
          <w:t>12</w:t>
        </w:r>
        <w:r>
          <w:fldChar w:fldCharType="end"/>
        </w:r>
      </w:p>
    </w:sdtContent>
  </w:sdt>
  <w:p>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26417&amp;dst=1356" TargetMode="External"/><Relationship Id="rId18" Type="http://schemas.openxmlformats.org/officeDocument/2006/relationships/hyperlink" Target="https://login.consultant.ru/link/?req=doc&amp;base=LAW&amp;n=511785" TargetMode="External"/><Relationship Id="rId26" Type="http://schemas.openxmlformats.org/officeDocument/2006/relationships/hyperlink" Target="https://login.consultant.ru/link/?req=doc&amp;base=LAW&amp;n=526417&amp;dst=15229" TargetMode="External"/><Relationship Id="rId39" Type="http://schemas.openxmlformats.org/officeDocument/2006/relationships/hyperlink" Target="https://login.consultant.ru/link/?req=doc&amp;base=LAW&amp;n=526417&amp;dst=19871" TargetMode="External"/><Relationship Id="rId3" Type="http://schemas.openxmlformats.org/officeDocument/2006/relationships/settings" Target="settings.xml"/><Relationship Id="rId21" Type="http://schemas.openxmlformats.org/officeDocument/2006/relationships/hyperlink" Target="https://login.consultant.ru/link/?req=doc&amp;base=LAW&amp;n=511225" TargetMode="External"/><Relationship Id="rId34" Type="http://schemas.openxmlformats.org/officeDocument/2006/relationships/hyperlink" Target="https://login.consultant.ru/link/?req=doc&amp;base=LAW&amp;n=526417&amp;dst=24766" TargetMode="External"/><Relationship Id="rId42" Type="http://schemas.openxmlformats.org/officeDocument/2006/relationships/hyperlink" Target="https://login.consultant.ru/link/?req=doc&amp;base=LAW&amp;n=526417&amp;dst=24772" TargetMode="External"/><Relationship Id="rId47" Type="http://schemas.openxmlformats.org/officeDocument/2006/relationships/header" Target="header1.xml"/><Relationship Id="rId7" Type="http://schemas.openxmlformats.org/officeDocument/2006/relationships/hyperlink" Target="https://login.consultant.ru/link/?req=doc&amp;base=LAW&amp;n=388995" TargetMode="External"/><Relationship Id="rId12" Type="http://schemas.openxmlformats.org/officeDocument/2006/relationships/hyperlink" Target="https://login.consultant.ru/link/?req=doc&amp;base=LAW&amp;n=526417&amp;dst=1354" TargetMode="External"/><Relationship Id="rId17" Type="http://schemas.openxmlformats.org/officeDocument/2006/relationships/hyperlink" Target="https://login.consultant.ru/link/?req=doc&amp;base=RLAW439&amp;n=133080&amp;dst=100007" TargetMode="External"/><Relationship Id="rId25" Type="http://schemas.openxmlformats.org/officeDocument/2006/relationships/hyperlink" Target="https://login.consultant.ru/link/?req=doc&amp;base=LAW&amp;n=526417&amp;dst=1411" TargetMode="External"/><Relationship Id="rId33" Type="http://schemas.openxmlformats.org/officeDocument/2006/relationships/hyperlink" Target="https://login.consultant.ru/link/?req=doc&amp;base=LAW&amp;n=526417&amp;dst=1354" TargetMode="External"/><Relationship Id="rId38" Type="http://schemas.openxmlformats.org/officeDocument/2006/relationships/hyperlink" Target="https://login.consultant.ru/link/?req=doc&amp;base=LAW&amp;n=526417&amp;dst=24766" TargetMode="External"/><Relationship Id="rId46" Type="http://schemas.openxmlformats.org/officeDocument/2006/relationships/hyperlink" Target="https://login.consultant.ru/link/?req=doc&amp;base=LAW&amp;n=526417&amp;dst=8134" TargetMode="External"/><Relationship Id="rId2" Type="http://schemas.microsoft.com/office/2007/relationships/stylesWithEffects" Target="stylesWithEffects.xml"/><Relationship Id="rId16" Type="http://schemas.openxmlformats.org/officeDocument/2006/relationships/hyperlink" Target="https://login.consultant.ru/link/?req=doc&amp;base=LAW&amp;n=526417&amp;dst=1382" TargetMode="External"/><Relationship Id="rId20" Type="http://schemas.openxmlformats.org/officeDocument/2006/relationships/hyperlink" Target="https://login.consultant.ru/link/?req=doc&amp;base=RLAW439&amp;n=133080&amp;dst=100018" TargetMode="External"/><Relationship Id="rId29" Type="http://schemas.openxmlformats.org/officeDocument/2006/relationships/hyperlink" Target="https://login.consultant.ru/link/?req=doc&amp;base=LAW&amp;n=526417&amp;dst=26782" TargetMode="External"/><Relationship Id="rId41" Type="http://schemas.openxmlformats.org/officeDocument/2006/relationships/hyperlink" Target="https://login.consultant.ru/link/?req=doc&amp;base=LAW&amp;n=526417&amp;dst=2477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login.consultant.ru/link/?req=doc&amp;base=RLAW439&amp;n=104525" TargetMode="External"/><Relationship Id="rId24" Type="http://schemas.openxmlformats.org/officeDocument/2006/relationships/hyperlink" Target="https://login.consultant.ru/link/?req=doc&amp;base=LAW&amp;n=511493&amp;dst=6260" TargetMode="External"/><Relationship Id="rId32" Type="http://schemas.openxmlformats.org/officeDocument/2006/relationships/hyperlink" Target="https://login.consultant.ru/link/?req=doc&amp;base=LAW&amp;n=526417&amp;dst=24244" TargetMode="External"/><Relationship Id="rId37" Type="http://schemas.openxmlformats.org/officeDocument/2006/relationships/hyperlink" Target="https://login.consultant.ru/link/?req=doc&amp;base=LAW&amp;n=526417&amp;dst=19871" TargetMode="External"/><Relationship Id="rId40" Type="http://schemas.openxmlformats.org/officeDocument/2006/relationships/hyperlink" Target="https://login.consultant.ru/link/?req=doc&amp;base=LAW&amp;n=526417&amp;dst=24769" TargetMode="External"/><Relationship Id="rId45" Type="http://schemas.openxmlformats.org/officeDocument/2006/relationships/hyperlink" Target="https://login.consultant.ru/link/?req=doc&amp;base=LAW&amp;n=526417&amp;dst=26403" TargetMode="External"/><Relationship Id="rId5" Type="http://schemas.openxmlformats.org/officeDocument/2006/relationships/footnotes" Target="footnotes.xml"/><Relationship Id="rId15" Type="http://schemas.openxmlformats.org/officeDocument/2006/relationships/hyperlink" Target="https://login.consultant.ru/link/?req=doc&amp;base=LAW&amp;n=526417&amp;dst=1365" TargetMode="External"/><Relationship Id="rId23" Type="http://schemas.openxmlformats.org/officeDocument/2006/relationships/hyperlink" Target="https://login.consultant.ru/link/?req=doc&amp;base=LAW&amp;n=466514" TargetMode="External"/><Relationship Id="rId28" Type="http://schemas.openxmlformats.org/officeDocument/2006/relationships/hyperlink" Target="https://login.consultant.ru/link/?req=doc&amp;base=LAW&amp;n=526417&amp;dst=1397" TargetMode="External"/><Relationship Id="rId36" Type="http://schemas.openxmlformats.org/officeDocument/2006/relationships/hyperlink" Target="https://login.consultant.ru/link/?req=doc&amp;base=LAW&amp;n=526417&amp;dst=24766" TargetMode="External"/><Relationship Id="rId49" Type="http://schemas.openxmlformats.org/officeDocument/2006/relationships/theme" Target="theme/theme1.xml"/><Relationship Id="rId10" Type="http://schemas.openxmlformats.org/officeDocument/2006/relationships/hyperlink" Target="https://login.consultant.ru/link/?req=doc&amp;base=RLAW439&amp;n=129060&amp;dst=100478" TargetMode="External"/><Relationship Id="rId19" Type="http://schemas.openxmlformats.org/officeDocument/2006/relationships/hyperlink" Target="https://login.consultant.ru/link/?req=doc&amp;base=LAW&amp;n=526417&amp;dst=10495" TargetMode="External"/><Relationship Id="rId31" Type="http://schemas.openxmlformats.org/officeDocument/2006/relationships/hyperlink" Target="https://login.consultant.ru/link/?req=doc&amp;base=LAW&amp;n=526417&amp;dst=24780" TargetMode="External"/><Relationship Id="rId44" Type="http://schemas.openxmlformats.org/officeDocument/2006/relationships/hyperlink" Target="https://login.consultant.ru/link/?req=doc&amp;base=LAW&amp;n=526417&amp;dst=2477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1480&amp;dst=101359" TargetMode="External"/><Relationship Id="rId14" Type="http://schemas.openxmlformats.org/officeDocument/2006/relationships/hyperlink" Target="https://login.consultant.ru/link/?req=doc&amp;base=LAW&amp;n=526417&amp;dst=1354" TargetMode="External"/><Relationship Id="rId22" Type="http://schemas.openxmlformats.org/officeDocument/2006/relationships/hyperlink" Target="https://login.consultant.ru/link/?req=doc&amp;base=LAW&amp;n=466512" TargetMode="External"/><Relationship Id="rId27" Type="http://schemas.openxmlformats.org/officeDocument/2006/relationships/hyperlink" Target="https://login.consultant.ru/link/?req=doc&amp;base=LAW&amp;n=526417&amp;dst=24780" TargetMode="External"/><Relationship Id="rId30" Type="http://schemas.openxmlformats.org/officeDocument/2006/relationships/hyperlink" Target="https://login.consultant.ru/link/?req=doc&amp;base=LAW&amp;n=526417&amp;dst=26783" TargetMode="External"/><Relationship Id="rId35" Type="http://schemas.openxmlformats.org/officeDocument/2006/relationships/hyperlink" Target="https://login.consultant.ru/link/?req=doc&amp;base=LAW&amp;n=526417&amp;dst=19871" TargetMode="External"/><Relationship Id="rId43" Type="http://schemas.openxmlformats.org/officeDocument/2006/relationships/hyperlink" Target="https://login.consultant.ru/link/?req=doc&amp;base=LAW&amp;n=526417&amp;dst=24775" TargetMode="External"/><Relationship Id="rId48" Type="http://schemas.openxmlformats.org/officeDocument/2006/relationships/fontTable" Target="fontTable.xml"/><Relationship Id="rId8" Type="http://schemas.openxmlformats.org/officeDocument/2006/relationships/hyperlink" Target="https://login.consultant.ru/link/?req=doc&amp;base=LAW&amp;n=526417&amp;dst=24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5843</Words>
  <Characters>33308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Мосягина</dc:creator>
  <cp:lastModifiedBy>Мосягина</cp:lastModifiedBy>
  <cp:revision>1</cp:revision>
  <dcterms:created xsi:type="dcterms:W3CDTF">2026-04-27T01:15:00Z</dcterms:created>
  <dcterms:modified xsi:type="dcterms:W3CDTF">2026-04-27T01:26:00Z</dcterms:modified>
</cp:coreProperties>
</file>