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1.7</w:t>
      </w:r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Закону 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"О введении на территории</w:t>
      </w:r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Магаданской области патентной</w:t>
      </w:r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системы налогообложения"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1214"/>
      <w:bookmarkEnd w:id="0"/>
      <w:r>
        <w:rPr>
          <w:rFonts w:ascii="Times New Roman" w:hAnsi="Times New Roman" w:cs="Times New Roman"/>
          <w:szCs w:val="22"/>
        </w:rPr>
        <w:t xml:space="preserve">РАЗМЕРЫ ПОТЕНЦИАЛЬНО </w:t>
      </w:r>
      <w:proofErr w:type="gramStart"/>
      <w:r>
        <w:rPr>
          <w:rFonts w:ascii="Times New Roman" w:hAnsi="Times New Roman" w:cs="Times New Roman"/>
          <w:szCs w:val="22"/>
        </w:rPr>
        <w:t>ВОЗМОЖНОГО</w:t>
      </w:r>
      <w:proofErr w:type="gramEnd"/>
      <w:r>
        <w:rPr>
          <w:rFonts w:ascii="Times New Roman" w:hAnsi="Times New Roman" w:cs="Times New Roman"/>
          <w:szCs w:val="22"/>
        </w:rPr>
        <w:t xml:space="preserve"> К ПОЛУЧЕНИЮ ИНДИВИДУАЛЬНЫМ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ПРЕДПРИНИМАТЕЛЕМ ГОДОВОГО ДОХОДА ПО ВИДАМ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ПРЕДПРИНИМАТЕЛЬСКО</w:t>
      </w:r>
      <w:bookmarkStart w:id="1" w:name="_GoBack"/>
      <w:bookmarkEnd w:id="1"/>
      <w:r>
        <w:rPr>
          <w:rFonts w:ascii="Times New Roman" w:hAnsi="Times New Roman" w:cs="Times New Roman"/>
          <w:szCs w:val="22"/>
        </w:rPr>
        <w:t>Й ДЕЯТЕЛЬНОСТИ, В ОТНОШЕНИИ КОТОРЫХ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ПРИМЕНЯЕТСЯ ПАТЕНТНАЯ СИСТЕМА НАЛОГООБЛОЖЕНИЯ, УСТАНОВЛЕННЫЕ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НА 1 КВАДРАТНЫЙ МЕТР ПЛОЩАДИ, ПРЕДНАЗНАЧЕННОЙ ДЛЯ РАЗМЕЩЕНИЯ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РЕКЛАМЫ И (ИЛИ) РАСПРОСТРАНЕНИЯ РЕКЛАМНЫХ МАТЕРИАЛОВ, НА 1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ТРАНСПОРТНОЕ СРЕДСТВО, ИСПОЛЬЗУЕМОЕ ДЛЯ РАЗМЕЩЕНИЯ РЕКЛАМЫ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 (ИЛИ) РАСПРОСТРАНЕНИЯ РЕКЛАМНЫХ МАТЕРИАЛОВ</w:t>
      </w:r>
    </w:p>
    <w:p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Список изменяющих документов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proofErr w:type="gramStart"/>
      <w:r>
        <w:rPr>
          <w:rFonts w:ascii="Times New Roman" w:hAnsi="Times New Roman" w:cs="Times New Roman"/>
          <w:b w:val="0"/>
          <w:szCs w:val="22"/>
        </w:rPr>
        <w:t>(в ред. Закона Магаданской области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от 07.11.2025 </w:t>
      </w:r>
      <w:r>
        <w:rPr>
          <w:rFonts w:ascii="Times New Roman" w:hAnsi="Times New Roman" w:cs="Times New Roman"/>
          <w:b w:val="0"/>
          <w:szCs w:val="22"/>
          <w:lang w:val="en-US"/>
        </w:rPr>
        <w:t>N</w:t>
      </w:r>
      <w:r>
        <w:rPr>
          <w:rFonts w:ascii="Times New Roman" w:hAnsi="Times New Roman" w:cs="Times New Roman"/>
          <w:b w:val="0"/>
          <w:szCs w:val="22"/>
        </w:rPr>
        <w:t xml:space="preserve"> 3035-ОЗ)</w:t>
      </w:r>
    </w:p>
    <w:p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p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рублей</w:t>
      </w:r>
    </w:p>
    <w:p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22"/>
        <w:gridCol w:w="2268"/>
        <w:gridCol w:w="1701"/>
      </w:tblGrid>
      <w:tr>
        <w:tc>
          <w:tcPr>
            <w:tcW w:w="68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442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вида предпринимательской деятельности</w:t>
            </w:r>
          </w:p>
        </w:tc>
        <w:tc>
          <w:tcPr>
            <w:tcW w:w="226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Размер потенциально возможного годового дохода</w:t>
            </w:r>
          </w:p>
        </w:tc>
      </w:tr>
      <w:tr>
        <w:tc>
          <w:tcPr>
            <w:tcW w:w="68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2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Деятельность рекламная (размещение рекламы и (или) распространение рекламных материалов с использованием рекламных конструкций):</w:t>
            </w:r>
          </w:p>
        </w:tc>
        <w:tc>
          <w:tcPr>
            <w:tcW w:w="226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c>
          <w:tcPr>
            <w:tcW w:w="68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4422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Размещение рекламы и (или) распространение рекламных материалов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26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1 квадратный метр площади</w:t>
            </w:r>
          </w:p>
        </w:tc>
        <w:tc>
          <w:tcPr>
            <w:tcW w:w="170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10 580</w:t>
            </w:r>
          </w:p>
        </w:tc>
      </w:tr>
      <w:tr>
        <w:tc>
          <w:tcPr>
            <w:tcW w:w="68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4422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Размещение рекламы и (или) распространение рекламных материалов с использованием рекламных конструкций с автоматической сменой изображения</w:t>
            </w:r>
          </w:p>
        </w:tc>
        <w:tc>
          <w:tcPr>
            <w:tcW w:w="226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1 квадратный метр площади</w:t>
            </w:r>
          </w:p>
        </w:tc>
        <w:tc>
          <w:tcPr>
            <w:tcW w:w="170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14 110</w:t>
            </w:r>
          </w:p>
        </w:tc>
      </w:tr>
      <w:tr>
        <w:tc>
          <w:tcPr>
            <w:tcW w:w="68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4422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Размещение рекламы и (или) распространение рекламных материалов с использованием электронных табло</w:t>
            </w:r>
          </w:p>
        </w:tc>
        <w:tc>
          <w:tcPr>
            <w:tcW w:w="226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1 квадратный метр площади</w:t>
            </w:r>
          </w:p>
        </w:tc>
        <w:tc>
          <w:tcPr>
            <w:tcW w:w="170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17 640</w:t>
            </w:r>
          </w:p>
        </w:tc>
      </w:tr>
      <w:tr>
        <w:tc>
          <w:tcPr>
            <w:tcW w:w="680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22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Деятельность рекламная (размещение рекламы и (или) распространение рекламных материалов с использованием внешних и внутренних поверхностей транспортных средств)</w:t>
            </w:r>
          </w:p>
        </w:tc>
        <w:tc>
          <w:tcPr>
            <w:tcW w:w="226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1 транспортное средство</w:t>
            </w:r>
          </w:p>
        </w:tc>
        <w:tc>
          <w:tcPr>
            <w:tcW w:w="170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35 275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>
      <w:pPr>
        <w:rPr>
          <w:rFonts w:ascii="Times New Roman" w:hAnsi="Times New Roman" w:cs="Times New Roman"/>
        </w:rPr>
      </w:pPr>
    </w:p>
    <w:sectPr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3</cp:revision>
  <dcterms:created xsi:type="dcterms:W3CDTF">2026-01-23T00:27:00Z</dcterms:created>
  <dcterms:modified xsi:type="dcterms:W3CDTF">2026-01-23T00:43:00Z</dcterms:modified>
</cp:coreProperties>
</file>