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3C" w:rsidRPr="00FB243C" w:rsidRDefault="00FB243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B243C" w:rsidRPr="00FB24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43C" w:rsidRPr="00FB243C" w:rsidRDefault="00FB243C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28 ноября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43C" w:rsidRPr="00FB243C" w:rsidRDefault="00FB243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N 291-ОЗ</w:t>
            </w:r>
          </w:p>
        </w:tc>
      </w:tr>
    </w:tbl>
    <w:p w:rsidR="00FB243C" w:rsidRPr="00FB243C" w:rsidRDefault="00FB243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B243C" w:rsidRPr="00FB243C" w:rsidRDefault="00FB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ЗАКОН</w:t>
      </w:r>
    </w:p>
    <w:p w:rsidR="00FB243C" w:rsidRPr="00FB243C" w:rsidRDefault="00FB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FB243C" w:rsidRPr="00FB243C" w:rsidRDefault="00FB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О ТРАНСПОРТНОМ НАЛОГЕ</w:t>
      </w:r>
    </w:p>
    <w:p w:rsidR="00FB243C" w:rsidRPr="00FB243C" w:rsidRDefault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243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Магаданской областной Думой</w:t>
      </w: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27 ноября 2002 года</w:t>
      </w:r>
    </w:p>
    <w:p w:rsidR="00FB243C" w:rsidRPr="00FB243C" w:rsidRDefault="00FB24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243C">
        <w:rPr>
          <w:rFonts w:ascii="Times New Roman" w:hAnsi="Times New Roman" w:cs="Times New Roman"/>
          <w:sz w:val="24"/>
          <w:szCs w:val="24"/>
        </w:rPr>
        <w:t>(в ред. Законов Магаданской области</w:t>
      </w:r>
      <w:proofErr w:type="gramEnd"/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09.04.2003 </w:t>
      </w:r>
      <w:hyperlink r:id="rId5">
        <w:r w:rsidRPr="00FB243C">
          <w:rPr>
            <w:rFonts w:ascii="Times New Roman" w:hAnsi="Times New Roman" w:cs="Times New Roman"/>
            <w:sz w:val="24"/>
            <w:szCs w:val="24"/>
          </w:rPr>
          <w:t>N 326-ОЗ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10.11.2003 </w:t>
      </w:r>
      <w:hyperlink r:id="rId6">
        <w:r w:rsidRPr="00FB243C">
          <w:rPr>
            <w:rFonts w:ascii="Times New Roman" w:hAnsi="Times New Roman" w:cs="Times New Roman"/>
            <w:sz w:val="24"/>
            <w:szCs w:val="24"/>
          </w:rPr>
          <w:t>N 391-ОЗ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17.05.2004 </w:t>
      </w:r>
      <w:hyperlink r:id="rId7">
        <w:r w:rsidRPr="00FB243C">
          <w:rPr>
            <w:rFonts w:ascii="Times New Roman" w:hAnsi="Times New Roman" w:cs="Times New Roman"/>
            <w:sz w:val="24"/>
            <w:szCs w:val="24"/>
          </w:rPr>
          <w:t>N 452-ОЗ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07.07.2004 </w:t>
      </w:r>
      <w:hyperlink r:id="rId8">
        <w:r w:rsidRPr="00FB243C">
          <w:rPr>
            <w:rFonts w:ascii="Times New Roman" w:hAnsi="Times New Roman" w:cs="Times New Roman"/>
            <w:sz w:val="24"/>
            <w:szCs w:val="24"/>
          </w:rPr>
          <w:t>N 459-ОЗ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18.10.2004 </w:t>
      </w:r>
      <w:hyperlink r:id="rId9">
        <w:r w:rsidRPr="00FB243C">
          <w:rPr>
            <w:rFonts w:ascii="Times New Roman" w:hAnsi="Times New Roman" w:cs="Times New Roman"/>
            <w:sz w:val="24"/>
            <w:szCs w:val="24"/>
          </w:rPr>
          <w:t>N 481-ОЗ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24.11.2005 </w:t>
      </w:r>
      <w:hyperlink r:id="rId10">
        <w:r w:rsidRPr="00FB243C">
          <w:rPr>
            <w:rFonts w:ascii="Times New Roman" w:hAnsi="Times New Roman" w:cs="Times New Roman"/>
            <w:sz w:val="24"/>
            <w:szCs w:val="24"/>
          </w:rPr>
          <w:t>N 624-ОЗ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02.11.2007 </w:t>
      </w:r>
      <w:hyperlink r:id="rId11">
        <w:r w:rsidRPr="00FB243C">
          <w:rPr>
            <w:rFonts w:ascii="Times New Roman" w:hAnsi="Times New Roman" w:cs="Times New Roman"/>
            <w:sz w:val="24"/>
            <w:szCs w:val="24"/>
          </w:rPr>
          <w:t>N 904-ОЗ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08.08.2007 </w:t>
      </w:r>
      <w:hyperlink r:id="rId12">
        <w:r w:rsidRPr="00FB243C">
          <w:rPr>
            <w:rFonts w:ascii="Times New Roman" w:hAnsi="Times New Roman" w:cs="Times New Roman"/>
            <w:sz w:val="24"/>
            <w:szCs w:val="24"/>
          </w:rPr>
          <w:t>N 885-ОЗ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05.06.2008 </w:t>
      </w:r>
      <w:hyperlink r:id="rId13">
        <w:r w:rsidRPr="00FB243C">
          <w:rPr>
            <w:rFonts w:ascii="Times New Roman" w:hAnsi="Times New Roman" w:cs="Times New Roman"/>
            <w:sz w:val="24"/>
            <w:szCs w:val="24"/>
          </w:rPr>
          <w:t>N 1002-ОЗ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06.08.2008 </w:t>
      </w:r>
      <w:hyperlink r:id="rId14">
        <w:r w:rsidRPr="00FB243C">
          <w:rPr>
            <w:rFonts w:ascii="Times New Roman" w:hAnsi="Times New Roman" w:cs="Times New Roman"/>
            <w:sz w:val="24"/>
            <w:szCs w:val="24"/>
          </w:rPr>
          <w:t>N 1034-ОЗ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18.06.2009 </w:t>
      </w:r>
      <w:hyperlink r:id="rId15">
        <w:r w:rsidRPr="00FB243C">
          <w:rPr>
            <w:rFonts w:ascii="Times New Roman" w:hAnsi="Times New Roman" w:cs="Times New Roman"/>
            <w:sz w:val="24"/>
            <w:szCs w:val="24"/>
          </w:rPr>
          <w:t>N 1147-ОЗ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09.11.2009 </w:t>
      </w:r>
      <w:hyperlink r:id="rId16">
        <w:r w:rsidRPr="00FB243C">
          <w:rPr>
            <w:rFonts w:ascii="Times New Roman" w:hAnsi="Times New Roman" w:cs="Times New Roman"/>
            <w:sz w:val="24"/>
            <w:szCs w:val="24"/>
          </w:rPr>
          <w:t>N 1193-ОЗ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26.11.2010 </w:t>
      </w:r>
      <w:hyperlink r:id="rId17">
        <w:r w:rsidRPr="00FB243C">
          <w:rPr>
            <w:rFonts w:ascii="Times New Roman" w:hAnsi="Times New Roman" w:cs="Times New Roman"/>
            <w:sz w:val="24"/>
            <w:szCs w:val="24"/>
          </w:rPr>
          <w:t>N 1323-ОЗ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03.03.2011 </w:t>
      </w:r>
      <w:hyperlink r:id="rId18">
        <w:r w:rsidRPr="00FB243C">
          <w:rPr>
            <w:rFonts w:ascii="Times New Roman" w:hAnsi="Times New Roman" w:cs="Times New Roman"/>
            <w:sz w:val="24"/>
            <w:szCs w:val="24"/>
          </w:rPr>
          <w:t>N 1363-ОЗ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24.10.2011 </w:t>
      </w:r>
      <w:hyperlink r:id="rId19">
        <w:r w:rsidRPr="00FB243C">
          <w:rPr>
            <w:rFonts w:ascii="Times New Roman" w:hAnsi="Times New Roman" w:cs="Times New Roman"/>
            <w:sz w:val="24"/>
            <w:szCs w:val="24"/>
          </w:rPr>
          <w:t>N 1430-ОЗ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10.06.2014 </w:t>
      </w:r>
      <w:hyperlink r:id="rId20">
        <w:r w:rsidRPr="00FB243C">
          <w:rPr>
            <w:rFonts w:ascii="Times New Roman" w:hAnsi="Times New Roman" w:cs="Times New Roman"/>
            <w:sz w:val="24"/>
            <w:szCs w:val="24"/>
          </w:rPr>
          <w:t>N 1762-ОЗ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25.11.2016 </w:t>
      </w:r>
      <w:hyperlink r:id="rId21">
        <w:r w:rsidRPr="00FB243C">
          <w:rPr>
            <w:rFonts w:ascii="Times New Roman" w:hAnsi="Times New Roman" w:cs="Times New Roman"/>
            <w:sz w:val="24"/>
            <w:szCs w:val="24"/>
          </w:rPr>
          <w:t>N 2106-ОЗ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(ред. 25.11.2016),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02.10.2018 </w:t>
      </w:r>
      <w:hyperlink r:id="rId22">
        <w:r w:rsidRPr="00FB243C">
          <w:rPr>
            <w:rFonts w:ascii="Times New Roman" w:hAnsi="Times New Roman" w:cs="Times New Roman"/>
            <w:sz w:val="24"/>
            <w:szCs w:val="24"/>
          </w:rPr>
          <w:t>N 2298-ОЗ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24.12.2019 </w:t>
      </w:r>
      <w:hyperlink r:id="rId23">
        <w:r w:rsidRPr="00FB243C">
          <w:rPr>
            <w:rFonts w:ascii="Times New Roman" w:hAnsi="Times New Roman" w:cs="Times New Roman"/>
            <w:sz w:val="24"/>
            <w:szCs w:val="24"/>
          </w:rPr>
          <w:t>N 2442-ОЗ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23.04.2020 </w:t>
      </w:r>
      <w:hyperlink r:id="rId24">
        <w:r w:rsidRPr="00FB243C">
          <w:rPr>
            <w:rFonts w:ascii="Times New Roman" w:hAnsi="Times New Roman" w:cs="Times New Roman"/>
            <w:sz w:val="24"/>
            <w:szCs w:val="24"/>
          </w:rPr>
          <w:t>N 2482-ОЗ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30.04.2020 </w:t>
      </w:r>
      <w:hyperlink r:id="rId25">
        <w:r w:rsidRPr="00FB243C">
          <w:rPr>
            <w:rFonts w:ascii="Times New Roman" w:hAnsi="Times New Roman" w:cs="Times New Roman"/>
            <w:sz w:val="24"/>
            <w:szCs w:val="24"/>
          </w:rPr>
          <w:t>N 2491-ОЗ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21.07.2020 </w:t>
      </w:r>
      <w:hyperlink r:id="rId26">
        <w:r w:rsidRPr="00FB243C">
          <w:rPr>
            <w:rFonts w:ascii="Times New Roman" w:hAnsi="Times New Roman" w:cs="Times New Roman"/>
            <w:sz w:val="24"/>
            <w:szCs w:val="24"/>
          </w:rPr>
          <w:t>N 2514-ОЗ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21.07.2020 </w:t>
      </w:r>
      <w:hyperlink r:id="rId27">
        <w:r w:rsidRPr="00FB243C">
          <w:rPr>
            <w:rFonts w:ascii="Times New Roman" w:hAnsi="Times New Roman" w:cs="Times New Roman"/>
            <w:sz w:val="24"/>
            <w:szCs w:val="24"/>
          </w:rPr>
          <w:t>N 2517-ОЗ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,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от 29.10.2021 </w:t>
      </w:r>
      <w:hyperlink r:id="rId28">
        <w:r w:rsidRPr="00FB243C">
          <w:rPr>
            <w:rFonts w:ascii="Times New Roman" w:hAnsi="Times New Roman" w:cs="Times New Roman"/>
            <w:sz w:val="24"/>
            <w:szCs w:val="24"/>
          </w:rPr>
          <w:t>N 2624-ОЗ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28.11.2024 </w:t>
      </w:r>
      <w:hyperlink r:id="rId29">
        <w:r w:rsidRPr="00FB243C">
          <w:rPr>
            <w:rFonts w:ascii="Times New Roman" w:hAnsi="Times New Roman" w:cs="Times New Roman"/>
            <w:sz w:val="24"/>
            <w:szCs w:val="24"/>
          </w:rPr>
          <w:t>N 2947-ОЗ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)</w:t>
      </w:r>
    </w:p>
    <w:p w:rsidR="00FB243C" w:rsidRPr="00FB243C" w:rsidRDefault="00FB243C" w:rsidP="00FB243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B243C" w:rsidRPr="00FB243C" w:rsidRDefault="00FB24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Настоящий Закон определяет ставки транспортного </w:t>
      </w:r>
      <w:hyperlink r:id="rId30">
        <w:r w:rsidRPr="00FB243C">
          <w:rPr>
            <w:rFonts w:ascii="Times New Roman" w:hAnsi="Times New Roman" w:cs="Times New Roman"/>
            <w:sz w:val="24"/>
            <w:szCs w:val="24"/>
          </w:rPr>
          <w:t>налога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и порядок его уплаты налогоплательщиками-организациями, а также устанавливает льготы по транспортному налогу, основания и порядок их применения.</w:t>
      </w:r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Законов Магаданской области от 10.11.2003 </w:t>
      </w:r>
      <w:hyperlink r:id="rId31">
        <w:r w:rsidRPr="00FB243C">
          <w:rPr>
            <w:rFonts w:ascii="Times New Roman" w:hAnsi="Times New Roman" w:cs="Times New Roman"/>
            <w:sz w:val="24"/>
            <w:szCs w:val="24"/>
          </w:rPr>
          <w:t>N 391-ОЗ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17.05.2004 </w:t>
      </w:r>
      <w:hyperlink r:id="rId32">
        <w:r w:rsidRPr="00FB243C">
          <w:rPr>
            <w:rFonts w:ascii="Times New Roman" w:hAnsi="Times New Roman" w:cs="Times New Roman"/>
            <w:sz w:val="24"/>
            <w:szCs w:val="24"/>
          </w:rPr>
          <w:t>N 452-ОЗ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10.06.2014 </w:t>
      </w:r>
      <w:hyperlink r:id="rId33">
        <w:r w:rsidRPr="00FB243C">
          <w:rPr>
            <w:rFonts w:ascii="Times New Roman" w:hAnsi="Times New Roman" w:cs="Times New Roman"/>
            <w:sz w:val="24"/>
            <w:szCs w:val="24"/>
          </w:rPr>
          <w:t>N 1762-ОЗ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23.04.2020 </w:t>
      </w:r>
      <w:hyperlink r:id="rId34">
        <w:r w:rsidRPr="00FB243C">
          <w:rPr>
            <w:rFonts w:ascii="Times New Roman" w:hAnsi="Times New Roman" w:cs="Times New Roman"/>
            <w:sz w:val="24"/>
            <w:szCs w:val="24"/>
          </w:rPr>
          <w:t>N 2482-ОЗ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24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 29.10.2021 </w:t>
      </w:r>
      <w:hyperlink r:id="rId35">
        <w:r w:rsidRPr="00FB243C">
          <w:rPr>
            <w:rFonts w:ascii="Times New Roman" w:hAnsi="Times New Roman" w:cs="Times New Roman"/>
            <w:sz w:val="24"/>
            <w:szCs w:val="24"/>
          </w:rPr>
          <w:t>N 2624-ОЗ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)</w:t>
      </w:r>
    </w:p>
    <w:p w:rsidR="00FB243C" w:rsidRPr="00FB243C" w:rsidRDefault="00FB2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Часть вторая утратила силу. - </w:t>
      </w:r>
      <w:hyperlink r:id="rId36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10.06.2014 N 1762-ОЗ.</w:t>
      </w:r>
    </w:p>
    <w:p w:rsidR="00FB243C" w:rsidRPr="00FB243C" w:rsidRDefault="00FB2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Налог вводится в действие с 01 января 2003 года и обязателен к уплате на всей территории Магаданской области.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Статьи 2 - 5. Исключены. - </w:t>
      </w:r>
      <w:hyperlink r:id="rId37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10.11.2003 N 391-ОЗ.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Статья 2. Налоговые ставки</w:t>
      </w:r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09.04.2003 N 326-ОЗ)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Налоговые ставки устанавливаются в зависимости от мощности двигателя,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Законов Магаданской области от 06.08.2008 </w:t>
      </w:r>
      <w:hyperlink r:id="rId39">
        <w:r w:rsidRPr="00FB243C">
          <w:rPr>
            <w:rFonts w:ascii="Times New Roman" w:hAnsi="Times New Roman" w:cs="Times New Roman"/>
            <w:sz w:val="24"/>
            <w:szCs w:val="24"/>
          </w:rPr>
          <w:t>N 1034-ОЗ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03.03.2011 </w:t>
      </w:r>
      <w:hyperlink r:id="rId40">
        <w:r w:rsidRPr="00FB243C">
          <w:rPr>
            <w:rFonts w:ascii="Times New Roman" w:hAnsi="Times New Roman" w:cs="Times New Roman"/>
            <w:sz w:val="24"/>
            <w:szCs w:val="24"/>
          </w:rPr>
          <w:t>N 1363-ОЗ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24.12.2019 </w:t>
      </w:r>
      <w:hyperlink r:id="rId41">
        <w:r w:rsidRPr="00FB243C">
          <w:rPr>
            <w:rFonts w:ascii="Times New Roman" w:hAnsi="Times New Roman" w:cs="Times New Roman"/>
            <w:sz w:val="24"/>
            <w:szCs w:val="24"/>
          </w:rPr>
          <w:t>N 2442-ОЗ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)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93"/>
      </w:tblGrid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налогообложения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Налоговая ставка (в рублях)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Автомобили легковые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. до 150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73,55 кВт до 110,33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150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. до 200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110,33 кВт до 147,1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200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. до 250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147,1 кВт до 183,9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250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183,9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Мотоциклы и мотороллеры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14,7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20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. до 35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14,7 кВт до 25,74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35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 (свыше 25,74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Автобусы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до 200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147,1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200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147,1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Автомобили грузовые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. до 150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73,55 кВт до 110,33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150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. до 200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110,33 кВт до 147,1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200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. до 250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147,1 кВт до 183,9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250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183,9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Снегоходы, мотосани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36,77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50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36,77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Катера, моторные лодки и другие водные транспортные средства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73,55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Яхты и другие парусно-моторные суда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73,55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Гидроциклы с мощностью двигателя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свыше 100 </w:t>
            </w:r>
            <w:proofErr w:type="spellStart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. (свыше 73,55 кВт)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B243C" w:rsidRPr="00FB243C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493" w:type="dxa"/>
            <w:tcBorders>
              <w:bottom w:val="nil"/>
            </w:tcBorders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B243C" w:rsidRPr="00FB243C">
        <w:tblPrEx>
          <w:tblBorders>
            <w:insideH w:val="nil"/>
          </w:tblBorders>
        </w:tblPrEx>
        <w:tc>
          <w:tcPr>
            <w:tcW w:w="9033" w:type="dxa"/>
            <w:gridSpan w:val="2"/>
            <w:tcBorders>
              <w:top w:val="nil"/>
            </w:tcBorders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2">
              <w:r w:rsidRPr="00FB243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B243C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 от 24.12.2019 N 2442-ОЗ)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243C" w:rsidRPr="00FB243C">
        <w:tc>
          <w:tcPr>
            <w:tcW w:w="7540" w:type="dxa"/>
          </w:tcPr>
          <w:p w:rsidR="00FB243C" w:rsidRPr="00FB243C" w:rsidRDefault="00FB2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493" w:type="dxa"/>
          </w:tcPr>
          <w:p w:rsidR="00FB243C" w:rsidRPr="00FB243C" w:rsidRDefault="00FB24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C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</w:tbl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(таблица в ред. </w:t>
      </w:r>
      <w:hyperlink r:id="rId43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25.11.2016 N 2106-ОЗ)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Статья 7. Исключена. - </w:t>
      </w:r>
      <w:hyperlink r:id="rId44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10.11.2003 N 391-ОЗ.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Статья 3. Порядок уплаты налога и авансовых платежей по налогу налогоплательщиками-организациями</w:t>
      </w: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23.04.2020 N 2482-ОЗ)</w:t>
      </w: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1. Для налогоплательщиков-организаций отчетными периодами признаются первый квартал, второй квартал, третий квартал.</w:t>
      </w:r>
    </w:p>
    <w:p w:rsidR="00FB243C" w:rsidRPr="00FB243C" w:rsidRDefault="00FB2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2. Налогоплательщики-организации уплачивают налог и авансовые платежи по налогу в соответствии с положениями </w:t>
      </w:r>
      <w:hyperlink r:id="rId46">
        <w:r w:rsidRPr="00FB243C">
          <w:rPr>
            <w:rFonts w:ascii="Times New Roman" w:hAnsi="Times New Roman" w:cs="Times New Roman"/>
            <w:sz w:val="24"/>
            <w:szCs w:val="24"/>
          </w:rPr>
          <w:t>статьи 363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FB243C" w:rsidRDefault="00FB243C" w:rsidP="00FB243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B243C" w:rsidRPr="00FB243C" w:rsidRDefault="00FB243C" w:rsidP="00FB243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lastRenderedPageBreak/>
        <w:t>Статья 4. Льготы по налогу, основания и порядок их применения</w:t>
      </w:r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Законов Магаданской области от 09.04.2003 </w:t>
      </w:r>
      <w:hyperlink r:id="rId47">
        <w:r w:rsidRPr="00FB243C">
          <w:rPr>
            <w:rFonts w:ascii="Times New Roman" w:hAnsi="Times New Roman" w:cs="Times New Roman"/>
            <w:sz w:val="24"/>
            <w:szCs w:val="24"/>
          </w:rPr>
          <w:t>N 326-ОЗ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29.10.2021 </w:t>
      </w:r>
      <w:hyperlink r:id="rId48">
        <w:r w:rsidRPr="00FB243C">
          <w:rPr>
            <w:rFonts w:ascii="Times New Roman" w:hAnsi="Times New Roman" w:cs="Times New Roman"/>
            <w:sz w:val="24"/>
            <w:szCs w:val="24"/>
          </w:rPr>
          <w:t>N 2624-ОЗ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)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От уплаты налога освобождаются:</w:t>
      </w:r>
    </w:p>
    <w:p w:rsidR="00FB243C" w:rsidRPr="00FB243C" w:rsidRDefault="00FB2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43C">
        <w:rPr>
          <w:rFonts w:ascii="Times New Roman" w:hAnsi="Times New Roman" w:cs="Times New Roman"/>
          <w:sz w:val="24"/>
          <w:szCs w:val="24"/>
        </w:rPr>
        <w:t xml:space="preserve">1) категории граждан, подвергшихся воздействию радиации вследствие чернобыльской катастрофы, в соответствии с </w:t>
      </w:r>
      <w:hyperlink r:id="rId49">
        <w:r w:rsidRPr="00FB24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а также иные категории граждан, на которые распространяется в соответствии с законодательством Российской Федерации действие указанного Закона;</w:t>
      </w:r>
      <w:proofErr w:type="gramEnd"/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23.04.2020 N 2482-ОЗ)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2) Герои Советского Союза, Герои Российской Федерации, граждане, награжденные орденом Славы трех степеней;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6"/>
      <w:bookmarkEnd w:id="1"/>
      <w:r w:rsidRPr="00FB243C">
        <w:rPr>
          <w:rFonts w:ascii="Times New Roman" w:hAnsi="Times New Roman" w:cs="Times New Roman"/>
          <w:sz w:val="24"/>
          <w:szCs w:val="24"/>
        </w:rPr>
        <w:t>3) инвалиды всех категорий, имеющие мотоколяски и автомобили;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28.11.2024 N 2947-ОЗ)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4) общественные организации инвалидов, использующие транспортные средства для осуществления своей уставной деятельности;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5) организации, осуществляющие содержание автомобильных дорог общего пользования федерального, регионального или межмуниципального значения, у которых удельный вес доходов от осуществления этой деятельности составляет 70 процентов и более общей суммы их доходов, - в отношении специального и специализированного автотранспорта, осуществляющего дорожное обслуживание;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Законов Магаданской области от 05.06.2008 </w:t>
      </w:r>
      <w:hyperlink r:id="rId52">
        <w:r w:rsidRPr="00FB243C">
          <w:rPr>
            <w:rFonts w:ascii="Times New Roman" w:hAnsi="Times New Roman" w:cs="Times New Roman"/>
            <w:sz w:val="24"/>
            <w:szCs w:val="24"/>
          </w:rPr>
          <w:t>N 1002-ОЗ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28.11.2024 </w:t>
      </w:r>
      <w:hyperlink r:id="rId53">
        <w:r w:rsidRPr="00FB243C">
          <w:rPr>
            <w:rFonts w:ascii="Times New Roman" w:hAnsi="Times New Roman" w:cs="Times New Roman"/>
            <w:sz w:val="24"/>
            <w:szCs w:val="24"/>
          </w:rPr>
          <w:t>N 2947-ОЗ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54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05.06.2008 N 1002-ОЗ;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6) организации, осуществляющие содержание автомобильных дорог общего пользования местного значения, у которых удельный вес доходов от осуществления этой деятельности составляет 70 процентов и более общей суммы их доходов, - в отношении специального и специализированного автотранспорта, осуществляющего дорожное обслуживание;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Законов Магаданской области от 17.05.2004 </w:t>
      </w:r>
      <w:hyperlink r:id="rId55">
        <w:r w:rsidRPr="00FB243C">
          <w:rPr>
            <w:rFonts w:ascii="Times New Roman" w:hAnsi="Times New Roman" w:cs="Times New Roman"/>
            <w:sz w:val="24"/>
            <w:szCs w:val="24"/>
          </w:rPr>
          <w:t>N 452-ОЗ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05.06.2008 </w:t>
      </w:r>
      <w:hyperlink r:id="rId56">
        <w:r w:rsidRPr="00FB243C">
          <w:rPr>
            <w:rFonts w:ascii="Times New Roman" w:hAnsi="Times New Roman" w:cs="Times New Roman"/>
            <w:sz w:val="24"/>
            <w:szCs w:val="24"/>
          </w:rPr>
          <w:t>N 1002-ОЗ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28.11.2024 </w:t>
      </w:r>
      <w:hyperlink r:id="rId57">
        <w:r w:rsidRPr="00FB243C">
          <w:rPr>
            <w:rFonts w:ascii="Times New Roman" w:hAnsi="Times New Roman" w:cs="Times New Roman"/>
            <w:sz w:val="24"/>
            <w:szCs w:val="24"/>
          </w:rPr>
          <w:t>N 2947-ОЗ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58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05.06.2008 N 1002-ОЗ;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7) профессиональные аварийно-спасательные службы, профессиональные аварийно-спасательные формирования;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6"/>
      <w:bookmarkEnd w:id="2"/>
      <w:r w:rsidRPr="00FB243C">
        <w:rPr>
          <w:rFonts w:ascii="Times New Roman" w:hAnsi="Times New Roman" w:cs="Times New Roman"/>
          <w:sz w:val="24"/>
          <w:szCs w:val="24"/>
        </w:rPr>
        <w:t>8) неработающие пенсионеры, являющиеся получателями пенсии по старости, имеющие транспортные средства (автомобили, мотоциклы, мотороллеры, автобусы, другие самоходные машины, механизмы, моторные лодки), при условии неосуществления ими предпринимательской деятельности без образования юридического лица;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Законов Магаданской области от 09.04.2003 </w:t>
      </w:r>
      <w:hyperlink r:id="rId59">
        <w:r w:rsidRPr="00FB243C">
          <w:rPr>
            <w:rFonts w:ascii="Times New Roman" w:hAnsi="Times New Roman" w:cs="Times New Roman"/>
            <w:sz w:val="24"/>
            <w:szCs w:val="24"/>
          </w:rPr>
          <w:t>N 326-ОЗ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18.10.2004 </w:t>
      </w:r>
      <w:hyperlink r:id="rId60">
        <w:r w:rsidRPr="00FB243C">
          <w:rPr>
            <w:rFonts w:ascii="Times New Roman" w:hAnsi="Times New Roman" w:cs="Times New Roman"/>
            <w:sz w:val="24"/>
            <w:szCs w:val="24"/>
          </w:rPr>
          <w:t>N 481-ОЗ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от 28.11.2024 </w:t>
      </w:r>
      <w:hyperlink r:id="rId61">
        <w:r w:rsidRPr="00FB243C">
          <w:rPr>
            <w:rFonts w:ascii="Times New Roman" w:hAnsi="Times New Roman" w:cs="Times New Roman"/>
            <w:sz w:val="24"/>
            <w:szCs w:val="24"/>
          </w:rPr>
          <w:t>N 2947-ОЗ</w:t>
        </w:r>
      </w:hyperlink>
      <w:r w:rsidRPr="00FB243C">
        <w:rPr>
          <w:rFonts w:ascii="Times New Roman" w:hAnsi="Times New Roman" w:cs="Times New Roman"/>
          <w:sz w:val="24"/>
          <w:szCs w:val="24"/>
        </w:rPr>
        <w:t>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8.1) утратил силу с 1 января 2025 года. - </w:t>
      </w:r>
      <w:hyperlink r:id="rId62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28.11.2024 N 2947-ОЗ;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FB243C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 с 1 января 2019 года. - </w:t>
      </w:r>
      <w:hyperlink r:id="rId63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25.11.2016 N 2106-ОЗ (ред. 25.11.2016);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proofErr w:type="gramStart"/>
      <w:r w:rsidRPr="00FB243C">
        <w:rPr>
          <w:rFonts w:ascii="Times New Roman" w:hAnsi="Times New Roman" w:cs="Times New Roman"/>
          <w:sz w:val="24"/>
          <w:szCs w:val="24"/>
        </w:rPr>
        <w:t>10) один из родителей (приемных родителей, усыновителей, опекунов (попечителей), единственный родитель (приемный родитель, усыновитель, опекун (попечитель) в семье, имеющей статус многодетной, до достижения старшим ребенком (если многодетная семья имеет более трех несовершеннолетних детей - старшим ребенком из трех младших несовершеннолетних детей)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, - в отношении автомобилей легковых с мощностью двигателя до 250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>. (до 183,9 кВт) включительно;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. 10 в ред. </w:t>
      </w:r>
      <w:hyperlink r:id="rId64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28.11.2024 N 2947-ОЗ)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lastRenderedPageBreak/>
        <w:t xml:space="preserve">11) утратил силу с 1 января 2022 года. - </w:t>
      </w:r>
      <w:hyperlink r:id="rId65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29.10.2021 N 2624-ОЗ;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3"/>
      <w:bookmarkEnd w:id="4"/>
      <w:proofErr w:type="gramStart"/>
      <w:r w:rsidRPr="00FB243C">
        <w:rPr>
          <w:rFonts w:ascii="Times New Roman" w:hAnsi="Times New Roman" w:cs="Times New Roman"/>
          <w:sz w:val="24"/>
          <w:szCs w:val="24"/>
        </w:rPr>
        <w:t xml:space="preserve">12) ветераны боевых действий, указанные в </w:t>
      </w:r>
      <w:hyperlink r:id="rId66">
        <w:r w:rsidRPr="00FB243C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1995 года N 5-ФЗ "О ветеранах", - в отношении следующих категорий транспортных средств, находящихся в их собственности, - автомобилей легковых с мощностью двигателя до 150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. (до 110,33 кВт) включительно, автомобилей грузовых с мощностью двигателя до 150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>. (до 110,33 кВт) включительно, мотоциклов и мотороллеров, других самоходных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 транспортных средств, машин и механизмов на пневматическом и гусеничном ходу с мощностью двигателя до 200 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>. (до 147,1 кВт) включительно. В случае</w:t>
      </w:r>
      <w:proofErr w:type="gramStart"/>
      <w:r w:rsidRPr="00FB24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 если лицо указанной категории является владельцем двух или более транспортных средств, данная льгота распространяется только на одно транспортное средство.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 xml:space="preserve">. 12 </w:t>
      </w:r>
      <w:proofErr w:type="gramStart"/>
      <w:r w:rsidRPr="00FB243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 </w:t>
      </w:r>
      <w:hyperlink r:id="rId67">
        <w:r w:rsidRPr="00FB24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21.07.2020 N 2517-ОЗ; в ред. </w:t>
      </w:r>
      <w:hyperlink r:id="rId68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28.11.2024 N 2947-ОЗ)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При наличии у налогоплательщика - физического лица права на налоговую льготу по нескольким основаниям, предусмотренным настоящей статьей, налоговая льгота предоставляется по одному основанию по выбору налогоплательщика.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(часть вторая введена </w:t>
      </w:r>
      <w:hyperlink r:id="rId69">
        <w:r w:rsidRPr="00FB24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21.07.2020 N 2517-ОЗ)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B24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243C">
        <w:rPr>
          <w:rFonts w:ascii="Times New Roman" w:hAnsi="Times New Roman" w:cs="Times New Roman"/>
          <w:sz w:val="24"/>
          <w:szCs w:val="24"/>
        </w:rPr>
        <w:t xml:space="preserve"> если налогоплательщик - физическое лицо, относящееся к категории лиц, указанных в </w:t>
      </w:r>
      <w:hyperlink w:anchor="P136">
        <w:r w:rsidRPr="00FB243C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6">
        <w:r w:rsidRPr="00FB243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0">
        <w:r w:rsidRPr="00FB243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>
        <w:r w:rsidRPr="00FB243C">
          <w:rPr>
            <w:rFonts w:ascii="Times New Roman" w:hAnsi="Times New Roman" w:cs="Times New Roman"/>
            <w:sz w:val="24"/>
            <w:szCs w:val="24"/>
          </w:rPr>
          <w:t>12 части первой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настоящей статьи, является владельцем двух или более транспортных средств, налоговая льгота, предусмотренная настоящей статьей, распространяется только на одно транспортное средство. При непредставлении таким налогоплательщиком заявления о предоставлении налоговой льготы данная льгота предоставляется в отношении транспортного средства с максимальной исчисленной суммой налога.</w:t>
      </w:r>
    </w:p>
    <w:p w:rsidR="00FB243C" w:rsidRPr="00FB243C" w:rsidRDefault="00FB243C" w:rsidP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(часть третья в ред. </w:t>
      </w:r>
      <w:hyperlink r:id="rId70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28.11.2024 N 2947-ОЗ)</w:t>
      </w: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 w:rsidP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Статьи 10 - 11. Исключены. - </w:t>
      </w:r>
      <w:hyperlink r:id="rId71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10.11.2003 N 391-ОЗ.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Статья 5. Вступление Закона в силу</w:t>
      </w:r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>
        <w:r w:rsidRPr="00FB24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09.04.2003 N 326-ОЗ)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Настоящий Закон вступает в силу с 01 января 2003 года.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243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B243C">
        <w:rPr>
          <w:rFonts w:ascii="Times New Roman" w:hAnsi="Times New Roman" w:cs="Times New Roman"/>
          <w:sz w:val="24"/>
          <w:szCs w:val="24"/>
        </w:rPr>
        <w:t>. губернатора</w:t>
      </w: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Н.Н.ДУДОВ</w:t>
      </w:r>
    </w:p>
    <w:p w:rsidR="00FB243C" w:rsidRPr="00FB243C" w:rsidRDefault="00FB2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г. Магадан</w:t>
      </w:r>
    </w:p>
    <w:p w:rsidR="00FB243C" w:rsidRPr="00FB243C" w:rsidRDefault="00FB243C" w:rsidP="00FB24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28 ноября 2002 года</w:t>
      </w:r>
    </w:p>
    <w:p w:rsidR="00FB243C" w:rsidRPr="00FB243C" w:rsidRDefault="00FB243C" w:rsidP="00FB24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N 291-ОЗ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к Закону Магаданской области</w:t>
      </w: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>от 28 ноября 2002 г. N 291-ОЗ</w:t>
      </w:r>
    </w:p>
    <w:p w:rsidR="00FB243C" w:rsidRPr="00FB243C" w:rsidRDefault="00FB24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43C">
        <w:rPr>
          <w:rFonts w:ascii="Times New Roman" w:hAnsi="Times New Roman" w:cs="Times New Roman"/>
          <w:sz w:val="24"/>
          <w:szCs w:val="24"/>
        </w:rPr>
        <w:t xml:space="preserve">Исключено. - </w:t>
      </w:r>
      <w:hyperlink r:id="rId73">
        <w:r w:rsidRPr="00FB243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243C">
        <w:rPr>
          <w:rFonts w:ascii="Times New Roman" w:hAnsi="Times New Roman" w:cs="Times New Roman"/>
          <w:sz w:val="24"/>
          <w:szCs w:val="24"/>
        </w:rPr>
        <w:t xml:space="preserve"> Магаданской области от 17.05.2004 N 452-ОЗ.</w:t>
      </w: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43C" w:rsidRPr="00FB243C" w:rsidRDefault="00FB2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0B92" w:rsidRPr="00FB243C" w:rsidRDefault="004B0B9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B0B92" w:rsidRPr="00FB243C" w:rsidSect="00FB24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C"/>
    <w:rsid w:val="002A25BA"/>
    <w:rsid w:val="004B0B92"/>
    <w:rsid w:val="00F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4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4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9&amp;n=24680&amp;dst=100007" TargetMode="External"/><Relationship Id="rId18" Type="http://schemas.openxmlformats.org/officeDocument/2006/relationships/hyperlink" Target="https://login.consultant.ru/link/?req=doc&amp;base=RLAW439&amp;n=35016&amp;dst=100007" TargetMode="External"/><Relationship Id="rId26" Type="http://schemas.openxmlformats.org/officeDocument/2006/relationships/hyperlink" Target="https://login.consultant.ru/link/?req=doc&amp;base=RLAW439&amp;n=90973&amp;dst=100008" TargetMode="External"/><Relationship Id="rId39" Type="http://schemas.openxmlformats.org/officeDocument/2006/relationships/hyperlink" Target="https://login.consultant.ru/link/?req=doc&amp;base=RLAW439&amp;n=25333&amp;dst=100008" TargetMode="External"/><Relationship Id="rId21" Type="http://schemas.openxmlformats.org/officeDocument/2006/relationships/hyperlink" Target="https://login.consultant.ru/link/?req=doc&amp;base=RLAW439&amp;n=82477&amp;dst=100008" TargetMode="External"/><Relationship Id="rId34" Type="http://schemas.openxmlformats.org/officeDocument/2006/relationships/hyperlink" Target="https://login.consultant.ru/link/?req=doc&amp;base=RLAW439&amp;n=89363&amp;dst=100009" TargetMode="External"/><Relationship Id="rId42" Type="http://schemas.openxmlformats.org/officeDocument/2006/relationships/hyperlink" Target="https://login.consultant.ru/link/?req=doc&amp;base=RLAW439&amp;n=86798&amp;dst=100011" TargetMode="External"/><Relationship Id="rId47" Type="http://schemas.openxmlformats.org/officeDocument/2006/relationships/hyperlink" Target="https://login.consultant.ru/link/?req=doc&amp;base=RLAW439&amp;n=10048&amp;dst=100013" TargetMode="External"/><Relationship Id="rId50" Type="http://schemas.openxmlformats.org/officeDocument/2006/relationships/hyperlink" Target="https://login.consultant.ru/link/?req=doc&amp;base=RLAW439&amp;n=89363&amp;dst=100014" TargetMode="External"/><Relationship Id="rId55" Type="http://schemas.openxmlformats.org/officeDocument/2006/relationships/hyperlink" Target="https://login.consultant.ru/link/?req=doc&amp;base=RLAW439&amp;n=11893&amp;dst=100018" TargetMode="External"/><Relationship Id="rId63" Type="http://schemas.openxmlformats.org/officeDocument/2006/relationships/hyperlink" Target="https://login.consultant.ru/link/?req=doc&amp;base=RLAW439&amp;n=82477&amp;dst=100090" TargetMode="External"/><Relationship Id="rId68" Type="http://schemas.openxmlformats.org/officeDocument/2006/relationships/hyperlink" Target="https://login.consultant.ru/link/?req=doc&amp;base=RLAW439&amp;n=123271&amp;dst=100019" TargetMode="External"/><Relationship Id="rId7" Type="http://schemas.openxmlformats.org/officeDocument/2006/relationships/hyperlink" Target="https://login.consultant.ru/link/?req=doc&amp;base=RLAW439&amp;n=11893&amp;dst=100008" TargetMode="External"/><Relationship Id="rId71" Type="http://schemas.openxmlformats.org/officeDocument/2006/relationships/hyperlink" Target="https://login.consultant.ru/link/?req=doc&amp;base=RLAW439&amp;n=10048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39&amp;n=29996&amp;dst=100007" TargetMode="External"/><Relationship Id="rId29" Type="http://schemas.openxmlformats.org/officeDocument/2006/relationships/hyperlink" Target="https://login.consultant.ru/link/?req=doc&amp;base=RLAW439&amp;n=123271&amp;dst=100008" TargetMode="External"/><Relationship Id="rId11" Type="http://schemas.openxmlformats.org/officeDocument/2006/relationships/hyperlink" Target="https://login.consultant.ru/link/?req=doc&amp;base=RLAW439&amp;n=23007&amp;dst=100007" TargetMode="External"/><Relationship Id="rId24" Type="http://schemas.openxmlformats.org/officeDocument/2006/relationships/hyperlink" Target="https://login.consultant.ru/link/?req=doc&amp;base=RLAW439&amp;n=89363&amp;dst=100009" TargetMode="External"/><Relationship Id="rId32" Type="http://schemas.openxmlformats.org/officeDocument/2006/relationships/hyperlink" Target="https://login.consultant.ru/link/?req=doc&amp;base=RLAW439&amp;n=11893&amp;dst=100010" TargetMode="External"/><Relationship Id="rId37" Type="http://schemas.openxmlformats.org/officeDocument/2006/relationships/hyperlink" Target="https://login.consultant.ru/link/?req=doc&amp;base=RLAW439&amp;n=10048&amp;dst=100012" TargetMode="External"/><Relationship Id="rId40" Type="http://schemas.openxmlformats.org/officeDocument/2006/relationships/hyperlink" Target="https://login.consultant.ru/link/?req=doc&amp;base=RLAW439&amp;n=35016&amp;dst=100008" TargetMode="External"/><Relationship Id="rId45" Type="http://schemas.openxmlformats.org/officeDocument/2006/relationships/hyperlink" Target="https://login.consultant.ru/link/?req=doc&amp;base=RLAW439&amp;n=89363&amp;dst=100010" TargetMode="External"/><Relationship Id="rId53" Type="http://schemas.openxmlformats.org/officeDocument/2006/relationships/hyperlink" Target="https://login.consultant.ru/link/?req=doc&amp;base=RLAW439&amp;n=123271&amp;dst=100011" TargetMode="External"/><Relationship Id="rId58" Type="http://schemas.openxmlformats.org/officeDocument/2006/relationships/hyperlink" Target="https://login.consultant.ru/link/?req=doc&amp;base=RLAW439&amp;n=24680&amp;dst=100013" TargetMode="External"/><Relationship Id="rId66" Type="http://schemas.openxmlformats.org/officeDocument/2006/relationships/hyperlink" Target="https://login.consultant.ru/link/?req=doc&amp;base=LAW&amp;n=489340&amp;dst=10002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9&amp;n=5260&amp;dst=100008" TargetMode="External"/><Relationship Id="rId15" Type="http://schemas.openxmlformats.org/officeDocument/2006/relationships/hyperlink" Target="https://login.consultant.ru/link/?req=doc&amp;base=RLAW439&amp;n=28783&amp;dst=100007" TargetMode="External"/><Relationship Id="rId23" Type="http://schemas.openxmlformats.org/officeDocument/2006/relationships/hyperlink" Target="https://login.consultant.ru/link/?req=doc&amp;base=RLAW439&amp;n=86798&amp;dst=100008" TargetMode="External"/><Relationship Id="rId28" Type="http://schemas.openxmlformats.org/officeDocument/2006/relationships/hyperlink" Target="https://login.consultant.ru/link/?req=doc&amp;base=RLAW439&amp;n=99753&amp;dst=100008" TargetMode="External"/><Relationship Id="rId36" Type="http://schemas.openxmlformats.org/officeDocument/2006/relationships/hyperlink" Target="https://login.consultant.ru/link/?req=doc&amp;base=RLAW439&amp;n=50270&amp;dst=100010" TargetMode="External"/><Relationship Id="rId49" Type="http://schemas.openxmlformats.org/officeDocument/2006/relationships/hyperlink" Target="https://login.consultant.ru/link/?req=doc&amp;base=LAW&amp;n=470690" TargetMode="External"/><Relationship Id="rId57" Type="http://schemas.openxmlformats.org/officeDocument/2006/relationships/hyperlink" Target="https://login.consultant.ru/link/?req=doc&amp;base=RLAW439&amp;n=123271&amp;dst=100012" TargetMode="External"/><Relationship Id="rId61" Type="http://schemas.openxmlformats.org/officeDocument/2006/relationships/hyperlink" Target="https://login.consultant.ru/link/?req=doc&amp;base=RLAW439&amp;n=123271&amp;dst=100013" TargetMode="External"/><Relationship Id="rId10" Type="http://schemas.openxmlformats.org/officeDocument/2006/relationships/hyperlink" Target="https://login.consultant.ru/link/?req=doc&amp;base=RLAW439&amp;n=17702&amp;dst=100007" TargetMode="External"/><Relationship Id="rId19" Type="http://schemas.openxmlformats.org/officeDocument/2006/relationships/hyperlink" Target="https://login.consultant.ru/link/?req=doc&amp;base=RLAW439&amp;n=37768&amp;dst=100007" TargetMode="External"/><Relationship Id="rId31" Type="http://schemas.openxmlformats.org/officeDocument/2006/relationships/hyperlink" Target="https://login.consultant.ru/link/?req=doc&amp;base=RLAW439&amp;n=10048&amp;dst=100009" TargetMode="External"/><Relationship Id="rId44" Type="http://schemas.openxmlformats.org/officeDocument/2006/relationships/hyperlink" Target="https://login.consultant.ru/link/?req=doc&amp;base=RLAW439&amp;n=10048&amp;dst=100012" TargetMode="External"/><Relationship Id="rId52" Type="http://schemas.openxmlformats.org/officeDocument/2006/relationships/hyperlink" Target="https://login.consultant.ru/link/?req=doc&amp;base=RLAW439&amp;n=24680&amp;dst=100009" TargetMode="External"/><Relationship Id="rId60" Type="http://schemas.openxmlformats.org/officeDocument/2006/relationships/hyperlink" Target="https://login.consultant.ru/link/?req=doc&amp;base=RLAW439&amp;n=13698&amp;dst=100015" TargetMode="External"/><Relationship Id="rId65" Type="http://schemas.openxmlformats.org/officeDocument/2006/relationships/hyperlink" Target="https://login.consultant.ru/link/?req=doc&amp;base=RLAW439&amp;n=99753&amp;dst=100012" TargetMode="External"/><Relationship Id="rId73" Type="http://schemas.openxmlformats.org/officeDocument/2006/relationships/hyperlink" Target="https://login.consultant.ru/link/?req=doc&amp;base=RLAW439&amp;n=11893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9&amp;n=13698&amp;dst=100008" TargetMode="External"/><Relationship Id="rId14" Type="http://schemas.openxmlformats.org/officeDocument/2006/relationships/hyperlink" Target="https://login.consultant.ru/link/?req=doc&amp;base=RLAW439&amp;n=25333&amp;dst=100007" TargetMode="External"/><Relationship Id="rId22" Type="http://schemas.openxmlformats.org/officeDocument/2006/relationships/hyperlink" Target="https://login.consultant.ru/link/?req=doc&amp;base=RLAW439&amp;n=76600&amp;dst=100008" TargetMode="External"/><Relationship Id="rId27" Type="http://schemas.openxmlformats.org/officeDocument/2006/relationships/hyperlink" Target="https://login.consultant.ru/link/?req=doc&amp;base=RLAW439&amp;n=90976&amp;dst=100008" TargetMode="External"/><Relationship Id="rId30" Type="http://schemas.openxmlformats.org/officeDocument/2006/relationships/hyperlink" Target="https://login.consultant.ru/link/?req=doc&amp;base=LAW&amp;n=494979&amp;dst=103912" TargetMode="External"/><Relationship Id="rId35" Type="http://schemas.openxmlformats.org/officeDocument/2006/relationships/hyperlink" Target="https://login.consultant.ru/link/?req=doc&amp;base=RLAW439&amp;n=99753&amp;dst=100009" TargetMode="External"/><Relationship Id="rId43" Type="http://schemas.openxmlformats.org/officeDocument/2006/relationships/hyperlink" Target="https://login.consultant.ru/link/?req=doc&amp;base=RLAW439&amp;n=82477&amp;dst=100009" TargetMode="External"/><Relationship Id="rId48" Type="http://schemas.openxmlformats.org/officeDocument/2006/relationships/hyperlink" Target="https://login.consultant.ru/link/?req=doc&amp;base=RLAW439&amp;n=99753&amp;dst=100011" TargetMode="External"/><Relationship Id="rId56" Type="http://schemas.openxmlformats.org/officeDocument/2006/relationships/hyperlink" Target="https://login.consultant.ru/link/?req=doc&amp;base=RLAW439&amp;n=24680&amp;dst=100012" TargetMode="External"/><Relationship Id="rId64" Type="http://schemas.openxmlformats.org/officeDocument/2006/relationships/hyperlink" Target="https://login.consultant.ru/link/?req=doc&amp;base=RLAW439&amp;n=123271&amp;dst=100017" TargetMode="External"/><Relationship Id="rId69" Type="http://schemas.openxmlformats.org/officeDocument/2006/relationships/hyperlink" Target="https://login.consultant.ru/link/?req=doc&amp;base=RLAW439&amp;n=90976&amp;dst=100011" TargetMode="External"/><Relationship Id="rId8" Type="http://schemas.openxmlformats.org/officeDocument/2006/relationships/hyperlink" Target="https://login.consultant.ru/link/?req=doc&amp;base=RLAW439&amp;n=17448&amp;dst=100015" TargetMode="External"/><Relationship Id="rId51" Type="http://schemas.openxmlformats.org/officeDocument/2006/relationships/hyperlink" Target="https://login.consultant.ru/link/?req=doc&amp;base=RLAW439&amp;n=123271&amp;dst=100010" TargetMode="External"/><Relationship Id="rId72" Type="http://schemas.openxmlformats.org/officeDocument/2006/relationships/hyperlink" Target="https://login.consultant.ru/link/?req=doc&amp;base=RLAW439&amp;n=10048&amp;dst=1000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39&amp;n=22131&amp;dst=100007" TargetMode="External"/><Relationship Id="rId17" Type="http://schemas.openxmlformats.org/officeDocument/2006/relationships/hyperlink" Target="https://login.consultant.ru/link/?req=doc&amp;base=RLAW439&amp;n=33787&amp;dst=100007" TargetMode="External"/><Relationship Id="rId25" Type="http://schemas.openxmlformats.org/officeDocument/2006/relationships/hyperlink" Target="https://login.consultant.ru/link/?req=doc&amp;base=RLAW439&amp;n=89511&amp;dst=100008" TargetMode="External"/><Relationship Id="rId33" Type="http://schemas.openxmlformats.org/officeDocument/2006/relationships/hyperlink" Target="https://login.consultant.ru/link/?req=doc&amp;base=RLAW439&amp;n=50270&amp;dst=100009" TargetMode="External"/><Relationship Id="rId38" Type="http://schemas.openxmlformats.org/officeDocument/2006/relationships/hyperlink" Target="https://login.consultant.ru/link/?req=doc&amp;base=RLAW439&amp;n=10048&amp;dst=100013" TargetMode="External"/><Relationship Id="rId46" Type="http://schemas.openxmlformats.org/officeDocument/2006/relationships/hyperlink" Target="https://login.consultant.ru/link/?req=doc&amp;base=LAW&amp;n=494979&amp;dst=2338" TargetMode="External"/><Relationship Id="rId59" Type="http://schemas.openxmlformats.org/officeDocument/2006/relationships/hyperlink" Target="https://login.consultant.ru/link/?req=doc&amp;base=RLAW439&amp;n=5260&amp;dst=100025" TargetMode="External"/><Relationship Id="rId67" Type="http://schemas.openxmlformats.org/officeDocument/2006/relationships/hyperlink" Target="https://login.consultant.ru/link/?req=doc&amp;base=RLAW439&amp;n=90976&amp;dst=100009" TargetMode="External"/><Relationship Id="rId20" Type="http://schemas.openxmlformats.org/officeDocument/2006/relationships/hyperlink" Target="https://login.consultant.ru/link/?req=doc&amp;base=RLAW439&amp;n=50270&amp;dst=100007" TargetMode="External"/><Relationship Id="rId41" Type="http://schemas.openxmlformats.org/officeDocument/2006/relationships/hyperlink" Target="https://login.consultant.ru/link/?req=doc&amp;base=RLAW439&amp;n=86798&amp;dst=100010" TargetMode="External"/><Relationship Id="rId54" Type="http://schemas.openxmlformats.org/officeDocument/2006/relationships/hyperlink" Target="https://login.consultant.ru/link/?req=doc&amp;base=RLAW439&amp;n=24680&amp;dst=100010" TargetMode="External"/><Relationship Id="rId62" Type="http://schemas.openxmlformats.org/officeDocument/2006/relationships/hyperlink" Target="https://login.consultant.ru/link/?req=doc&amp;base=RLAW439&amp;n=123271&amp;dst=100016" TargetMode="External"/><Relationship Id="rId70" Type="http://schemas.openxmlformats.org/officeDocument/2006/relationships/hyperlink" Target="https://login.consultant.ru/link/?req=doc&amp;base=RLAW439&amp;n=123271&amp;dst=100023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0048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</dc:creator>
  <cp:lastModifiedBy>Мосягина</cp:lastModifiedBy>
  <cp:revision>2</cp:revision>
  <dcterms:created xsi:type="dcterms:W3CDTF">2025-01-28T00:46:00Z</dcterms:created>
  <dcterms:modified xsi:type="dcterms:W3CDTF">2025-01-28T00:46:00Z</dcterms:modified>
</cp:coreProperties>
</file>