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91" w:rsidRDefault="00A531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37291" w:rsidRDefault="00A531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реализации ведомственного плана</w:t>
      </w:r>
    </w:p>
    <w:p w:rsidR="00037291" w:rsidRDefault="00A531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Федеральной налоговой службы по Магаданской области по реализации Концепции открытости федеральных органов </w:t>
      </w:r>
    </w:p>
    <w:p w:rsidR="00037291" w:rsidRDefault="00A531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исполнительной </w:t>
      </w:r>
      <w:r>
        <w:rPr>
          <w:rFonts w:ascii="Times New Roman" w:hAnsi="Times New Roman" w:cs="Times New Roman"/>
          <w:b/>
          <w:sz w:val="28"/>
          <w:szCs w:val="28"/>
        </w:rPr>
        <w:t>власти в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37291" w:rsidRDefault="000372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291" w:rsidRDefault="000372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291" w:rsidRDefault="00A53146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:rsidR="00037291" w:rsidRDefault="00A5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распоряжением Правительства Российской Федерации от 30.01.2014 № 9, приказом управления Федеральной налоговой службы по Магаданской области от  25.03.2021  № 01-01/73, утвержден Ведомственный план УФНС России по Магаданской области (далее - У</w:t>
      </w:r>
      <w:r>
        <w:rPr>
          <w:rFonts w:ascii="Times New Roman" w:hAnsi="Times New Roman" w:cs="Times New Roman"/>
          <w:sz w:val="28"/>
          <w:szCs w:val="28"/>
        </w:rPr>
        <w:t>правление) по реализации Концепции открытости федеральных органов исполнительной власти на 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(далее – Ведомственный план).</w:t>
      </w:r>
    </w:p>
    <w:p w:rsidR="00037291" w:rsidRDefault="00A5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 позволила повысить уровень прозрачности и подотчетности в деятельности Управления,</w:t>
      </w:r>
      <w:r>
        <w:rPr>
          <w:rFonts w:ascii="Times New Roman" w:hAnsi="Times New Roman" w:cs="Times New Roman"/>
          <w:sz w:val="28"/>
          <w:szCs w:val="28"/>
        </w:rPr>
        <w:t xml:space="preserve"> представив показатели деятельности в форме, более понятной для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Магаданской области.</w:t>
      </w:r>
    </w:p>
    <w:p w:rsidR="00037291" w:rsidRDefault="00A53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региональном блоке официального сайта ФНС России в информационно-телекоммуникационной сети «Интернет» (далее – сайт ФНС России) размещен</w:t>
      </w:r>
      <w:r>
        <w:rPr>
          <w:rFonts w:ascii="Times New Roman" w:hAnsi="Times New Roman" w:cs="Times New Roman"/>
          <w:sz w:val="28"/>
          <w:szCs w:val="28"/>
        </w:rPr>
        <w:t>а и поддерживается в актуальном состоянии информация о деятельности Управления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ния».</w:t>
      </w:r>
    </w:p>
    <w:p w:rsidR="00037291" w:rsidRDefault="00A53146">
      <w:pPr>
        <w:tabs>
          <w:tab w:val="left" w:pos="26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регулярной основе в разделе «Новости» размещаются информационно-просветительские материалы для налогоплательщиков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актуальным вопросам налогового администрирования. В 2021 году размещено </w:t>
      </w:r>
      <w:r w:rsidRPr="00736BE3">
        <w:rPr>
          <w:rFonts w:ascii="Times New Roman" w:hAnsi="Times New Roman" w:cs="Times New Roman"/>
          <w:sz w:val="28"/>
          <w:szCs w:val="28"/>
        </w:rPr>
        <w:t>122</w:t>
      </w:r>
      <w:r>
        <w:rPr>
          <w:rFonts w:ascii="Times New Roman" w:hAnsi="Times New Roman" w:cs="Times New Roman"/>
          <w:sz w:val="28"/>
          <w:szCs w:val="28"/>
        </w:rPr>
        <w:t xml:space="preserve"> материала. </w:t>
      </w:r>
    </w:p>
    <w:p w:rsidR="00037291" w:rsidRDefault="00A5314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активно развивает кана</w:t>
      </w:r>
      <w:r>
        <w:rPr>
          <w:sz w:val="28"/>
          <w:szCs w:val="28"/>
        </w:rPr>
        <w:t xml:space="preserve">лы информирования, взаимодействует со СМИ региона (региональные и муниципальные газеты, ТВ каналы, радио, </w:t>
      </w:r>
      <w:proofErr w:type="gramStart"/>
      <w:r>
        <w:rPr>
          <w:sz w:val="28"/>
          <w:szCs w:val="28"/>
        </w:rPr>
        <w:t>интернет-СМИ</w:t>
      </w:r>
      <w:proofErr w:type="gramEnd"/>
      <w:r>
        <w:rPr>
          <w:sz w:val="28"/>
          <w:szCs w:val="28"/>
        </w:rPr>
        <w:t>). В отчетном периоде в рамках публичного информирования в средствах массовой информации размещено 143 публикации для налогоплательщиков п</w:t>
      </w:r>
      <w:r>
        <w:rPr>
          <w:sz w:val="28"/>
          <w:szCs w:val="28"/>
        </w:rPr>
        <w:t xml:space="preserve">о актуальным вопросам (в том числе интервью представителей  Управления). </w:t>
      </w:r>
    </w:p>
    <w:p w:rsidR="00037291" w:rsidRDefault="00A5314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работы по обеспечению понятности программ нормативно-правового регулирования государственной политики,  разрабатываемых (реализуемых) в Управлении в рамках реформы контрольно-надзорной деятельности,  проводились публичные обсуждения правопримените</w:t>
      </w:r>
      <w:r>
        <w:rPr>
          <w:sz w:val="28"/>
          <w:szCs w:val="28"/>
        </w:rPr>
        <w:t xml:space="preserve">льной практики. За отчетный период проведено 4 мероприятия, что соответствует плану - графику публичных обсуждений, утвержденному распоряжением Управления от 11.12.2020 № 14-3/291. </w:t>
      </w:r>
    </w:p>
    <w:p w:rsidR="00037291" w:rsidRDefault="00A5314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Поддерживается в актуальном состоянии информационный ресурс «Справочная ин</w:t>
      </w:r>
      <w:r>
        <w:rPr>
          <w:sz w:val="28"/>
          <w:szCs w:val="28"/>
        </w:rPr>
        <w:t>формация о ставках и льготах по имущественным налогам».</w:t>
      </w:r>
    </w:p>
    <w:p w:rsidR="00037291" w:rsidRDefault="00A5314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Одним из ключевых механизмов открытости Управления является публикация в региональном разделе сайта ФНС основных показателей деятельности налогового органа области по формам статистической отчетности.</w:t>
      </w:r>
      <w:r>
        <w:rPr>
          <w:sz w:val="28"/>
          <w:szCs w:val="28"/>
        </w:rPr>
        <w:t xml:space="preserve"> За  2021 год в разделе «Статистика и аналитика» регионального раздела сайта ФНС размещено 85 отчетов, предусмотренных Перечнем форм статистической налоговой    отчетности,   утвержденным   приказом ФНС России    от 20.03.2020  № ЕД-7-1/178@ и приказом ФНС</w:t>
      </w:r>
      <w:r>
        <w:rPr>
          <w:sz w:val="28"/>
          <w:szCs w:val="28"/>
        </w:rPr>
        <w:t xml:space="preserve"> России от 06.10.2017 № ММВ-7-1/789@.</w:t>
      </w:r>
    </w:p>
    <w:p w:rsidR="00037291" w:rsidRDefault="00A5314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работе Управления с обращениями граждан осуществляется посредством ежемесячного размещения обзоров обращений граждан и запросов пользователей, включающих обобщенную информацию о результатах рассмотрени</w:t>
      </w:r>
      <w:r>
        <w:rPr>
          <w:sz w:val="28"/>
          <w:szCs w:val="28"/>
        </w:rPr>
        <w:t xml:space="preserve">я поступивших обращений и запросов, а также справки о работе Управления с обращениями граждан (13 обзоров). </w:t>
      </w:r>
    </w:p>
    <w:p w:rsidR="00037291" w:rsidRDefault="00A5314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части организации работы с </w:t>
      </w:r>
      <w:proofErr w:type="spellStart"/>
      <w:r>
        <w:rPr>
          <w:color w:val="auto"/>
          <w:sz w:val="28"/>
          <w:szCs w:val="28"/>
        </w:rPr>
        <w:t>референтными</w:t>
      </w:r>
      <w:proofErr w:type="spellEnd"/>
      <w:r>
        <w:rPr>
          <w:color w:val="auto"/>
          <w:sz w:val="28"/>
          <w:szCs w:val="28"/>
        </w:rPr>
        <w:t xml:space="preserve"> группами проведение информационных кампаний, направленных на побуждение плательщиков к исполнению обязанн</w:t>
      </w:r>
      <w:r>
        <w:rPr>
          <w:color w:val="auto"/>
          <w:sz w:val="28"/>
          <w:szCs w:val="28"/>
        </w:rPr>
        <w:t xml:space="preserve">ости по уплате налогов, сборов и взносов, разъяснения права на налоговые льготы, осуществлялось с учетом эпидемиологической обстановки в регионе. </w:t>
      </w:r>
    </w:p>
    <w:p w:rsidR="00037291" w:rsidRDefault="00A5314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 течение 2021 года структурными подразделениями Управления проведено 23 семинара (в том числе 6 в онлайн-фор</w:t>
      </w:r>
      <w:r>
        <w:rPr>
          <w:color w:val="auto"/>
          <w:sz w:val="28"/>
          <w:szCs w:val="28"/>
        </w:rPr>
        <w:t xml:space="preserve">мате) со следующими группами НП: плательщики общей системы налогообложения, плательщики специальных налоговых режимов (вопросы применения ПСН, УСН), плательщики НДС (вопросы </w:t>
      </w:r>
      <w:proofErr w:type="spellStart"/>
      <w:r>
        <w:rPr>
          <w:color w:val="auto"/>
          <w:sz w:val="28"/>
          <w:szCs w:val="28"/>
        </w:rPr>
        <w:t>прослеживаемости</w:t>
      </w:r>
      <w:proofErr w:type="spellEnd"/>
      <w:r>
        <w:rPr>
          <w:color w:val="auto"/>
          <w:sz w:val="28"/>
          <w:szCs w:val="28"/>
        </w:rPr>
        <w:t xml:space="preserve"> товаров), религиозные организации (вопрос включения в реестр соци</w:t>
      </w:r>
      <w:r>
        <w:rPr>
          <w:color w:val="auto"/>
          <w:sz w:val="28"/>
          <w:szCs w:val="28"/>
        </w:rPr>
        <w:t>ально - ориентированных организаций), пользователи ККТ, семинары для вновь зарегистрированных предпринимателей,  учебные классы для пользователей ККТ (1-3 кв</w:t>
      </w:r>
      <w:proofErr w:type="gramEnd"/>
      <w:r>
        <w:rPr>
          <w:color w:val="auto"/>
          <w:sz w:val="28"/>
          <w:szCs w:val="28"/>
        </w:rPr>
        <w:t xml:space="preserve">. </w:t>
      </w:r>
      <w:proofErr w:type="gramStart"/>
      <w:r>
        <w:rPr>
          <w:color w:val="auto"/>
          <w:sz w:val="28"/>
          <w:szCs w:val="28"/>
        </w:rPr>
        <w:t>2021 г.).</w:t>
      </w:r>
      <w:proofErr w:type="gramEnd"/>
    </w:p>
    <w:p w:rsidR="00037291" w:rsidRDefault="00A5314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июле 2021 года представитель Управления принял участие в заседании межведомственной р</w:t>
      </w:r>
      <w:r>
        <w:rPr>
          <w:color w:val="auto"/>
          <w:sz w:val="28"/>
          <w:szCs w:val="28"/>
        </w:rPr>
        <w:t>абочей группы   по вопросу эффективности взаимодействия контролирующих и правоохранительных органов при выявлении и пресечении преступлений по мониторингу правонарушений, выявляемых в ходе реализации национальных, федеральных и региональных проектов в Мага</w:t>
      </w:r>
      <w:r>
        <w:rPr>
          <w:color w:val="auto"/>
          <w:sz w:val="28"/>
          <w:szCs w:val="28"/>
        </w:rPr>
        <w:t xml:space="preserve">данской области. </w:t>
      </w:r>
    </w:p>
    <w:p w:rsidR="00037291" w:rsidRDefault="00A5314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октябре 2021 года представитель Управления принял участие в круглом столе, проведенном Фондом развития предпринимательства, в рамках обучающего курса «Школа предпринимательства». </w:t>
      </w:r>
    </w:p>
    <w:p w:rsidR="00037291" w:rsidRDefault="00736BE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2. </w:t>
      </w:r>
      <w:bookmarkStart w:id="0" w:name="_GoBack"/>
      <w:bookmarkEnd w:id="0"/>
      <w:r w:rsidR="00A53146">
        <w:rPr>
          <w:i/>
          <w:color w:val="auto"/>
          <w:sz w:val="28"/>
          <w:szCs w:val="28"/>
        </w:rPr>
        <w:t xml:space="preserve">Отчет об итогах реализации инициативных проектов (по </w:t>
      </w:r>
      <w:r w:rsidR="00A53146">
        <w:rPr>
          <w:i/>
          <w:color w:val="auto"/>
          <w:sz w:val="28"/>
          <w:szCs w:val="28"/>
        </w:rPr>
        <w:t>каждому инициативному проекту).</w:t>
      </w:r>
    </w:p>
    <w:p w:rsidR="00037291" w:rsidRDefault="00A53146">
      <w:pPr>
        <w:pStyle w:val="Default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 </w:t>
      </w:r>
      <w:r>
        <w:rPr>
          <w:i/>
          <w:color w:val="auto"/>
          <w:sz w:val="28"/>
          <w:szCs w:val="28"/>
        </w:rPr>
        <w:tab/>
        <w:t xml:space="preserve">2.1 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>
        <w:rPr>
          <w:i/>
          <w:color w:val="auto"/>
          <w:sz w:val="28"/>
          <w:szCs w:val="28"/>
        </w:rPr>
        <w:t>референтные</w:t>
      </w:r>
      <w:proofErr w:type="spellEnd"/>
      <w:r>
        <w:rPr>
          <w:i/>
          <w:color w:val="auto"/>
          <w:sz w:val="28"/>
          <w:szCs w:val="28"/>
        </w:rPr>
        <w:t xml:space="preserve"> группы направлена.</w:t>
      </w:r>
    </w:p>
    <w:p w:rsidR="00037291" w:rsidRDefault="00A5314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В 2021 году Управлением определена  иниц</w:t>
      </w:r>
      <w:r>
        <w:rPr>
          <w:color w:val="auto"/>
          <w:sz w:val="28"/>
          <w:szCs w:val="28"/>
        </w:rPr>
        <w:t>иатива «семинары для вновь зарегистрированных предпринимателей», которая направлена на группу лиц, начинающих свой бизнес,  для побуждения плательщиков к своевременной уплате налогов, формирования налоговой культуры населения и повышения эффективности испо</w:t>
      </w:r>
      <w:r>
        <w:rPr>
          <w:color w:val="auto"/>
          <w:sz w:val="28"/>
          <w:szCs w:val="28"/>
        </w:rPr>
        <w:t>льзования электронных сервисов ФНС России.</w:t>
      </w:r>
    </w:p>
    <w:p w:rsidR="00037291" w:rsidRDefault="00A5314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Инициатива способствует повышению открытости за счет укрепления положительного имиджа налоговых органов Российской Федерации, разъяснению практики налогового администрирования,  минимизации негативных отзывов о де</w:t>
      </w:r>
      <w:r>
        <w:rPr>
          <w:color w:val="auto"/>
          <w:sz w:val="28"/>
          <w:szCs w:val="28"/>
        </w:rPr>
        <w:t>ятельности налоговых органов, повышению налоговой грамотности.</w:t>
      </w:r>
    </w:p>
    <w:p w:rsidR="00037291" w:rsidRDefault="00A53146">
      <w:pPr>
        <w:pStyle w:val="Default"/>
        <w:ind w:firstLine="708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2.2. 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>
        <w:rPr>
          <w:i/>
          <w:color w:val="auto"/>
          <w:sz w:val="28"/>
          <w:szCs w:val="28"/>
        </w:rPr>
        <w:t>году</w:t>
      </w:r>
      <w:proofErr w:type="gramEnd"/>
      <w:r>
        <w:rPr>
          <w:i/>
          <w:color w:val="auto"/>
          <w:sz w:val="28"/>
          <w:szCs w:val="28"/>
        </w:rPr>
        <w:t xml:space="preserve"> и </w:t>
      </w:r>
      <w:proofErr w:type="gramStart"/>
      <w:r>
        <w:rPr>
          <w:i/>
          <w:color w:val="auto"/>
          <w:sz w:val="28"/>
          <w:szCs w:val="28"/>
        </w:rPr>
        <w:t>какие</w:t>
      </w:r>
      <w:proofErr w:type="gramEnd"/>
      <w:r>
        <w:rPr>
          <w:i/>
          <w:color w:val="auto"/>
          <w:sz w:val="28"/>
          <w:szCs w:val="28"/>
        </w:rPr>
        <w:t xml:space="preserve"> результаты получены.</w:t>
      </w:r>
    </w:p>
    <w:p w:rsidR="00037291" w:rsidRDefault="00A5314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целях реализац</w:t>
      </w:r>
      <w:r>
        <w:rPr>
          <w:color w:val="auto"/>
          <w:sz w:val="28"/>
          <w:szCs w:val="28"/>
        </w:rPr>
        <w:t>ии инициативы в 2021 году  проведено 15 семинаров (присутствовало 90 чел). Слушателям предоставлялась исчерпывающая информация о системах налогообложения, действующих на территории Магаданской области, сроках уплаты налогов и  представления отчетности.   К</w:t>
      </w:r>
      <w:r>
        <w:rPr>
          <w:color w:val="auto"/>
          <w:sz w:val="28"/>
          <w:szCs w:val="28"/>
        </w:rPr>
        <w:t>роме этого проводилась работа по привлечению налогоплательщиков к использованию  электронных сервисов ФНС России.</w:t>
      </w:r>
    </w:p>
    <w:p w:rsidR="00037291" w:rsidRDefault="0003729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37291" w:rsidRDefault="0003729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37291" w:rsidRDefault="0003729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37291" w:rsidRDefault="0003729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37291" w:rsidRDefault="0003729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37291" w:rsidRDefault="0003729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37291" w:rsidRDefault="0003729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37291" w:rsidRDefault="0003729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37291" w:rsidRDefault="0003729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37291" w:rsidRDefault="0003729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37291" w:rsidRDefault="0003729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37291" w:rsidRDefault="0003729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37291" w:rsidRDefault="0003729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37291" w:rsidRDefault="0003729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37291" w:rsidRDefault="0003729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37291" w:rsidRDefault="0003729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37291" w:rsidRDefault="00037291">
      <w:pPr>
        <w:pStyle w:val="Default"/>
        <w:ind w:firstLine="709"/>
        <w:jc w:val="both"/>
        <w:rPr>
          <w:color w:val="auto"/>
          <w:sz w:val="20"/>
          <w:szCs w:val="20"/>
        </w:rPr>
      </w:pPr>
    </w:p>
    <w:sectPr w:rsidR="00037291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91" w:rsidRDefault="00A53146">
      <w:pPr>
        <w:spacing w:after="0" w:line="240" w:lineRule="auto"/>
      </w:pPr>
      <w:r>
        <w:separator/>
      </w:r>
    </w:p>
  </w:endnote>
  <w:endnote w:type="continuationSeparator" w:id="0">
    <w:p w:rsidR="00037291" w:rsidRDefault="00A5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91" w:rsidRDefault="00037291">
    <w:pPr>
      <w:pStyle w:val="a6"/>
      <w:jc w:val="center"/>
    </w:pPr>
  </w:p>
  <w:p w:rsidR="00037291" w:rsidRDefault="000372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91" w:rsidRDefault="00A53146">
      <w:pPr>
        <w:spacing w:after="0" w:line="240" w:lineRule="auto"/>
      </w:pPr>
      <w:r>
        <w:separator/>
      </w:r>
    </w:p>
  </w:footnote>
  <w:footnote w:type="continuationSeparator" w:id="0">
    <w:p w:rsidR="00037291" w:rsidRDefault="00A53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:rsidR="00037291" w:rsidRDefault="00A531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BE3">
          <w:rPr>
            <w:noProof/>
          </w:rPr>
          <w:t>3</w:t>
        </w:r>
        <w:r>
          <w:fldChar w:fldCharType="end"/>
        </w:r>
      </w:p>
    </w:sdtContent>
  </w:sdt>
  <w:p w:rsidR="00037291" w:rsidRDefault="000372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291" w:rsidRDefault="00037291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21B"/>
    <w:multiLevelType w:val="hybridMultilevel"/>
    <w:tmpl w:val="E3B2E4C2"/>
    <w:lvl w:ilvl="0" w:tplc="07F0C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91"/>
    <w:rsid w:val="00037291"/>
    <w:rsid w:val="00736BE3"/>
    <w:rsid w:val="00A5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Block Text"/>
    <w:basedOn w:val="a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b/>
      <w:bCs/>
      <w:sz w:val="20"/>
      <w:szCs w:val="20"/>
    </w:rPr>
  </w:style>
  <w:style w:type="character" w:styleId="af1">
    <w:name w:val="Strong"/>
    <w:uiPriority w:val="22"/>
    <w:qFormat/>
    <w:rPr>
      <w:b/>
      <w:bCs/>
    </w:rPr>
  </w:style>
  <w:style w:type="paragraph" w:styleId="af2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pPr>
      <w:spacing w:after="0" w:line="240" w:lineRule="auto"/>
    </w:pPr>
  </w:style>
  <w:style w:type="character" w:customStyle="1" w:styleId="FontStyle11">
    <w:name w:val="Font Style11"/>
    <w:rPr>
      <w:rFonts w:ascii="Times New Roman" w:hAnsi="Times New Roman" w:cs="Times New Roman"/>
      <w:b/>
      <w:sz w:val="2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Block Text"/>
    <w:basedOn w:val="a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b/>
      <w:bCs/>
      <w:sz w:val="20"/>
      <w:szCs w:val="20"/>
    </w:rPr>
  </w:style>
  <w:style w:type="character" w:styleId="af1">
    <w:name w:val="Strong"/>
    <w:uiPriority w:val="22"/>
    <w:qFormat/>
    <w:rPr>
      <w:b/>
      <w:bCs/>
    </w:rPr>
  </w:style>
  <w:style w:type="paragraph" w:styleId="af2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pPr>
      <w:spacing w:after="0" w:line="240" w:lineRule="auto"/>
    </w:pPr>
  </w:style>
  <w:style w:type="character" w:customStyle="1" w:styleId="FontStyle11">
    <w:name w:val="Font Style11"/>
    <w:rPr>
      <w:rFonts w:ascii="Times New Roman" w:hAnsi="Times New Roman" w:cs="Times New Roman"/>
      <w:b/>
      <w:sz w:val="2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6D89-F249-4C61-B8A9-1BB5E08C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5339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FNS</cp:lastModifiedBy>
  <cp:revision>2</cp:revision>
  <cp:lastPrinted>2022-04-04T04:20:00Z</cp:lastPrinted>
  <dcterms:created xsi:type="dcterms:W3CDTF">2022-04-11T23:04:00Z</dcterms:created>
  <dcterms:modified xsi:type="dcterms:W3CDTF">2022-04-11T23:04:00Z</dcterms:modified>
</cp:coreProperties>
</file>