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BD3" w:rsidRPr="00BC298D" w:rsidRDefault="00CB0BD3" w:rsidP="00CB0BD3">
      <w:pPr>
        <w:spacing w:after="0" w:line="240" w:lineRule="auto"/>
        <w:jc w:val="right"/>
      </w:pPr>
      <w:r>
        <w:t>Приложение к Закону Магаданской области</w:t>
      </w:r>
      <w:r w:rsidR="00BC298D" w:rsidRPr="00BC298D">
        <w:t xml:space="preserve"> </w:t>
      </w:r>
      <w:r w:rsidR="00BC298D">
        <w:t>от 08.04.2015 № 1884-ОЗ</w:t>
      </w:r>
      <w:bookmarkStart w:id="0" w:name="_GoBack"/>
      <w:bookmarkEnd w:id="0"/>
    </w:p>
    <w:p w:rsidR="00CB0BD3" w:rsidRDefault="00CB0BD3" w:rsidP="00CB0BD3">
      <w:pPr>
        <w:spacing w:after="0" w:line="240" w:lineRule="auto"/>
        <w:jc w:val="right"/>
      </w:pPr>
      <w:r>
        <w:t xml:space="preserve">"О преобразовании муниципальных образований "поселок </w:t>
      </w:r>
      <w:proofErr w:type="spellStart"/>
      <w:r>
        <w:t>Эвенск</w:t>
      </w:r>
      <w:proofErr w:type="spellEnd"/>
      <w:r>
        <w:t>",</w:t>
      </w:r>
    </w:p>
    <w:p w:rsidR="00CB0BD3" w:rsidRDefault="00CB0BD3" w:rsidP="00CB0BD3">
      <w:pPr>
        <w:spacing w:after="0" w:line="240" w:lineRule="auto"/>
        <w:jc w:val="right"/>
      </w:pPr>
      <w:r>
        <w:t xml:space="preserve">"село Верхний Парень", "село </w:t>
      </w:r>
      <w:proofErr w:type="spellStart"/>
      <w:r>
        <w:t>Гарманда</w:t>
      </w:r>
      <w:proofErr w:type="spellEnd"/>
      <w:r>
        <w:t xml:space="preserve">", "село </w:t>
      </w:r>
      <w:proofErr w:type="spellStart"/>
      <w:r>
        <w:t>Гижига</w:t>
      </w:r>
      <w:proofErr w:type="spellEnd"/>
      <w:r>
        <w:t xml:space="preserve">", "село </w:t>
      </w:r>
      <w:proofErr w:type="spellStart"/>
      <w:r>
        <w:t>Чайбуха</w:t>
      </w:r>
      <w:proofErr w:type="spellEnd"/>
      <w:r>
        <w:t xml:space="preserve">" </w:t>
      </w:r>
    </w:p>
    <w:p w:rsidR="00CB0BD3" w:rsidRDefault="00CB0BD3" w:rsidP="00CB0BD3">
      <w:pPr>
        <w:spacing w:after="0" w:line="240" w:lineRule="auto"/>
        <w:jc w:val="right"/>
      </w:pPr>
      <w:r>
        <w:t>путем их объединения с наделением статусом городского округа"</w:t>
      </w:r>
    </w:p>
    <w:p w:rsidR="00CB0BD3" w:rsidRDefault="00CB0BD3" w:rsidP="00CB0BD3">
      <w:pPr>
        <w:spacing w:after="0" w:line="240" w:lineRule="auto"/>
        <w:jc w:val="right"/>
      </w:pPr>
    </w:p>
    <w:p w:rsidR="00CB0BD3" w:rsidRDefault="00CB0BD3" w:rsidP="00086B7E">
      <w:pPr>
        <w:spacing w:after="0" w:line="240" w:lineRule="auto"/>
        <w:jc w:val="center"/>
      </w:pPr>
      <w:r>
        <w:t>ОПИСАНИЕ ГРАНИЦ МУНИЦИПАЛЬНОГО ОБРАЗОВАНИЯ</w:t>
      </w:r>
    </w:p>
    <w:p w:rsidR="00CB0BD3" w:rsidRPr="00BC298D" w:rsidRDefault="00CB0BD3" w:rsidP="00086B7E">
      <w:pPr>
        <w:spacing w:after="0" w:line="240" w:lineRule="auto"/>
        <w:jc w:val="center"/>
      </w:pPr>
      <w:r>
        <w:t>"С</w:t>
      </w:r>
      <w:r w:rsidR="00086B7E">
        <w:t>ЕВЕРО-ЭВЕНСКИЙ ГОРОДСКОЙ ОКРУГ"</w:t>
      </w:r>
    </w:p>
    <w:p w:rsidR="00086B7E" w:rsidRPr="00BC298D" w:rsidRDefault="00086B7E" w:rsidP="00086B7E">
      <w:pPr>
        <w:spacing w:after="0" w:line="240" w:lineRule="auto"/>
        <w:jc w:val="center"/>
      </w:pPr>
    </w:p>
    <w:p w:rsidR="00CB0BD3" w:rsidRDefault="00CB0BD3" w:rsidP="00CB0BD3">
      <w:r>
        <w:t xml:space="preserve">Граница муниципального образования "Северо-Эвенский городской округ" по </w:t>
      </w:r>
      <w:proofErr w:type="spellStart"/>
      <w:r>
        <w:t>смежеству</w:t>
      </w:r>
      <w:proofErr w:type="spellEnd"/>
      <w:r>
        <w:t xml:space="preserve"> с муниципальным образованием "</w:t>
      </w:r>
      <w:proofErr w:type="spellStart"/>
      <w:r>
        <w:t>Омсукчанский</w:t>
      </w:r>
      <w:proofErr w:type="spellEnd"/>
      <w:r>
        <w:t xml:space="preserve"> городской округ" начинается в узловой точке N 5, имеющей координаты 61°41'35" северной широты и 157°20'10" восточной долготы (мыс Горка с высотой 125,3 м на побережье </w:t>
      </w:r>
      <w:proofErr w:type="spellStart"/>
      <w:r>
        <w:t>Гижигинской</w:t>
      </w:r>
      <w:proofErr w:type="spellEnd"/>
      <w:r>
        <w:t xml:space="preserve"> губы).</w:t>
      </w:r>
    </w:p>
    <w:p w:rsidR="00CB0BD3" w:rsidRDefault="00CB0BD3" w:rsidP="00CB0BD3">
      <w:proofErr w:type="gramStart"/>
      <w:r>
        <w:t>От этой точки граница идет в северном направлении через вершины с высотами 239,0 м, 736,0 м, 625,1 м, 429,2 м, 552,0 м, 836,1 м, 950,5 м, 1010,8 м, 1142,0 м, 1189,3 м, 1263,8 м, 1393,0 м, 1306,5 м, 1322,1 м, 1376,1 м, 1272,4 м, 986,0 м, 1334,9 м, 1392,1 м, 1358,2 м, 1135,2 м, 1145,8 м, 1588,5 м и затем</w:t>
      </w:r>
      <w:proofErr w:type="gramEnd"/>
      <w:r>
        <w:t xml:space="preserve"> </w:t>
      </w:r>
      <w:proofErr w:type="gramStart"/>
      <w:r>
        <w:t xml:space="preserve">по вершинам гряды </w:t>
      </w:r>
      <w:proofErr w:type="spellStart"/>
      <w:r>
        <w:t>Ненкат</w:t>
      </w:r>
      <w:proofErr w:type="spellEnd"/>
      <w:r>
        <w:t xml:space="preserve"> идет в северо-восточном направлении через высоты 1601,6 м, 1402,0 м, 1519,0 м, 1543,5 м, 1633,6 м, 1313,6 м, 1682,0 м, 1597,0 м, 1756,8 м, 1637,7 м, 1620,3 м, 1576,0 м, 1718,0 м, 1769,4 м. Далее граница идет в северном направлении по гряде </w:t>
      </w:r>
      <w:proofErr w:type="spellStart"/>
      <w:r>
        <w:t>Ненкат</w:t>
      </w:r>
      <w:proofErr w:type="spellEnd"/>
      <w:r>
        <w:t xml:space="preserve"> и хребту </w:t>
      </w:r>
      <w:proofErr w:type="spellStart"/>
      <w:r>
        <w:t>Молькаты</w:t>
      </w:r>
      <w:proofErr w:type="spellEnd"/>
      <w:r>
        <w:t xml:space="preserve"> по вершинам с высотами 1510,4 м, 1508,6 м, 1417,6 м</w:t>
      </w:r>
      <w:proofErr w:type="gramEnd"/>
      <w:r>
        <w:t xml:space="preserve">, </w:t>
      </w:r>
      <w:proofErr w:type="gramStart"/>
      <w:r>
        <w:t>1440,0 м, 1640,7 м, 1607,8 м, 1580,3 м, 1572,0 м, 1356,5 м, 1426,1 м, 1626,4 м, 1412,7 м, 1609,0 м, 1601,0 м, 1885,1 м, 1858,6 м, 1700,6, 1699,2 м, 1844,4 м, 1743,5 м, 1803,2 м, 1726,7 м, 1609,5 м, 1381,1 м, 1274,8 м, 1488,4 м,</w:t>
      </w:r>
      <w:proofErr w:type="gramEnd"/>
      <w:r>
        <w:t xml:space="preserve"> </w:t>
      </w:r>
      <w:proofErr w:type="gramStart"/>
      <w:r>
        <w:t xml:space="preserve">1378,8 м, 1265,2 м, 1087,4 м, 1165,6 м, 1121,2 м, 1094,1 м, 920,2 м, 1131,3 м, 1284,5 м, 1195,1 м, 1759,5 м, 1493,0 м, 1204,9 м, 1269,2 м, 1601,0 м, 1629,4 м, 1306,5 м, 1121,8 м, 1230,5 м, 1075,6 м, 1307,0 м, 1007,4 м, 1014,0 м, 1018,8 м, 1595,0 м (гора Столовая), 1053,4 м, 1515,0 м (гора </w:t>
      </w:r>
      <w:proofErr w:type="spellStart"/>
      <w:r>
        <w:t>Ненгет</w:t>
      </w:r>
      <w:proofErr w:type="spellEnd"/>
      <w:r>
        <w:t>), 1433,0 м</w:t>
      </w:r>
      <w:proofErr w:type="gramEnd"/>
      <w:r>
        <w:t xml:space="preserve">, </w:t>
      </w:r>
      <w:proofErr w:type="gramStart"/>
      <w:r>
        <w:t>1240,1 м, 1224,4 м, 1593,7 м, 1665,7 м (гора Молния), 1634,4 м, 1736,7 м, 1648,0 м, 1309,4 м, 1395,9 м, 1111,4 м, 1086,3 м, 959,2 м, 1080,3 м, 1386,9 м, 1220,9 м, 1351,7 м, 1406,6 м, 1379,0 м, 1345,6 м, 1435,7 м, 1156,4 м, 1114,6 м, 1070,1 м, 1143,5 м, 1164,2 м, 1439,2 м, 1189,9 м, 1003,7 м, 1016,3 м</w:t>
      </w:r>
      <w:proofErr w:type="gramEnd"/>
      <w:r>
        <w:t xml:space="preserve">, </w:t>
      </w:r>
      <w:proofErr w:type="gramStart"/>
      <w:r>
        <w:t>971,8 м, 1001,5 м, 979,0 м, 1190,1 м, 1257,7 м, 1487,4 м, 1161,8 м, 1115,8 м, 1088,3 м, 1102,2 м, 1101,8 м, 1298,3 м, 1296,3 м, 1212,4 м, 1001,9 м, 1024,2 м, 924,9 м, 996,0 м, 989,7 м, 859,5 м, 863,0 м, 783,6 м, 850,1 м, 1122,3 м, 1066,1 м, 866,4 м, 866,9 м, 787,8 м, 822,5 м, 871,4 м</w:t>
      </w:r>
      <w:proofErr w:type="gramEnd"/>
      <w:r>
        <w:t xml:space="preserve">, 755,9 м, 762,8 м и выходит на безымянный склон в узловую точку N 23, имеющую координаты 64°55'00" северной широты и 158°00'30" восточной долготы (стык границ </w:t>
      </w:r>
      <w:proofErr w:type="spellStart"/>
      <w:r>
        <w:t>Омсукчанского</w:t>
      </w:r>
      <w:proofErr w:type="spellEnd"/>
      <w:r>
        <w:t xml:space="preserve">, </w:t>
      </w:r>
      <w:proofErr w:type="spellStart"/>
      <w:r>
        <w:t>Среднеканского</w:t>
      </w:r>
      <w:proofErr w:type="spellEnd"/>
      <w:r>
        <w:t xml:space="preserve"> и Северо-Эвенского городских округов).</w:t>
      </w:r>
    </w:p>
    <w:p w:rsidR="00CB0BD3" w:rsidRDefault="00CB0BD3" w:rsidP="00CB0BD3">
      <w:r>
        <w:t xml:space="preserve">Граница муниципального образования "Северо-Эвенский городской округ" по </w:t>
      </w:r>
      <w:proofErr w:type="spellStart"/>
      <w:r>
        <w:t>смежеству</w:t>
      </w:r>
      <w:proofErr w:type="spellEnd"/>
      <w:r>
        <w:t xml:space="preserve"> с муниципальным образованием "</w:t>
      </w:r>
      <w:proofErr w:type="spellStart"/>
      <w:r>
        <w:t>Среднеканский</w:t>
      </w:r>
      <w:proofErr w:type="spellEnd"/>
      <w:r>
        <w:t xml:space="preserve"> городской округ" начинается на безымянном склоне в узловой точке N 23, имеющей координаты 64°55'00" северной широты и 158°00'30" восточной долготы. </w:t>
      </w:r>
      <w:proofErr w:type="gramStart"/>
      <w:r>
        <w:t xml:space="preserve">От этой точки граница идет в северном направлении через вершины с высотами 667,8 м, 541,6 м, 679,3 м, 672,7 м, 667,2 м, 782,3 м, 814,7 м, 891,0 м, 1041,1 м, затем граница идет в восточном направлении по водоразделу реки Средняя </w:t>
      </w:r>
      <w:proofErr w:type="spellStart"/>
      <w:r>
        <w:t>Айненэ</w:t>
      </w:r>
      <w:proofErr w:type="spellEnd"/>
      <w:r>
        <w:t xml:space="preserve"> (Ветвистая) и реки </w:t>
      </w:r>
      <w:proofErr w:type="spellStart"/>
      <w:r>
        <w:t>Омкучан</w:t>
      </w:r>
      <w:proofErr w:type="spellEnd"/>
      <w:r>
        <w:t xml:space="preserve"> через вершины с высотами 1014,5 м, 1005,6 м, 1214,2 м, 1234,3 м, 1227,7 м, 1222,7</w:t>
      </w:r>
      <w:proofErr w:type="gramEnd"/>
      <w:r>
        <w:t xml:space="preserve"> </w:t>
      </w:r>
      <w:proofErr w:type="gramStart"/>
      <w:r>
        <w:t xml:space="preserve">м, 1173,0 м, 1045,9 м, 811,3 м, 627,9 м, 541,4 м, 683,1 м, 727,6 м, 708,4 м, 736,6 м, далее граница идет по водоразделу реки </w:t>
      </w:r>
      <w:proofErr w:type="spellStart"/>
      <w:r>
        <w:t>Айненэ</w:t>
      </w:r>
      <w:proofErr w:type="spellEnd"/>
      <w:r>
        <w:t xml:space="preserve"> и реки </w:t>
      </w:r>
      <w:proofErr w:type="spellStart"/>
      <w:r>
        <w:t>Кедон</w:t>
      </w:r>
      <w:proofErr w:type="spellEnd"/>
      <w:r>
        <w:t xml:space="preserve"> в северном направлении через вершины с высотами 823,2 м, 780,1 м, 741,0 м, 823,8 м, 730,8 м, 844,1 м, 809,2 м, 632,8 м, 637,6 м, 556,4 м, 524,4 м и затем</w:t>
      </w:r>
      <w:proofErr w:type="gramEnd"/>
      <w:r>
        <w:t xml:space="preserve"> - </w:t>
      </w:r>
      <w:proofErr w:type="gramStart"/>
      <w:r>
        <w:t xml:space="preserve">в восточном направлении через вершины с высотами 591,9 м, 596,2 м, 580,2 м. Далее граница идет в северном направлении через вершины с высотами 499,6 м, 424,9 м, 452,6 м, 471,5 м, 476,1 м, 481,5 м, 311,2 м и выходит на административную границу Магаданской области и Чукотского автономного округа в узловую точку N 8, имеющую координаты 65°38'54" северной </w:t>
      </w:r>
      <w:r>
        <w:lastRenderedPageBreak/>
        <w:t>широты</w:t>
      </w:r>
      <w:proofErr w:type="gramEnd"/>
      <w:r>
        <w:t xml:space="preserve"> и 159°22'55" восточной долготы и </w:t>
      </w:r>
      <w:proofErr w:type="gramStart"/>
      <w:r>
        <w:t>расположенную</w:t>
      </w:r>
      <w:proofErr w:type="gramEnd"/>
      <w:r>
        <w:t xml:space="preserve"> на реке </w:t>
      </w:r>
      <w:proofErr w:type="spellStart"/>
      <w:r>
        <w:t>Омолон</w:t>
      </w:r>
      <w:proofErr w:type="spellEnd"/>
      <w:r>
        <w:t xml:space="preserve"> в месте впадения реки </w:t>
      </w:r>
      <w:proofErr w:type="spellStart"/>
      <w:r>
        <w:t>Кедон</w:t>
      </w:r>
      <w:proofErr w:type="spellEnd"/>
      <w:r>
        <w:t xml:space="preserve"> с урезом воды 200,6 м.</w:t>
      </w:r>
    </w:p>
    <w:p w:rsidR="00CB0BD3" w:rsidRDefault="00CB0BD3" w:rsidP="00CB0BD3">
      <w:r>
        <w:t xml:space="preserve">От узловой точки N 5 до узловой точки N 6 граница идет по береговой линии Охотского моря, </w:t>
      </w:r>
      <w:proofErr w:type="spellStart"/>
      <w:r>
        <w:t>Гижигинской</w:t>
      </w:r>
      <w:proofErr w:type="spellEnd"/>
      <w:r>
        <w:t xml:space="preserve"> губы (залив </w:t>
      </w:r>
      <w:proofErr w:type="spellStart"/>
      <w:r>
        <w:t>Шелехова</w:t>
      </w:r>
      <w:proofErr w:type="spellEnd"/>
      <w:r>
        <w:t>) в северо-восточном направлении, совпадая с административной границей Магаданской области, включая все прибрежные косы, скальные выходы.</w:t>
      </w:r>
    </w:p>
    <w:p w:rsidR="00CB0BD3" w:rsidRDefault="00CB0BD3" w:rsidP="00CB0BD3">
      <w:pPr>
        <w:pBdr>
          <w:bottom w:val="single" w:sz="12" w:space="1" w:color="auto"/>
        </w:pBdr>
      </w:pPr>
      <w:r>
        <w:t>От узловой точки N 6 до узловой точки N 7 граница совпадает с административной границей Магаданской области с Камчатским краем и далее от узловой точки N 7 до узловой точки N 8 - с Чукотским автономным округом.</w:t>
      </w:r>
    </w:p>
    <w:p w:rsidR="00CB0BD3" w:rsidRDefault="00CB0BD3" w:rsidP="00CB0BD3"/>
    <w:p w:rsidR="00CB0BD3" w:rsidRDefault="00CB0BD3" w:rsidP="00CB0BD3"/>
    <w:p w:rsidR="00CB0BD3" w:rsidRDefault="00CB0BD3" w:rsidP="00CB0BD3"/>
    <w:p w:rsidR="00CB0BD3" w:rsidRDefault="00CB0BD3" w:rsidP="00CB0BD3"/>
    <w:p w:rsidR="00E54C60" w:rsidRDefault="00E54C60"/>
    <w:sectPr w:rsidR="00E54C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BD3"/>
    <w:rsid w:val="00086B7E"/>
    <w:rsid w:val="00BC298D"/>
    <w:rsid w:val="00CB0BD3"/>
    <w:rsid w:val="00E54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674</Words>
  <Characters>3844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K216</dc:creator>
  <cp:lastModifiedBy>K216</cp:lastModifiedBy>
  <cp:revision>3</cp:revision>
  <dcterms:created xsi:type="dcterms:W3CDTF">2015-12-08T06:18:00Z</dcterms:created>
  <dcterms:modified xsi:type="dcterms:W3CDTF">2015-12-08T06:36:00Z</dcterms:modified>
</cp:coreProperties>
</file>