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 включение в кадровый резерв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Управление) проводит конкурс на 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ведущей группы должностей категории «специалисты» по направлениям: регулирование налоговой деятельности, правовое обеспечение;</w:t>
      </w:r>
    </w:p>
    <w:p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старшей группы должностей категории «специалисты», «обеспечивающие специалисты» по направлениям: регулирование налоговой деятельности, информационная безопасность, финансовое, правовое, общее, кадровое обеспечение, обеспечение безопасности.</w:t>
      </w:r>
      <w:proofErr w:type="gramEnd"/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 xml:space="preserve">для ведущей и </w:t>
      </w:r>
      <w:r>
        <w:rPr>
          <w:rFonts w:eastAsia="Calibri"/>
          <w:spacing w:val="-4"/>
          <w:sz w:val="26"/>
          <w:szCs w:val="26"/>
          <w:lang w:eastAsia="en-US"/>
        </w:rPr>
        <w:t>старшей группы должностей категории «специалисты» - обязательно 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en-US"/>
        </w:rPr>
        <w:t>;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- для старшей группы должностей категории «обеспечивающие специалисты» - обязательно наличие профессионального образования;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 инспекции,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начальника отдела и руководства инспекции;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государственного органа,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государственного органа;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уметь пользоваться компьютером и иной оргтехникой.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Инспекции;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 его  письменных  объяснений  и 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</w:t>
      </w:r>
      <w:r>
        <w:rPr>
          <w:rFonts w:eastAsia="Calibri"/>
          <w:sz w:val="26"/>
          <w:szCs w:val="26"/>
        </w:rPr>
        <w:lastRenderedPageBreak/>
        <w:t>Российской Федерации от 30 сентября 2004 г. № 506, положением о Межрайонной инспекции Федеральной налоговой службы, утвержденным руководителем управления ФНС России по Магаданской области «08» июня 2015 г., положениями об отделах структурных подразделений, приказами (распоряжениями) ФНС России, приказами управления ФНС России</w:t>
      </w:r>
      <w:proofErr w:type="gramEnd"/>
      <w:r>
        <w:rPr>
          <w:rFonts w:eastAsia="Calibri"/>
          <w:sz w:val="26"/>
          <w:szCs w:val="26"/>
        </w:rPr>
        <w:t xml:space="preserve"> по Магаданской области (далее - управление), приказами инспекции, поручениями руководства инспекции.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 xml:space="preserve">«Единая информационная система управления кадровым составом государственной </w:t>
      </w:r>
      <w:r>
        <w:rPr>
          <w:sz w:val="26"/>
          <w:szCs w:val="26"/>
        </w:rPr>
        <w:lastRenderedPageBreak/>
        <w:t xml:space="preserve">гражданской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24 июня по 14 июля 2021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>с 02 по 06 августа 2021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9E53-FE2C-4C01-B028-F31EA5A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2021-06-22T04:27:00Z</cp:lastPrinted>
  <dcterms:created xsi:type="dcterms:W3CDTF">2021-06-29T04:49:00Z</dcterms:created>
  <dcterms:modified xsi:type="dcterms:W3CDTF">2021-06-29T04:49:00Z</dcterms:modified>
</cp:coreProperties>
</file>