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CB7" w:rsidRDefault="00414CB7">
      <w:pPr>
        <w:pStyle w:val="ConsPlusTitlePage"/>
      </w:pPr>
      <w:bookmarkStart w:id="0" w:name="_GoBack"/>
      <w:bookmarkEnd w:id="0"/>
      <w:r>
        <w:br/>
      </w:r>
    </w:p>
    <w:p w:rsidR="00414CB7" w:rsidRDefault="00414CB7">
      <w:pPr>
        <w:pStyle w:val="ConsPlusNormal"/>
        <w:jc w:val="both"/>
        <w:outlineLvl w:val="0"/>
      </w:pPr>
    </w:p>
    <w:p w:rsidR="00414CB7" w:rsidRDefault="00414CB7">
      <w:pPr>
        <w:pStyle w:val="ConsPlusTitle"/>
        <w:jc w:val="center"/>
      </w:pPr>
      <w:r>
        <w:t>МОСКОВСКАЯ ОБЛАСТЬ</w:t>
      </w:r>
    </w:p>
    <w:p w:rsidR="00414CB7" w:rsidRDefault="00414CB7">
      <w:pPr>
        <w:pStyle w:val="ConsPlusTitle"/>
        <w:jc w:val="center"/>
      </w:pPr>
      <w:r>
        <w:t>ГОРОДСКОЙ ОКРУГ ЖУКОВСКИЙ</w:t>
      </w:r>
    </w:p>
    <w:p w:rsidR="00414CB7" w:rsidRDefault="00414CB7">
      <w:pPr>
        <w:pStyle w:val="ConsPlusTitle"/>
        <w:jc w:val="center"/>
      </w:pPr>
      <w:r>
        <w:t>СОВЕТ ДЕПУТАТОВ ГОРОДСКОГО ОКРУГА</w:t>
      </w:r>
    </w:p>
    <w:p w:rsidR="00414CB7" w:rsidRDefault="00414CB7">
      <w:pPr>
        <w:pStyle w:val="ConsPlusTitle"/>
        <w:jc w:val="center"/>
      </w:pPr>
    </w:p>
    <w:p w:rsidR="00414CB7" w:rsidRDefault="00414CB7">
      <w:pPr>
        <w:pStyle w:val="ConsPlusTitle"/>
        <w:jc w:val="center"/>
      </w:pPr>
      <w:r>
        <w:t>РЕШЕНИЕ</w:t>
      </w:r>
    </w:p>
    <w:p w:rsidR="00414CB7" w:rsidRDefault="00414CB7">
      <w:pPr>
        <w:pStyle w:val="ConsPlusTitle"/>
        <w:jc w:val="center"/>
      </w:pPr>
      <w:r>
        <w:t>от 21 декабря 2016 г. N 65/СД</w:t>
      </w:r>
    </w:p>
    <w:p w:rsidR="00414CB7" w:rsidRDefault="00414CB7">
      <w:pPr>
        <w:pStyle w:val="ConsPlusTitle"/>
        <w:jc w:val="center"/>
      </w:pPr>
    </w:p>
    <w:p w:rsidR="00414CB7" w:rsidRDefault="00414CB7">
      <w:pPr>
        <w:pStyle w:val="ConsPlusTitle"/>
        <w:jc w:val="center"/>
      </w:pPr>
      <w:r>
        <w:t>О ВНЕСЕНИИ ИЗМЕНЕНИЙ В РЕШЕНИЕ СОВЕТА ДЕПУТАТОВ ГОРОДСКОГО</w:t>
      </w:r>
    </w:p>
    <w:p w:rsidR="00414CB7" w:rsidRDefault="00414CB7">
      <w:pPr>
        <w:pStyle w:val="ConsPlusTitle"/>
        <w:jc w:val="center"/>
      </w:pPr>
      <w:r>
        <w:t>ОКРУГА ЖУКОВСКИЙ ОТ 02.11.2005 N 56/СД "О ВВЕДЕНИИ</w:t>
      </w:r>
    </w:p>
    <w:p w:rsidR="00414CB7" w:rsidRDefault="00414CB7">
      <w:pPr>
        <w:pStyle w:val="ConsPlusTitle"/>
        <w:jc w:val="center"/>
      </w:pPr>
      <w:r>
        <w:t>НА ТЕРРИТОРИИ Г. ЖУКОВСКОГО СИСТЕМЫ НАЛОГООБЛОЖЕНИЯ В ВИДЕ</w:t>
      </w:r>
    </w:p>
    <w:p w:rsidR="00414CB7" w:rsidRDefault="00414CB7">
      <w:pPr>
        <w:pStyle w:val="ConsPlusTitle"/>
        <w:jc w:val="center"/>
      </w:pPr>
      <w:r>
        <w:t xml:space="preserve">ЕДИНОГО НАЛОГА НА ВМЕНЕННЫЙ ДОХОД ДЛЯ </w:t>
      </w:r>
      <w:proofErr w:type="gramStart"/>
      <w:r>
        <w:t>ОТДЕЛЬНЫХ</w:t>
      </w:r>
      <w:proofErr w:type="gramEnd"/>
    </w:p>
    <w:p w:rsidR="00414CB7" w:rsidRDefault="00414CB7">
      <w:pPr>
        <w:pStyle w:val="ConsPlusTitle"/>
        <w:jc w:val="center"/>
      </w:pPr>
      <w:r>
        <w:t>ВИДОВ ДЕЯТЕЛЬНОСТИ"</w:t>
      </w:r>
    </w:p>
    <w:p w:rsidR="00414CB7" w:rsidRDefault="00414CB7">
      <w:pPr>
        <w:pStyle w:val="ConsPlusNormal"/>
        <w:jc w:val="both"/>
      </w:pPr>
    </w:p>
    <w:p w:rsidR="00414CB7" w:rsidRDefault="00414CB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03.07.2016 N 248-ФЗ "О внесении изменений в часть вторую Налогового кодекса Российской Федерации", руководствуясь </w:t>
      </w:r>
      <w:hyperlink r:id="rId6" w:history="1">
        <w:r>
          <w:rPr>
            <w:color w:val="0000FF"/>
          </w:rPr>
          <w:t>Уставом</w:t>
        </w:r>
      </w:hyperlink>
      <w:r>
        <w:t xml:space="preserve"> городского округа Жуковский, а также письмом Министерства финансов Московской области от 16.11.2016 N 23исх-12441/20-01, Совет депутатов решил:</w:t>
      </w:r>
    </w:p>
    <w:p w:rsidR="00414CB7" w:rsidRDefault="00414CB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следующие изменения в </w:t>
      </w:r>
      <w:hyperlink r:id="rId7" w:history="1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от 02.11.2005 N 56/СД "О введении на территории г. Жуковского системы налогообложения в виде единого налога на вмененный доход для отдельных видов деятельности" (в ред. решений Совета депутатов от 06.04.2006 N 14/СД, от 22.11.2007 N 58/СД, от 30.10.2008 N 85/СД, от 25.10.2012 N 60/СД, от</w:t>
      </w:r>
      <w:proofErr w:type="gramEnd"/>
      <w:r>
        <w:t xml:space="preserve"> </w:t>
      </w:r>
      <w:proofErr w:type="gramStart"/>
      <w:r>
        <w:t>09.09.2015 N 48/СД) (далее - решение Совета депутатов):</w:t>
      </w:r>
      <w:proofErr w:type="gramEnd"/>
    </w:p>
    <w:p w:rsidR="00414CB7" w:rsidRDefault="00414CB7">
      <w:pPr>
        <w:pStyle w:val="ConsPlusNormal"/>
        <w:ind w:firstLine="540"/>
        <w:jc w:val="both"/>
      </w:pPr>
      <w:r>
        <w:t xml:space="preserve">1.1. </w:t>
      </w:r>
      <w:hyperlink r:id="rId8" w:history="1">
        <w:r>
          <w:rPr>
            <w:color w:val="0000FF"/>
          </w:rPr>
          <w:t>Подпункт 1 пункта 2</w:t>
        </w:r>
      </w:hyperlink>
      <w:r>
        <w:t xml:space="preserve"> решения Совета депутатов изложить в следующей редакции:</w:t>
      </w:r>
    </w:p>
    <w:p w:rsidR="00414CB7" w:rsidRDefault="00414CB7">
      <w:pPr>
        <w:pStyle w:val="ConsPlusNormal"/>
        <w:ind w:firstLine="540"/>
        <w:jc w:val="both"/>
      </w:pPr>
      <w:r>
        <w:t xml:space="preserve">"1) оказания бытовых услуг. Коды видов деятельности в соответствии с Общероссийским </w:t>
      </w:r>
      <w:hyperlink r:id="rId9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10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Федерации;".</w:t>
      </w:r>
    </w:p>
    <w:p w:rsidR="00414CB7" w:rsidRDefault="00414CB7">
      <w:pPr>
        <w:pStyle w:val="ConsPlusNormal"/>
        <w:ind w:firstLine="540"/>
        <w:jc w:val="both"/>
      </w:pPr>
      <w:r>
        <w:t xml:space="preserve">1.2. </w:t>
      </w:r>
      <w:hyperlink r:id="rId11" w:history="1">
        <w:r>
          <w:rPr>
            <w:color w:val="0000FF"/>
          </w:rPr>
          <w:t>Строки 1</w:t>
        </w:r>
      </w:hyperlink>
      <w:r>
        <w:t xml:space="preserve">, </w:t>
      </w:r>
      <w:hyperlink r:id="rId12" w:history="1">
        <w:r>
          <w:rPr>
            <w:color w:val="0000FF"/>
          </w:rPr>
          <w:t>1.1</w:t>
        </w:r>
      </w:hyperlink>
      <w:r>
        <w:t xml:space="preserve">, </w:t>
      </w:r>
      <w:hyperlink r:id="rId13" w:history="1">
        <w:r>
          <w:rPr>
            <w:color w:val="0000FF"/>
          </w:rPr>
          <w:t>1.2</w:t>
        </w:r>
      </w:hyperlink>
      <w:r>
        <w:t xml:space="preserve">, </w:t>
      </w:r>
      <w:hyperlink r:id="rId14" w:history="1">
        <w:r>
          <w:rPr>
            <w:color w:val="0000FF"/>
          </w:rPr>
          <w:t>1.3 таблицы</w:t>
        </w:r>
      </w:hyperlink>
      <w:r>
        <w:t xml:space="preserve"> приложения N 1 к решению Совета депутатов изложить в следующей редакции:</w:t>
      </w:r>
    </w:p>
    <w:p w:rsidR="00414CB7" w:rsidRDefault="00414CB7">
      <w:pPr>
        <w:pStyle w:val="ConsPlusNormal"/>
        <w:jc w:val="both"/>
      </w:pPr>
    </w:p>
    <w:p w:rsidR="00414CB7" w:rsidRDefault="00414CB7">
      <w:pPr>
        <w:pStyle w:val="ConsPlusNormal"/>
        <w:jc w:val="both"/>
      </w:pPr>
      <w:r>
        <w:t>"</w:t>
      </w:r>
    </w:p>
    <w:p w:rsidR="00414CB7" w:rsidRDefault="00414CB7">
      <w:pPr>
        <w:sectPr w:rsidR="00414CB7" w:rsidSect="00F118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8504"/>
        <w:gridCol w:w="624"/>
      </w:tblGrid>
      <w:tr w:rsidR="00414CB7">
        <w:tc>
          <w:tcPr>
            <w:tcW w:w="566" w:type="dxa"/>
          </w:tcPr>
          <w:p w:rsidR="00414CB7" w:rsidRDefault="00414CB7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8504" w:type="dxa"/>
          </w:tcPr>
          <w:p w:rsidR="00414CB7" w:rsidRDefault="00414CB7">
            <w:pPr>
              <w:pStyle w:val="ConsPlusNormal"/>
            </w:pPr>
            <w:r>
              <w:t xml:space="preserve">Оказания бытовых услуг. Коды видов деятельности в соответствии с Общероссийским </w:t>
            </w:r>
            <w:hyperlink r:id="rId15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и коды услуг в соответствии с Общероссийским </w:t>
            </w:r>
            <w:hyperlink r:id="rId16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деятельности, относящихся к бытовым услугам, определяются Правительством Российской Федерации</w:t>
            </w:r>
          </w:p>
        </w:tc>
        <w:tc>
          <w:tcPr>
            <w:tcW w:w="624" w:type="dxa"/>
          </w:tcPr>
          <w:p w:rsidR="00414CB7" w:rsidRDefault="00414CB7">
            <w:pPr>
              <w:pStyle w:val="ConsPlusNormal"/>
            </w:pPr>
          </w:p>
        </w:tc>
      </w:tr>
      <w:tr w:rsidR="00414CB7">
        <w:tc>
          <w:tcPr>
            <w:tcW w:w="566" w:type="dxa"/>
          </w:tcPr>
          <w:p w:rsidR="00414CB7" w:rsidRDefault="00414CB7">
            <w:pPr>
              <w:pStyle w:val="ConsPlusNormal"/>
            </w:pPr>
          </w:p>
        </w:tc>
        <w:tc>
          <w:tcPr>
            <w:tcW w:w="8504" w:type="dxa"/>
          </w:tcPr>
          <w:p w:rsidR="00414CB7" w:rsidRDefault="00414CB7">
            <w:pPr>
              <w:pStyle w:val="ConsPlusNormal"/>
            </w:pPr>
            <w:r>
              <w:t>В том числе:</w:t>
            </w:r>
          </w:p>
        </w:tc>
        <w:tc>
          <w:tcPr>
            <w:tcW w:w="624" w:type="dxa"/>
          </w:tcPr>
          <w:p w:rsidR="00414CB7" w:rsidRDefault="00414CB7">
            <w:pPr>
              <w:pStyle w:val="ConsPlusNormal"/>
            </w:pPr>
          </w:p>
        </w:tc>
      </w:tr>
      <w:tr w:rsidR="00414CB7">
        <w:tc>
          <w:tcPr>
            <w:tcW w:w="566" w:type="dxa"/>
          </w:tcPr>
          <w:p w:rsidR="00414CB7" w:rsidRDefault="00414CB7">
            <w:pPr>
              <w:pStyle w:val="ConsPlusNormal"/>
            </w:pPr>
            <w:r>
              <w:t>1.1</w:t>
            </w:r>
          </w:p>
        </w:tc>
        <w:tc>
          <w:tcPr>
            <w:tcW w:w="8504" w:type="dxa"/>
          </w:tcPr>
          <w:p w:rsidR="00414CB7" w:rsidRDefault="00414CB7">
            <w:pPr>
              <w:pStyle w:val="ConsPlusNormal"/>
            </w:pPr>
            <w:r>
              <w:t>Ремонт, окраска и пошив обуви; ремонт и пошив швейных, меховых и кожаных изделий, головных уборов и изделий текстильной галантереи, ремонт, пошив и вязание трикотажных изделий; услуги по прокату.</w:t>
            </w:r>
          </w:p>
          <w:p w:rsidR="00414CB7" w:rsidRDefault="00414CB7">
            <w:pPr>
              <w:pStyle w:val="ConsPlusNormal"/>
            </w:pPr>
            <w:r>
              <w:t>Коды видов деятельности по группам, подгруппам, видам, категориям, подкатегориям:</w:t>
            </w:r>
          </w:p>
          <w:p w:rsidR="00414CB7" w:rsidRDefault="00414CB7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15.20.99.200</w:t>
              </w:r>
            </w:hyperlink>
            <w:r>
              <w:t xml:space="preserve">; </w:t>
            </w:r>
            <w:hyperlink r:id="rId18" w:history="1">
              <w:r>
                <w:rPr>
                  <w:color w:val="0000FF"/>
                </w:rPr>
                <w:t>77.2</w:t>
              </w:r>
            </w:hyperlink>
            <w:r>
              <w:t xml:space="preserve">; </w:t>
            </w:r>
            <w:hyperlink r:id="rId19" w:history="1">
              <w:r>
                <w:rPr>
                  <w:color w:val="0000FF"/>
                </w:rPr>
                <w:t>95.23</w:t>
              </w:r>
            </w:hyperlink>
            <w:r>
              <w:t xml:space="preserve">; </w:t>
            </w:r>
            <w:hyperlink r:id="rId20" w:history="1">
              <w:r>
                <w:rPr>
                  <w:color w:val="0000FF"/>
                </w:rPr>
                <w:t>95.29.11</w:t>
              </w:r>
            </w:hyperlink>
          </w:p>
        </w:tc>
        <w:tc>
          <w:tcPr>
            <w:tcW w:w="624" w:type="dxa"/>
          </w:tcPr>
          <w:p w:rsidR="00414CB7" w:rsidRDefault="00414CB7">
            <w:pPr>
              <w:pStyle w:val="ConsPlusNormal"/>
            </w:pPr>
            <w:r>
              <w:t>0,7</w:t>
            </w:r>
          </w:p>
        </w:tc>
      </w:tr>
      <w:tr w:rsidR="00414CB7">
        <w:tc>
          <w:tcPr>
            <w:tcW w:w="566" w:type="dxa"/>
          </w:tcPr>
          <w:p w:rsidR="00414CB7" w:rsidRDefault="00414CB7">
            <w:pPr>
              <w:pStyle w:val="ConsPlusNormal"/>
            </w:pPr>
            <w:r>
              <w:t>1.2</w:t>
            </w:r>
          </w:p>
        </w:tc>
        <w:tc>
          <w:tcPr>
            <w:tcW w:w="8504" w:type="dxa"/>
          </w:tcPr>
          <w:p w:rsidR="00414CB7" w:rsidRDefault="00414CB7">
            <w:pPr>
              <w:pStyle w:val="ConsPlusNormal"/>
            </w:pPr>
            <w:r>
              <w:t>Услуги прачечной.</w:t>
            </w:r>
          </w:p>
          <w:p w:rsidR="00414CB7" w:rsidRDefault="00414CB7">
            <w:pPr>
              <w:pStyle w:val="ConsPlusNormal"/>
            </w:pPr>
            <w:r>
              <w:t xml:space="preserve">Коды видов деятельности по категориям, подкатегориям: </w:t>
            </w:r>
            <w:hyperlink r:id="rId21" w:history="1">
              <w:r>
                <w:rPr>
                  <w:color w:val="0000FF"/>
                </w:rPr>
                <w:t>96.01.19.100</w:t>
              </w:r>
            </w:hyperlink>
          </w:p>
        </w:tc>
        <w:tc>
          <w:tcPr>
            <w:tcW w:w="624" w:type="dxa"/>
          </w:tcPr>
          <w:p w:rsidR="00414CB7" w:rsidRDefault="00414CB7">
            <w:pPr>
              <w:pStyle w:val="ConsPlusNormal"/>
            </w:pPr>
            <w:r>
              <w:t>0,8</w:t>
            </w:r>
          </w:p>
        </w:tc>
      </w:tr>
      <w:tr w:rsidR="00414CB7">
        <w:tc>
          <w:tcPr>
            <w:tcW w:w="566" w:type="dxa"/>
          </w:tcPr>
          <w:p w:rsidR="00414CB7" w:rsidRDefault="00414CB7">
            <w:pPr>
              <w:pStyle w:val="ConsPlusNormal"/>
            </w:pPr>
            <w:r>
              <w:t>1.3</w:t>
            </w:r>
          </w:p>
        </w:tc>
        <w:tc>
          <w:tcPr>
            <w:tcW w:w="8504" w:type="dxa"/>
          </w:tcPr>
          <w:p w:rsidR="00414CB7" w:rsidRDefault="00414CB7">
            <w:pPr>
              <w:pStyle w:val="ConsPlusNormal"/>
            </w:pPr>
            <w:r>
              <w:t>Другие бытовые услуги</w:t>
            </w:r>
          </w:p>
        </w:tc>
        <w:tc>
          <w:tcPr>
            <w:tcW w:w="624" w:type="dxa"/>
          </w:tcPr>
          <w:p w:rsidR="00414CB7" w:rsidRDefault="00414CB7">
            <w:pPr>
              <w:pStyle w:val="ConsPlusNormal"/>
            </w:pPr>
            <w:r>
              <w:t>0,95</w:t>
            </w:r>
          </w:p>
        </w:tc>
      </w:tr>
    </w:tbl>
    <w:p w:rsidR="00414CB7" w:rsidRDefault="00414CB7">
      <w:pPr>
        <w:pStyle w:val="ConsPlusNormal"/>
        <w:jc w:val="right"/>
      </w:pPr>
      <w:r>
        <w:t>".</w:t>
      </w:r>
    </w:p>
    <w:p w:rsidR="00414CB7" w:rsidRDefault="00414CB7">
      <w:pPr>
        <w:pStyle w:val="ConsPlusNormal"/>
        <w:jc w:val="both"/>
      </w:pPr>
    </w:p>
    <w:p w:rsidR="00414CB7" w:rsidRDefault="00414CB7">
      <w:pPr>
        <w:pStyle w:val="ConsPlusNormal"/>
        <w:ind w:firstLine="540"/>
        <w:jc w:val="both"/>
      </w:pPr>
      <w:r>
        <w:t xml:space="preserve">1.3. </w:t>
      </w:r>
      <w:hyperlink r:id="rId22" w:history="1">
        <w:r>
          <w:rPr>
            <w:color w:val="0000FF"/>
          </w:rPr>
          <w:t>Строки 1</w:t>
        </w:r>
      </w:hyperlink>
      <w:r>
        <w:t xml:space="preserve">, </w:t>
      </w:r>
      <w:hyperlink r:id="rId23" w:history="1">
        <w:r>
          <w:rPr>
            <w:color w:val="0000FF"/>
          </w:rPr>
          <w:t>1.1</w:t>
        </w:r>
      </w:hyperlink>
      <w:r>
        <w:t xml:space="preserve">, </w:t>
      </w:r>
      <w:hyperlink r:id="rId24" w:history="1">
        <w:r>
          <w:rPr>
            <w:color w:val="0000FF"/>
          </w:rPr>
          <w:t>1.2</w:t>
        </w:r>
      </w:hyperlink>
      <w:r>
        <w:t xml:space="preserve">, </w:t>
      </w:r>
      <w:hyperlink r:id="rId25" w:history="1">
        <w:r>
          <w:rPr>
            <w:color w:val="0000FF"/>
          </w:rPr>
          <w:t>1.3 таблицы</w:t>
        </w:r>
      </w:hyperlink>
      <w:r>
        <w:t xml:space="preserve"> приложения N 2 к решению Совета депутатов изложить в следующей редакции:</w:t>
      </w:r>
    </w:p>
    <w:p w:rsidR="00414CB7" w:rsidRDefault="00414CB7">
      <w:pPr>
        <w:pStyle w:val="ConsPlusNormal"/>
        <w:jc w:val="both"/>
      </w:pPr>
    </w:p>
    <w:p w:rsidR="00414CB7" w:rsidRDefault="00414CB7">
      <w:pPr>
        <w:pStyle w:val="ConsPlusNormal"/>
        <w:jc w:val="both"/>
      </w:pPr>
      <w:r>
        <w:t>"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8504"/>
        <w:gridCol w:w="624"/>
      </w:tblGrid>
      <w:tr w:rsidR="00414CB7">
        <w:tc>
          <w:tcPr>
            <w:tcW w:w="566" w:type="dxa"/>
          </w:tcPr>
          <w:p w:rsidR="00414CB7" w:rsidRDefault="00414CB7">
            <w:pPr>
              <w:pStyle w:val="ConsPlusNormal"/>
            </w:pPr>
            <w:r>
              <w:t>1</w:t>
            </w:r>
          </w:p>
        </w:tc>
        <w:tc>
          <w:tcPr>
            <w:tcW w:w="8504" w:type="dxa"/>
          </w:tcPr>
          <w:p w:rsidR="00414CB7" w:rsidRDefault="00414CB7">
            <w:pPr>
              <w:pStyle w:val="ConsPlusNormal"/>
            </w:pPr>
            <w:r>
              <w:t xml:space="preserve">Оказания бытовых услуг. Коды видов деятельности в соответствии с Общероссийским </w:t>
            </w:r>
            <w:hyperlink r:id="rId26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и коды услуг в соответствии с Общероссийским </w:t>
            </w:r>
            <w:hyperlink r:id="rId27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деятельности, относящихся к бытовым услугам, определяются Правительством Российской Федерации</w:t>
            </w:r>
          </w:p>
        </w:tc>
        <w:tc>
          <w:tcPr>
            <w:tcW w:w="624" w:type="dxa"/>
          </w:tcPr>
          <w:p w:rsidR="00414CB7" w:rsidRDefault="00414CB7">
            <w:pPr>
              <w:pStyle w:val="ConsPlusNormal"/>
            </w:pPr>
          </w:p>
        </w:tc>
      </w:tr>
      <w:tr w:rsidR="00414CB7">
        <w:tc>
          <w:tcPr>
            <w:tcW w:w="566" w:type="dxa"/>
          </w:tcPr>
          <w:p w:rsidR="00414CB7" w:rsidRDefault="00414CB7">
            <w:pPr>
              <w:pStyle w:val="ConsPlusNormal"/>
            </w:pPr>
          </w:p>
        </w:tc>
        <w:tc>
          <w:tcPr>
            <w:tcW w:w="8504" w:type="dxa"/>
          </w:tcPr>
          <w:p w:rsidR="00414CB7" w:rsidRDefault="00414CB7">
            <w:pPr>
              <w:pStyle w:val="ConsPlusNormal"/>
            </w:pPr>
            <w:r>
              <w:t>В том числе:</w:t>
            </w:r>
          </w:p>
        </w:tc>
        <w:tc>
          <w:tcPr>
            <w:tcW w:w="624" w:type="dxa"/>
          </w:tcPr>
          <w:p w:rsidR="00414CB7" w:rsidRDefault="00414CB7">
            <w:pPr>
              <w:pStyle w:val="ConsPlusNormal"/>
            </w:pPr>
          </w:p>
        </w:tc>
      </w:tr>
      <w:tr w:rsidR="00414CB7">
        <w:tc>
          <w:tcPr>
            <w:tcW w:w="566" w:type="dxa"/>
          </w:tcPr>
          <w:p w:rsidR="00414CB7" w:rsidRDefault="00414CB7">
            <w:pPr>
              <w:pStyle w:val="ConsPlusNormal"/>
            </w:pPr>
            <w:r>
              <w:t>1.1</w:t>
            </w:r>
          </w:p>
        </w:tc>
        <w:tc>
          <w:tcPr>
            <w:tcW w:w="8504" w:type="dxa"/>
          </w:tcPr>
          <w:p w:rsidR="00414CB7" w:rsidRDefault="00414CB7">
            <w:pPr>
              <w:pStyle w:val="ConsPlusNormal"/>
            </w:pPr>
            <w:r>
              <w:t>Ремонт, окраска и пошив обуви; ремонт и пошив швейных, меховых и кожаных изделий, головных уборов и изделий текстильной галантереи, ремонт, пошив и вязание трикотажных изделий; услуги по прокату.</w:t>
            </w:r>
          </w:p>
          <w:p w:rsidR="00414CB7" w:rsidRDefault="00414CB7">
            <w:pPr>
              <w:pStyle w:val="ConsPlusNormal"/>
            </w:pPr>
            <w:r>
              <w:t>Коды видов деятельности по группам, подгруппам, видам, категориям, подкатегориям:</w:t>
            </w:r>
          </w:p>
          <w:p w:rsidR="00414CB7" w:rsidRDefault="00414CB7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15.20.99.200</w:t>
              </w:r>
            </w:hyperlink>
            <w:r>
              <w:t xml:space="preserve">; </w:t>
            </w:r>
            <w:hyperlink r:id="rId29" w:history="1">
              <w:r>
                <w:rPr>
                  <w:color w:val="0000FF"/>
                </w:rPr>
                <w:t>77.2</w:t>
              </w:r>
            </w:hyperlink>
            <w:r>
              <w:t xml:space="preserve">; </w:t>
            </w:r>
            <w:hyperlink r:id="rId30" w:history="1">
              <w:r>
                <w:rPr>
                  <w:color w:val="0000FF"/>
                </w:rPr>
                <w:t>95.23</w:t>
              </w:r>
            </w:hyperlink>
            <w:r>
              <w:t xml:space="preserve">; </w:t>
            </w:r>
            <w:hyperlink r:id="rId31" w:history="1">
              <w:r>
                <w:rPr>
                  <w:color w:val="0000FF"/>
                </w:rPr>
                <w:t>95.29.11</w:t>
              </w:r>
            </w:hyperlink>
          </w:p>
        </w:tc>
        <w:tc>
          <w:tcPr>
            <w:tcW w:w="624" w:type="dxa"/>
          </w:tcPr>
          <w:p w:rsidR="00414CB7" w:rsidRDefault="00414CB7">
            <w:pPr>
              <w:pStyle w:val="ConsPlusNormal"/>
            </w:pPr>
            <w:r>
              <w:t>0,35</w:t>
            </w:r>
          </w:p>
        </w:tc>
      </w:tr>
      <w:tr w:rsidR="00414CB7">
        <w:tc>
          <w:tcPr>
            <w:tcW w:w="566" w:type="dxa"/>
          </w:tcPr>
          <w:p w:rsidR="00414CB7" w:rsidRDefault="00414CB7">
            <w:pPr>
              <w:pStyle w:val="ConsPlusNormal"/>
            </w:pPr>
            <w:r>
              <w:lastRenderedPageBreak/>
              <w:t>1.2</w:t>
            </w:r>
          </w:p>
        </w:tc>
        <w:tc>
          <w:tcPr>
            <w:tcW w:w="8504" w:type="dxa"/>
          </w:tcPr>
          <w:p w:rsidR="00414CB7" w:rsidRDefault="00414CB7">
            <w:pPr>
              <w:pStyle w:val="ConsPlusNormal"/>
            </w:pPr>
            <w:r>
              <w:t>Услуги прачечной.</w:t>
            </w:r>
          </w:p>
          <w:p w:rsidR="00414CB7" w:rsidRDefault="00414CB7">
            <w:pPr>
              <w:pStyle w:val="ConsPlusNormal"/>
            </w:pPr>
            <w:r>
              <w:t xml:space="preserve">Коды видов деятельности по категориям, подкатегориям: </w:t>
            </w:r>
            <w:hyperlink r:id="rId32" w:history="1">
              <w:r>
                <w:rPr>
                  <w:color w:val="0000FF"/>
                </w:rPr>
                <w:t>96.01.19.100</w:t>
              </w:r>
            </w:hyperlink>
          </w:p>
        </w:tc>
        <w:tc>
          <w:tcPr>
            <w:tcW w:w="624" w:type="dxa"/>
          </w:tcPr>
          <w:p w:rsidR="00414CB7" w:rsidRDefault="00414CB7">
            <w:pPr>
              <w:pStyle w:val="ConsPlusNormal"/>
            </w:pPr>
            <w:r>
              <w:t>0,4</w:t>
            </w:r>
          </w:p>
        </w:tc>
      </w:tr>
      <w:tr w:rsidR="00414CB7">
        <w:tc>
          <w:tcPr>
            <w:tcW w:w="566" w:type="dxa"/>
          </w:tcPr>
          <w:p w:rsidR="00414CB7" w:rsidRDefault="00414CB7">
            <w:pPr>
              <w:pStyle w:val="ConsPlusNormal"/>
            </w:pPr>
            <w:r>
              <w:t>1.3</w:t>
            </w:r>
          </w:p>
        </w:tc>
        <w:tc>
          <w:tcPr>
            <w:tcW w:w="8504" w:type="dxa"/>
          </w:tcPr>
          <w:p w:rsidR="00414CB7" w:rsidRDefault="00414CB7">
            <w:pPr>
              <w:pStyle w:val="ConsPlusNormal"/>
            </w:pPr>
            <w:r>
              <w:t>Другие бытовые услуги</w:t>
            </w:r>
          </w:p>
        </w:tc>
        <w:tc>
          <w:tcPr>
            <w:tcW w:w="624" w:type="dxa"/>
          </w:tcPr>
          <w:p w:rsidR="00414CB7" w:rsidRDefault="00414CB7">
            <w:pPr>
              <w:pStyle w:val="ConsPlusNormal"/>
            </w:pPr>
            <w:r>
              <w:t>0,48</w:t>
            </w:r>
          </w:p>
        </w:tc>
      </w:tr>
    </w:tbl>
    <w:p w:rsidR="00414CB7" w:rsidRDefault="00414CB7">
      <w:pPr>
        <w:pStyle w:val="ConsPlusNormal"/>
        <w:jc w:val="right"/>
      </w:pPr>
      <w:r>
        <w:t>".</w:t>
      </w:r>
    </w:p>
    <w:p w:rsidR="00414CB7" w:rsidRDefault="00414CB7">
      <w:pPr>
        <w:pStyle w:val="ConsPlusNormal"/>
        <w:jc w:val="both"/>
      </w:pPr>
    </w:p>
    <w:p w:rsidR="00414CB7" w:rsidRDefault="00414CB7">
      <w:pPr>
        <w:pStyle w:val="ConsPlusNormal"/>
        <w:ind w:firstLine="540"/>
        <w:jc w:val="both"/>
      </w:pPr>
      <w:r>
        <w:t>2. Настоящее решение вступает в силу с 01.01.2017.</w:t>
      </w:r>
    </w:p>
    <w:p w:rsidR="00414CB7" w:rsidRDefault="00414CB7">
      <w:pPr>
        <w:pStyle w:val="ConsPlusNormal"/>
        <w:ind w:firstLine="540"/>
        <w:jc w:val="both"/>
      </w:pPr>
      <w:r>
        <w:t>3. Опубликовать настоящее решение в городских средствах массовой информации.</w:t>
      </w:r>
    </w:p>
    <w:p w:rsidR="00414CB7" w:rsidRDefault="00414CB7">
      <w:pPr>
        <w:pStyle w:val="ConsPlusNormal"/>
        <w:jc w:val="both"/>
      </w:pPr>
    </w:p>
    <w:p w:rsidR="00414CB7" w:rsidRDefault="00414CB7">
      <w:pPr>
        <w:pStyle w:val="ConsPlusNormal"/>
        <w:jc w:val="right"/>
      </w:pPr>
      <w:r>
        <w:t xml:space="preserve">Глава </w:t>
      </w:r>
      <w:proofErr w:type="gramStart"/>
      <w:r>
        <w:t>городского</w:t>
      </w:r>
      <w:proofErr w:type="gramEnd"/>
    </w:p>
    <w:p w:rsidR="00414CB7" w:rsidRDefault="00414CB7">
      <w:pPr>
        <w:pStyle w:val="ConsPlusNormal"/>
        <w:jc w:val="right"/>
      </w:pPr>
      <w:r>
        <w:t>округа Жуковский</w:t>
      </w:r>
    </w:p>
    <w:p w:rsidR="00414CB7" w:rsidRDefault="00414CB7">
      <w:pPr>
        <w:pStyle w:val="ConsPlusNormal"/>
        <w:jc w:val="right"/>
      </w:pPr>
      <w:r>
        <w:t xml:space="preserve">А.П. </w:t>
      </w:r>
      <w:proofErr w:type="spellStart"/>
      <w:r>
        <w:t>Войтюк</w:t>
      </w:r>
      <w:proofErr w:type="spellEnd"/>
    </w:p>
    <w:p w:rsidR="00414CB7" w:rsidRDefault="00414CB7">
      <w:pPr>
        <w:pStyle w:val="ConsPlusNormal"/>
        <w:jc w:val="right"/>
      </w:pPr>
      <w:r>
        <w:t>21.12.2016</w:t>
      </w:r>
    </w:p>
    <w:p w:rsidR="00414CB7" w:rsidRDefault="00414CB7">
      <w:pPr>
        <w:pStyle w:val="ConsPlusNormal"/>
        <w:jc w:val="both"/>
      </w:pPr>
    </w:p>
    <w:p w:rsidR="00414CB7" w:rsidRDefault="00414CB7">
      <w:pPr>
        <w:pStyle w:val="ConsPlusNormal"/>
        <w:jc w:val="right"/>
      </w:pPr>
      <w:r>
        <w:t>Принято на заседании</w:t>
      </w:r>
    </w:p>
    <w:p w:rsidR="00414CB7" w:rsidRDefault="00414CB7">
      <w:pPr>
        <w:pStyle w:val="ConsPlusNormal"/>
        <w:jc w:val="right"/>
      </w:pPr>
      <w:r>
        <w:t>Совета депутатов</w:t>
      </w:r>
    </w:p>
    <w:p w:rsidR="00414CB7" w:rsidRDefault="00414CB7">
      <w:pPr>
        <w:pStyle w:val="ConsPlusNormal"/>
        <w:jc w:val="right"/>
      </w:pPr>
      <w:r>
        <w:t>21.12.2016</w:t>
      </w:r>
    </w:p>
    <w:p w:rsidR="00414CB7" w:rsidRDefault="00414CB7">
      <w:pPr>
        <w:pStyle w:val="ConsPlusNormal"/>
        <w:jc w:val="both"/>
      </w:pPr>
    </w:p>
    <w:p w:rsidR="00414CB7" w:rsidRDefault="00414CB7">
      <w:pPr>
        <w:pStyle w:val="ConsPlusNormal"/>
        <w:jc w:val="both"/>
      </w:pPr>
    </w:p>
    <w:p w:rsidR="00414CB7" w:rsidRDefault="00414C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6238" w:rsidRDefault="002A6238"/>
    <w:sectPr w:rsidR="002A6238" w:rsidSect="0064021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CB7"/>
    <w:rsid w:val="002A6238"/>
    <w:rsid w:val="0041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4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4C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4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4C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153A89285805DA4C903FB3935B1617DC0B32547CFB9143F63EB3C448C30C11BAB59952qDt0L" TargetMode="External"/><Relationship Id="rId13" Type="http://schemas.openxmlformats.org/officeDocument/2006/relationships/hyperlink" Target="consultantplus://offline/ref=1E153A89285805DA4C903FB3935B1617DC0B32547CFB9143F63EB3C448C30C11BAB5995BqDt3L" TargetMode="External"/><Relationship Id="rId18" Type="http://schemas.openxmlformats.org/officeDocument/2006/relationships/hyperlink" Target="consultantplus://offline/ref=1E153A89285805DA4C903EBD865B1617DC08325473FE9143F63EB3C448C30C11BAB59952D4786449q4t4L" TargetMode="External"/><Relationship Id="rId26" Type="http://schemas.openxmlformats.org/officeDocument/2006/relationships/hyperlink" Target="consultantplus://offline/ref=1E153A89285805DA4C903EBD865B1617DC0832547CFA9143F63EB3C448qCt3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E153A89285805DA4C903EBD865B1617DC08325473FE9143F63EB3C448C30C11BAB59952D47C6543q4tAL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1E153A89285805DA4C903FB3935B1617DC0B32547CFB9143F63EB3C448qCt3L" TargetMode="External"/><Relationship Id="rId12" Type="http://schemas.openxmlformats.org/officeDocument/2006/relationships/hyperlink" Target="consultantplus://offline/ref=1E153A89285805DA4C903FB3935B1617DC0B32547CFB9143F63EB3C448C30C11BAB5995BqDt4L" TargetMode="External"/><Relationship Id="rId17" Type="http://schemas.openxmlformats.org/officeDocument/2006/relationships/hyperlink" Target="consultantplus://offline/ref=1E153A89285805DA4C903EBD865B1617DC08325473FE9143F63EB3C448C30C11BAB59952D47D6547q4t4L" TargetMode="External"/><Relationship Id="rId25" Type="http://schemas.openxmlformats.org/officeDocument/2006/relationships/hyperlink" Target="consultantplus://offline/ref=1E153A89285805DA4C903FB3935B1617DC0B32547CFB9143F63EB3C448C30C11BAB59954qDt6L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E153A89285805DA4C903EBD865B1617DC08325473FE9143F63EB3C448qCt3L" TargetMode="External"/><Relationship Id="rId20" Type="http://schemas.openxmlformats.org/officeDocument/2006/relationships/hyperlink" Target="consultantplus://offline/ref=1E153A89285805DA4C903EBD865B1617DC08325473FE9143F63EB3C448C30C11BAB59952D47F6348q4t8L" TargetMode="External"/><Relationship Id="rId29" Type="http://schemas.openxmlformats.org/officeDocument/2006/relationships/hyperlink" Target="consultantplus://offline/ref=1E153A89285805DA4C903EBD865B1617DC08325473FE9143F63EB3C448C30C11BAB59952D4786449q4t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E153A89285805DA4C903FB3935B1617DC0836547DF89143F63EB3C448qCt3L" TargetMode="External"/><Relationship Id="rId11" Type="http://schemas.openxmlformats.org/officeDocument/2006/relationships/hyperlink" Target="consultantplus://offline/ref=1E153A89285805DA4C903FB3935B1617DC0B32547CFB9143F63EB3C448C30C11BAB5995BqDt5L" TargetMode="External"/><Relationship Id="rId24" Type="http://schemas.openxmlformats.org/officeDocument/2006/relationships/hyperlink" Target="consultantplus://offline/ref=1E153A89285805DA4C903FB3935B1617DC0B32547CFB9143F63EB3C448C30C11BAB59954qDt7L" TargetMode="External"/><Relationship Id="rId32" Type="http://schemas.openxmlformats.org/officeDocument/2006/relationships/hyperlink" Target="consultantplus://offline/ref=1E153A89285805DA4C903EBD865B1617DC08325473FE9143F63EB3C448C30C11BAB59952D47C6543q4tAL" TargetMode="External"/><Relationship Id="rId5" Type="http://schemas.openxmlformats.org/officeDocument/2006/relationships/hyperlink" Target="consultantplus://offline/ref=1E153A89285805DA4C903EBD865B1617DC09335272FB9143F63EB3C448qCt3L" TargetMode="External"/><Relationship Id="rId15" Type="http://schemas.openxmlformats.org/officeDocument/2006/relationships/hyperlink" Target="consultantplus://offline/ref=1E153A89285805DA4C903EBD865B1617DC0832547CFA9143F63EB3C448qCt3L" TargetMode="External"/><Relationship Id="rId23" Type="http://schemas.openxmlformats.org/officeDocument/2006/relationships/hyperlink" Target="consultantplus://offline/ref=1E153A89285805DA4C903FB3935B1617DC0B32547CFB9143F63EB3C448C30C11BAB59955qDtEL" TargetMode="External"/><Relationship Id="rId28" Type="http://schemas.openxmlformats.org/officeDocument/2006/relationships/hyperlink" Target="consultantplus://offline/ref=1E153A89285805DA4C903EBD865B1617DC08325473FE9143F63EB3C448C30C11BAB59952D47D6547q4t4L" TargetMode="External"/><Relationship Id="rId10" Type="http://schemas.openxmlformats.org/officeDocument/2006/relationships/hyperlink" Target="consultantplus://offline/ref=1E153A89285805DA4C903EBD865B1617DC08325473FE9143F63EB3C448qCt3L" TargetMode="External"/><Relationship Id="rId19" Type="http://schemas.openxmlformats.org/officeDocument/2006/relationships/hyperlink" Target="consultantplus://offline/ref=1E153A89285805DA4C903EBD865B1617DC08325473FE9143F63EB3C448C30C11BAB59952D47F6345q4tEL" TargetMode="External"/><Relationship Id="rId31" Type="http://schemas.openxmlformats.org/officeDocument/2006/relationships/hyperlink" Target="consultantplus://offline/ref=1E153A89285805DA4C903EBD865B1617DC08325473FE9143F63EB3C448C30C11BAB59952D47F6348q4t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153A89285805DA4C903EBD865B1617DC0832547CFA9143F63EB3C448qCt3L" TargetMode="External"/><Relationship Id="rId14" Type="http://schemas.openxmlformats.org/officeDocument/2006/relationships/hyperlink" Target="consultantplus://offline/ref=1E153A89285805DA4C903FB3935B1617DC0B32547CFB9143F63EB3C448C30C11BAB5995BqDt2L" TargetMode="External"/><Relationship Id="rId22" Type="http://schemas.openxmlformats.org/officeDocument/2006/relationships/hyperlink" Target="consultantplus://offline/ref=1E153A89285805DA4C903FB3935B1617DC0B32547CFB9143F63EB3C448C30C11BAB59955qDtFL" TargetMode="External"/><Relationship Id="rId27" Type="http://schemas.openxmlformats.org/officeDocument/2006/relationships/hyperlink" Target="consultantplus://offline/ref=1E153A89285805DA4C903EBD865B1617DC08325473FE9143F63EB3C448qCt3L" TargetMode="External"/><Relationship Id="rId30" Type="http://schemas.openxmlformats.org/officeDocument/2006/relationships/hyperlink" Target="consultantplus://offline/ref=1E153A89285805DA4C903EBD865B1617DC08325473FE9143F63EB3C448C30C11BAB59952D47F6345q4t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Мишенина Анжелика Наруллаевна</dc:creator>
  <cp:lastModifiedBy>Мишенина Анжелика Наруллаевна</cp:lastModifiedBy>
  <cp:revision>1</cp:revision>
  <dcterms:created xsi:type="dcterms:W3CDTF">2017-03-02T11:45:00Z</dcterms:created>
  <dcterms:modified xsi:type="dcterms:W3CDTF">2017-03-02T11:46:00Z</dcterms:modified>
</cp:coreProperties>
</file>