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СОВЕТ ДЕПУТАТОВ НОГИНСКОГО МУНИЦИПАЛЬНОГО РАЙОНА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МОСКОВСКОЙ ОБЛАСТИ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6 ноября 2013 г. N 143/16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ЗНАЧЕНИЯ КОРРЕКТИРУЮЩЕГО КОЭФФИЦИЕНТА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НА 2014 ГОД ДЛЯ РАСЧЕТА ЕДИНОГО НАЛОГА НА ВМЕНЕННЫЙ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ДОХОД ДЛЯ ОТДЕЛЬНЫХ ВИДОВ ДЕЯТЕЛЬНОСТИ </w:t>
      </w:r>
      <w:proofErr w:type="gramStart"/>
      <w:r>
        <w:rPr>
          <w:rFonts w:ascii="Calibri" w:hAnsi="Calibri" w:cs="Calibri"/>
          <w:b/>
          <w:bCs/>
        </w:rPr>
        <w:t>В</w:t>
      </w:r>
      <w:proofErr w:type="gramEnd"/>
      <w:r>
        <w:rPr>
          <w:rFonts w:ascii="Calibri" w:hAnsi="Calibri" w:cs="Calibri"/>
          <w:b/>
          <w:bCs/>
        </w:rPr>
        <w:t xml:space="preserve"> НОГИНСКОМ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МУНИЦИПАЛЬНОМ </w:t>
      </w:r>
      <w:proofErr w:type="gramStart"/>
      <w:r>
        <w:rPr>
          <w:rFonts w:ascii="Calibri" w:hAnsi="Calibri" w:cs="Calibri"/>
          <w:b/>
          <w:bCs/>
        </w:rPr>
        <w:t>РАЙОНЕ</w:t>
      </w:r>
      <w:proofErr w:type="gramEnd"/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Ногинского муниципального</w:t>
      </w:r>
      <w:proofErr w:type="gramEnd"/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района МО от 24.12.2013 N 150/19)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главой 26.3</w:t>
        </w:r>
      </w:hyperlink>
      <w:r>
        <w:rPr>
          <w:rFonts w:ascii="Calibri" w:hAnsi="Calibri" w:cs="Calibri"/>
        </w:rPr>
        <w:t xml:space="preserve"> Налогового кодекса Российской Федерации, </w:t>
      </w:r>
      <w:hyperlink r:id="rId6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Совета депутатов Ногинского района Московской области от 15.11.2005 N 495/59 "О системе налогообложения в виде единого налога на вмененный доход для отдельных видов деятельности в Ногинском муниципальном районе" (в редакции решений Совета депутатов Ногинского муниципального района от 28.12.2005 N 547/62, от 01.03.2006 N 582/63, от 02.11.2007 N</w:t>
      </w:r>
      <w:proofErr w:type="gramEnd"/>
      <w:r>
        <w:rPr>
          <w:rFonts w:ascii="Calibri" w:hAnsi="Calibri" w:cs="Calibri"/>
        </w:rPr>
        <w:t xml:space="preserve"> 99/10, от 30.10.2008 N 266/25, от 11.10.2012 N 53/6) Совет депутатов Ногинского муниципального района решил: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на 2014 год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для расчета единого налога на вмененный доход для отдельных видов деятельности в Ногинском муниципальном районе: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7"/>
      <w:bookmarkEnd w:id="1"/>
      <w:r>
        <w:rPr>
          <w:rFonts w:ascii="Calibri" w:hAnsi="Calibri" w:cs="Calibri"/>
        </w:rPr>
        <w:t>1.1.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установить равным 1,0 (единице) при оказании: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ветеринарных услуг;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услуг по ремонту, техническому обслуживанию и мойке автомототранспортных средств;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дня оказания таких услуг;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услуг по размещению рекламы с использованием внешних и внутренних поверхностей транспортных средств;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для видов деятельности, не указанных в </w:t>
      </w:r>
      <w:hyperlink w:anchor="Par17" w:history="1">
        <w:r>
          <w:rPr>
            <w:rFonts w:ascii="Calibri" w:hAnsi="Calibri" w:cs="Calibri"/>
            <w:color w:val="0000FF"/>
          </w:rPr>
          <w:t>подпункте 1.1 пункта 1</w:t>
        </w:r>
      </w:hyperlink>
      <w:r>
        <w:rPr>
          <w:rFonts w:ascii="Calibri" w:hAnsi="Calibri" w:cs="Calibri"/>
        </w:rPr>
        <w:t xml:space="preserve">, установить согласно </w:t>
      </w:r>
      <w:hyperlink w:anchor="Par45" w:history="1">
        <w:r>
          <w:rPr>
            <w:rFonts w:ascii="Calibri" w:hAnsi="Calibri" w:cs="Calibri"/>
            <w:color w:val="0000FF"/>
          </w:rPr>
          <w:t>приложениям N 1</w:t>
        </w:r>
      </w:hyperlink>
      <w:r>
        <w:rPr>
          <w:rFonts w:ascii="Calibri" w:hAnsi="Calibri" w:cs="Calibri"/>
        </w:rPr>
        <w:t xml:space="preserve">, </w:t>
      </w:r>
      <w:hyperlink w:anchor="Par171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, </w:t>
      </w:r>
      <w:hyperlink w:anchor="Par296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, </w:t>
      </w:r>
      <w:hyperlink w:anchor="Par321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решение вступает в силу с 1 января 2014 года.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Опубликовать настоящее решение в муниципальной газете Ногинского района </w:t>
      </w:r>
      <w:r>
        <w:rPr>
          <w:rFonts w:ascii="Calibri" w:hAnsi="Calibri" w:cs="Calibri"/>
        </w:rPr>
        <w:lastRenderedPageBreak/>
        <w:t>"Волхонка".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Глава </w:t>
      </w:r>
      <w:proofErr w:type="gramStart"/>
      <w:r>
        <w:rPr>
          <w:rFonts w:ascii="Calibri" w:hAnsi="Calibri" w:cs="Calibri"/>
        </w:rPr>
        <w:t>Ногинского</w:t>
      </w:r>
      <w:proofErr w:type="gramEnd"/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В.Н. Лаптев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9"/>
      <w:bookmarkEnd w:id="2"/>
      <w:r>
        <w:rPr>
          <w:rFonts w:ascii="Calibri" w:hAnsi="Calibri" w:cs="Calibri"/>
        </w:rPr>
        <w:t>Приложение N 1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Ногинского муниципального района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6 ноября 2013 г. N 143/16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45"/>
      <w:bookmarkEnd w:id="3"/>
      <w:r>
        <w:rPr>
          <w:rFonts w:ascii="Calibri" w:hAnsi="Calibri" w:cs="Calibri"/>
          <w:b/>
          <w:bCs/>
        </w:rPr>
        <w:t>ТАБЛИЦА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ЗНАЧЕНИЯ 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┌──────┬──────────────────────────────┬─────────────────────────┬─────────┐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" w:name="Par49"/>
      <w:bookmarkEnd w:id="4"/>
      <w:r>
        <w:rPr>
          <w:rFonts w:ascii="Courier New" w:hAnsi="Courier New" w:cs="Courier New"/>
          <w:sz w:val="20"/>
          <w:szCs w:val="20"/>
        </w:rPr>
        <w:t xml:space="preserve">│N     </w:t>
      </w:r>
      <w:proofErr w:type="spellStart"/>
      <w:r>
        <w:rPr>
          <w:rFonts w:ascii="Courier New" w:hAnsi="Courier New" w:cs="Courier New"/>
          <w:sz w:val="20"/>
          <w:szCs w:val="20"/>
        </w:rPr>
        <w:t>│Виды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предпринимательской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│Городское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поселение      </w:t>
      </w:r>
      <w:proofErr w:type="spellStart"/>
      <w:r>
        <w:rPr>
          <w:rFonts w:ascii="Courier New" w:hAnsi="Courier New" w:cs="Courier New"/>
          <w:sz w:val="20"/>
          <w:szCs w:val="20"/>
        </w:rPr>
        <w:t>│Сельское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sz w:val="20"/>
          <w:szCs w:val="20"/>
        </w:rPr>
        <w:t>п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>
        <w:rPr>
          <w:rFonts w:ascii="Courier New" w:hAnsi="Courier New" w:cs="Courier New"/>
          <w:sz w:val="20"/>
          <w:szCs w:val="20"/>
        </w:rPr>
        <w:t>│деятельности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├─────</w:t>
      </w:r>
      <w:proofErr w:type="spellStart"/>
      <w:r>
        <w:rPr>
          <w:rFonts w:ascii="Courier New" w:hAnsi="Courier New" w:cs="Courier New"/>
          <w:sz w:val="20"/>
          <w:szCs w:val="20"/>
        </w:rPr>
        <w:t>┬────────┬──────────┤поселение│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│город│поселок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│сельский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│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│(</w:t>
      </w:r>
      <w:proofErr w:type="spellStart"/>
      <w:r>
        <w:rPr>
          <w:rFonts w:ascii="Courier New" w:hAnsi="Courier New" w:cs="Courier New"/>
          <w:sz w:val="20"/>
          <w:szCs w:val="20"/>
        </w:rPr>
        <w:t>рабочий│населенный│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</w:t>
      </w:r>
      <w:proofErr w:type="gram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│поселок</w:t>
      </w:r>
      <w:proofErr w:type="spellEnd"/>
      <w:r>
        <w:rPr>
          <w:rFonts w:ascii="Courier New" w:hAnsi="Courier New" w:cs="Courier New"/>
          <w:sz w:val="20"/>
          <w:szCs w:val="20"/>
        </w:rPr>
        <w:t>)</w:t>
      </w:r>
      <w:proofErr w:type="spellStart"/>
      <w:r>
        <w:rPr>
          <w:rFonts w:ascii="Courier New" w:hAnsi="Courier New" w:cs="Courier New"/>
          <w:sz w:val="20"/>
          <w:szCs w:val="20"/>
        </w:rPr>
        <w:t>│пункт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│(село,    │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│деревня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  │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├──────┼──────────────────────────────┼─────┼────────┼──────────┼─────────┤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  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бытовых услуг        │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│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├──────┼──────────────────────────────┼─────┼────────┼──────────┼─────────┤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│В том числе:           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├──────┼──────────────────────────────┼─────┼────────┼──────────┼─────────┤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│1.1.  </w:t>
      </w:r>
      <w:proofErr w:type="spellStart"/>
      <w:r>
        <w:rPr>
          <w:rFonts w:ascii="Courier New" w:hAnsi="Courier New" w:cs="Courier New"/>
          <w:sz w:val="20"/>
          <w:szCs w:val="20"/>
        </w:rPr>
        <w:t>│Ремонт</w:t>
      </w:r>
      <w:proofErr w:type="spellEnd"/>
      <w:r>
        <w:rPr>
          <w:rFonts w:ascii="Courier New" w:hAnsi="Courier New" w:cs="Courier New"/>
          <w:sz w:val="20"/>
          <w:szCs w:val="20"/>
        </w:rPr>
        <w:t>, окраска и пошив обуви │  0,9│     0,8│      0,7 │     0,7 │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├──────┼──────────────────────────────┼─────┼────────┼──────────┼─────────┤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│1.2.  </w:t>
      </w:r>
      <w:proofErr w:type="spellStart"/>
      <w:r>
        <w:rPr>
          <w:rFonts w:ascii="Courier New" w:hAnsi="Courier New" w:cs="Courier New"/>
          <w:sz w:val="20"/>
          <w:szCs w:val="20"/>
        </w:rPr>
        <w:t>│Ремонт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пошив </w:t>
      </w:r>
      <w:proofErr w:type="gramStart"/>
      <w:r>
        <w:rPr>
          <w:rFonts w:ascii="Courier New" w:hAnsi="Courier New" w:cs="Courier New"/>
          <w:sz w:val="20"/>
          <w:szCs w:val="20"/>
        </w:rPr>
        <w:t>швейных</w:t>
      </w:r>
      <w:proofErr w:type="gramEnd"/>
      <w:r>
        <w:rPr>
          <w:rFonts w:ascii="Courier New" w:hAnsi="Courier New" w:cs="Courier New"/>
          <w:sz w:val="20"/>
          <w:szCs w:val="20"/>
        </w:rPr>
        <w:t>,       │  0,9│     0,8│      0,7 │     0,7 │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│меховых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кожаных изделий,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│головных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уборов и изделий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│текстильной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галантереи,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│ремонт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пошив и вязание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│трикотажных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изделий    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├──────┼──────────────────────────────┼─────┼────────┼──────────┼─────────┤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│1.3.  </w:t>
      </w:r>
      <w:proofErr w:type="spellStart"/>
      <w:r>
        <w:rPr>
          <w:rFonts w:ascii="Courier New" w:hAnsi="Courier New" w:cs="Courier New"/>
          <w:sz w:val="20"/>
          <w:szCs w:val="20"/>
        </w:rPr>
        <w:t>│Услуги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прачечных              │  1,0│     0,9│      0,8 │     0,8 │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├──────┼──────────────────────────────┼─────┼────────┼──────────┼─────────┤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│1.4.  </w:t>
      </w:r>
      <w:proofErr w:type="spellStart"/>
      <w:r>
        <w:rPr>
          <w:rFonts w:ascii="Courier New" w:hAnsi="Courier New" w:cs="Courier New"/>
          <w:sz w:val="20"/>
          <w:szCs w:val="20"/>
        </w:rPr>
        <w:t>│Услуги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предприятий по прокату │  0,9│     0,8│      0,7 │     0,7 │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  │(за исключением проката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│транспортных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средств,  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│оргтехники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игровых </w:t>
      </w:r>
      <w:proofErr w:type="spellStart"/>
      <w:r>
        <w:rPr>
          <w:rFonts w:ascii="Courier New" w:hAnsi="Courier New" w:cs="Courier New"/>
          <w:sz w:val="20"/>
          <w:szCs w:val="20"/>
        </w:rPr>
        <w:t>автоматов,│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│компьютеров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игровых </w:t>
      </w:r>
      <w:proofErr w:type="spellStart"/>
      <w:r>
        <w:rPr>
          <w:rFonts w:ascii="Courier New" w:hAnsi="Courier New" w:cs="Courier New"/>
          <w:sz w:val="20"/>
          <w:szCs w:val="20"/>
        </w:rPr>
        <w:t>программ,│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│аудиовизуального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оборудования,│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│компьютерной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техники,  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│индивидуальных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сейфов,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бытовой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│радиоэлектронной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аппаратуры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принадлежностей к ней,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│видеоигровых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устройств,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│видеокассет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           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├──────┼──────────────────────────────┼─────┼────────┼──────────┼─────────┤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│1.5.  </w:t>
      </w:r>
      <w:proofErr w:type="spellStart"/>
      <w:r>
        <w:rPr>
          <w:rFonts w:ascii="Courier New" w:hAnsi="Courier New" w:cs="Courier New"/>
          <w:sz w:val="20"/>
          <w:szCs w:val="20"/>
        </w:rPr>
        <w:t>│Другие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бытовые услуги         │  1,0│     0,9│      0,8 │     0,8 │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├──────┼──────────────────────────────┼─────┼────────┼──────────┼─────────┤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│2.    </w:t>
      </w:r>
      <w:proofErr w:type="spellStart"/>
      <w:r>
        <w:rPr>
          <w:rFonts w:ascii="Courier New" w:hAnsi="Courier New" w:cs="Courier New"/>
          <w:sz w:val="20"/>
          <w:szCs w:val="20"/>
        </w:rPr>
        <w:t>│Розничная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торговля            │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│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├──────┼──────────────────────────────┼─────┼────────┼──────────┼─────────┤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  │В том числе:           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├──────┼──────────────────────────────┼─────┼────────┼──────────┼─────────┤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│2.1.  </w:t>
      </w:r>
      <w:proofErr w:type="spellStart"/>
      <w:r>
        <w:rPr>
          <w:rFonts w:ascii="Courier New" w:hAnsi="Courier New" w:cs="Courier New"/>
          <w:sz w:val="20"/>
          <w:szCs w:val="20"/>
        </w:rPr>
        <w:t>│Розничная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торговля,           │  1,0│     0,9│      0,55│     </w:t>
      </w:r>
      <w:proofErr w:type="spellStart"/>
      <w:r>
        <w:rPr>
          <w:rFonts w:ascii="Courier New" w:hAnsi="Courier New" w:cs="Courier New"/>
          <w:sz w:val="20"/>
          <w:szCs w:val="20"/>
        </w:rPr>
        <w:t>0,55│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осуществляемая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через объекты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│стационарной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торговой сети,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за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│исключением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розничной </w:t>
      </w:r>
      <w:proofErr w:type="spellStart"/>
      <w:r>
        <w:rPr>
          <w:rFonts w:ascii="Courier New" w:hAnsi="Courier New" w:cs="Courier New"/>
          <w:sz w:val="20"/>
          <w:szCs w:val="20"/>
        </w:rPr>
        <w:t>торговли│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│следующими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ассортиментными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│группами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товаров:      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├──────┼──────────────────────────────┼─────┼────────┼──────────┼─────────┤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│2.1.1.│Продовольственные товары,     │  1,0│     0,8│      0,5 │     0,5 │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│кроме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алкогольной продукции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пива                 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├──────┼──────────────────────────────┼─────┼────────┼──────────┼─────────┤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│2.1.2.│Комиссионная торговля         │  1,0│     0,9│      0,55│     </w:t>
      </w:r>
      <w:proofErr w:type="spellStart"/>
      <w:r>
        <w:rPr>
          <w:rFonts w:ascii="Courier New" w:hAnsi="Courier New" w:cs="Courier New"/>
          <w:sz w:val="20"/>
          <w:szCs w:val="20"/>
        </w:rPr>
        <w:t>0,55│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│непродовольственными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товарами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  │(кроме легковых автомобилей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запасных частей к ним)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├──────┼──────────────────────────────┼─────┼────────┼──────────┼─────────┤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│2.1.3.│Молоко и молочная продукция,  │  0,8│     0,6│      0,4 │     0,4 │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том числе мороженое  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├──────┼──────────────────────────────┼─────┼────────┼──────────┼─────────┤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│2.1.4.│Хлеб и хлебобулочные изделия  │  0,8│     0,6│      0,4 │     0,4 │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  │(включая сдобные, сахарные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бараночные изделия)  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├──────┼──────────────────────────────┼─────┼────────┼──────────┼─────────┤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│2.1.5.│Детский ассортимент           │  0,8│     0,6│      0,4 │     0,4 │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│продовольственных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непродовольственных товаров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├──────┼──────────────────────────────┼─────┼────────┼──────────┼─────────┤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│2.1.6.│Овощи (включая картофель),    │  0,8│     0,6│      0,4 │     0,4 │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│фрукты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├──────┼──────────────────────────────┼─────┼────────┼──────────┼─────────┤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│2.2.  </w:t>
      </w:r>
      <w:proofErr w:type="spellStart"/>
      <w:r>
        <w:rPr>
          <w:rFonts w:ascii="Courier New" w:hAnsi="Courier New" w:cs="Courier New"/>
          <w:sz w:val="20"/>
          <w:szCs w:val="20"/>
        </w:rPr>
        <w:t>│Розничная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торговля,           │  1,0│     0,9│      0,55│     </w:t>
      </w:r>
      <w:proofErr w:type="spellStart"/>
      <w:r>
        <w:rPr>
          <w:rFonts w:ascii="Courier New" w:hAnsi="Courier New" w:cs="Courier New"/>
          <w:sz w:val="20"/>
          <w:szCs w:val="20"/>
        </w:rPr>
        <w:t>0,55│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осуществляемая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через объекты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│стационарной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торговой сети,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│не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имеющей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торговых залов,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также объекты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нестационарной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│торговой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сети, площадь 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│торгового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места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которых не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│превышает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5 квадратных </w:t>
      </w:r>
      <w:proofErr w:type="spellStart"/>
      <w:r>
        <w:rPr>
          <w:rFonts w:ascii="Courier New" w:hAnsi="Courier New" w:cs="Courier New"/>
          <w:sz w:val="20"/>
          <w:szCs w:val="20"/>
        </w:rPr>
        <w:t>метров,│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│за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исключением реализации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│товаров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 использованием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│торговых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автоматов     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├──────┼──────────────────────────────┼─────┼────────┼──────────┼─────────┤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│2.3.  </w:t>
      </w:r>
      <w:proofErr w:type="spellStart"/>
      <w:r>
        <w:rPr>
          <w:rFonts w:ascii="Courier New" w:hAnsi="Courier New" w:cs="Courier New"/>
          <w:sz w:val="20"/>
          <w:szCs w:val="20"/>
        </w:rPr>
        <w:t>│Реализация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товаров            │  1,0│     0,9│      0,55│     </w:t>
      </w:r>
      <w:proofErr w:type="spellStart"/>
      <w:r>
        <w:rPr>
          <w:rFonts w:ascii="Courier New" w:hAnsi="Courier New" w:cs="Courier New"/>
          <w:sz w:val="20"/>
          <w:szCs w:val="20"/>
        </w:rPr>
        <w:t>0,55│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использованием </w:t>
      </w:r>
      <w:proofErr w:type="gramStart"/>
      <w:r>
        <w:rPr>
          <w:rFonts w:ascii="Courier New" w:hAnsi="Courier New" w:cs="Courier New"/>
          <w:sz w:val="20"/>
          <w:szCs w:val="20"/>
        </w:rPr>
        <w:t>торговых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│автоматов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├──────┼──────────────────────────────┼─────┼────────┼──────────┼─────────┤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│2.4.  </w:t>
      </w:r>
      <w:proofErr w:type="spellStart"/>
      <w:r>
        <w:rPr>
          <w:rFonts w:ascii="Courier New" w:hAnsi="Courier New" w:cs="Courier New"/>
          <w:sz w:val="20"/>
          <w:szCs w:val="20"/>
        </w:rPr>
        <w:t>│Розничная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торговля,           │  1,0│     0,9│      0,55│     </w:t>
      </w:r>
      <w:proofErr w:type="spellStart"/>
      <w:r>
        <w:rPr>
          <w:rFonts w:ascii="Courier New" w:hAnsi="Courier New" w:cs="Courier New"/>
          <w:sz w:val="20"/>
          <w:szCs w:val="20"/>
        </w:rPr>
        <w:t>0,55│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осуществляемая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через объекты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│стационарной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торговой сети,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│не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имеющей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торговых залов,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также объекты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нестационарной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│торговой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сети, площадь 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│торгового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места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которых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│превышает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5 квадратных метров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├──────┼──────────────────────────────┼─────┼────────┼──────────┼─────────┤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│2.5.  </w:t>
      </w:r>
      <w:proofErr w:type="spellStart"/>
      <w:r>
        <w:rPr>
          <w:rFonts w:ascii="Courier New" w:hAnsi="Courier New" w:cs="Courier New"/>
          <w:sz w:val="20"/>
          <w:szCs w:val="20"/>
        </w:rPr>
        <w:t>│Развозная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разносная         │  1,0│     0,9│      0,55│     </w:t>
      </w:r>
      <w:proofErr w:type="spellStart"/>
      <w:r>
        <w:rPr>
          <w:rFonts w:ascii="Courier New" w:hAnsi="Courier New" w:cs="Courier New"/>
          <w:sz w:val="20"/>
          <w:szCs w:val="20"/>
        </w:rPr>
        <w:t>0,55│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│розничная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торговля     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├──────┼──────────────────────────────┼─────┼────────┼──────────┼─────────┤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│3.  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услуг по передаче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│во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временное владение и (или)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пользование </w:t>
      </w:r>
      <w:proofErr w:type="gramStart"/>
      <w:r>
        <w:rPr>
          <w:rFonts w:ascii="Courier New" w:hAnsi="Courier New" w:cs="Courier New"/>
          <w:sz w:val="20"/>
          <w:szCs w:val="20"/>
        </w:rPr>
        <w:t>земельных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│участков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для размещения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│объектов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│нестационарной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торговой сети,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также объектов организации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│общественного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питания:        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мая по октябрь              │  0,5│     </w:t>
      </w:r>
      <w:proofErr w:type="spellStart"/>
      <w:r>
        <w:rPr>
          <w:rFonts w:ascii="Courier New" w:hAnsi="Courier New" w:cs="Courier New"/>
          <w:sz w:val="20"/>
          <w:szCs w:val="20"/>
        </w:rPr>
        <w:t>0,5│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0,5 │     0,5 │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ноября по апрель            │  0,3│     </w:t>
      </w:r>
      <w:proofErr w:type="spellStart"/>
      <w:r>
        <w:rPr>
          <w:rFonts w:ascii="Courier New" w:hAnsi="Courier New" w:cs="Courier New"/>
          <w:sz w:val="20"/>
          <w:szCs w:val="20"/>
        </w:rPr>
        <w:t>0,3│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0,3 │     0,3 │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└──────┴──────────────────────────────┴─────┴────────┴──────────┴─────────┘</w:t>
      </w:r>
    </w:p>
    <w:p w:rsidR="00D60765" w:rsidRDefault="00D60765">
      <w:pPr>
        <w:pStyle w:val="ConsPlusCell"/>
        <w:rPr>
          <w:rFonts w:ascii="Courier New" w:hAnsi="Courier New" w:cs="Courier New"/>
          <w:sz w:val="20"/>
          <w:szCs w:val="20"/>
        </w:rPr>
        <w:sectPr w:rsidR="00D60765" w:rsidSect="00664E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165"/>
      <w:bookmarkEnd w:id="5"/>
      <w:r>
        <w:rPr>
          <w:rFonts w:ascii="Calibri" w:hAnsi="Calibri" w:cs="Calibri"/>
        </w:rPr>
        <w:t>Приложение N 2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Ногинского муниципального района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6 ноября 2013 г. N 143/16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171"/>
      <w:bookmarkEnd w:id="6"/>
      <w:r>
        <w:rPr>
          <w:rFonts w:ascii="Calibri" w:hAnsi="Calibri" w:cs="Calibri"/>
          <w:b/>
          <w:bCs/>
        </w:rPr>
        <w:t>ТАБЛИЦА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ЗНАЧЕНИЯ 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ОБЩЕРОССИЙСКИХ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ОБЩЕСТВЕННЫХ ОРГАНИЗАЦИЙ ИНВАЛИДОВ И ИХ ОТДЕЛЕНИЙ, А ТАКЖЕ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ОРГАНИЗАЦИЙ, УСТАВНЫЙ КАПИТАЛ КОТОРЫХ ПОЛНОСТЬЮ СОСТОИТ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 ВКЛАДА ОБЩЕРОССИЙСКИХ ОБЩЕСТВЕННЫХ ОРГАНИЗАЦИЙ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ИНВАЛИДОВ И ИХ ОТДЕЛЕНИЙ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55"/>
        <w:gridCol w:w="5115"/>
        <w:gridCol w:w="990"/>
        <w:gridCol w:w="1485"/>
        <w:gridCol w:w="1815"/>
        <w:gridCol w:w="1650"/>
      </w:tblGrid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Городское поселение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Сельское поселение</w:t>
            </w:r>
          </w:p>
        </w:tc>
      </w:tr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(рабочий поселок)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сельский населенный пункт (село, деревня)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бытовых услуг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</w:t>
            </w:r>
            <w:proofErr w:type="spellEnd"/>
          </w:p>
        </w:tc>
      </w:tr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Ремонт, окраска пошив обуви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прачечных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</w:tr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Услуги предприятий по прокату (кроме проката транспортных средств, оргтехники, игровых автоматов, компьютеров, игровых программ, </w:t>
            </w:r>
            <w:r>
              <w:rPr>
                <w:rFonts w:ascii="Calibri" w:hAnsi="Calibri" w:cs="Calibri"/>
              </w:rPr>
              <w:lastRenderedPageBreak/>
              <w:t>аудиовизуального оборудования, компьютерной техники, индивидуальных сейфов, бытовой радиоэлектронной аппаратуры и принадлежностей к ней, видеоигровых устройств, видеокассет)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1.5.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бытовые услуги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</w:t>
            </w:r>
            <w:proofErr w:type="spellEnd"/>
          </w:p>
        </w:tc>
      </w:tr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за исключением розничной торговли следующими ассортиментными группами товаров: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2.1.1.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Продовольственные товары, кроме алкогольной продукции и пива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</w:tr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2.1.2.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Комиссионная торговля непродовольственными товарами (кроме легковых автомобилей и запасных частей к ним)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</w:tr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2.1.3.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Молоко и молочная продукция, в том числе мороженое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</w:tr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2.1.4.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Хлеб и хлебобулочные изделия (включая сдобные, сахарные и бараночные изделия)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</w:tr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2.1.5.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Детский ассортимент продовольственных и непродовольственных товаров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</w:tr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2.1.6.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Овощи (включая картофель), фрукты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</w:tr>
    </w:tbl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настоящего решения общероссийские общественные организации инвалидов и их отделения, а также организации, уставный капитал которых полностью состоит из вкладов указанных общероссийских общественных организаций инвалидов и их отделений, должны удовлетворять следующим требованиям: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среднесписочная численность инвалидов среди работников организации или ее отделения должна составлять не менее 50 процентов;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доля оплаты труда инвалидов в фонде оплаты труда организации или ее отделения должна составлять не менее 25 процентов.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290"/>
      <w:bookmarkEnd w:id="7"/>
      <w:r>
        <w:rPr>
          <w:rFonts w:ascii="Calibri" w:hAnsi="Calibri" w:cs="Calibri"/>
        </w:rPr>
        <w:lastRenderedPageBreak/>
        <w:t>Приложение N 3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Ногинского муниципального района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6 ноября 2013 г. N 143/16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8" w:name="Par296"/>
      <w:bookmarkEnd w:id="8"/>
      <w:r>
        <w:rPr>
          <w:rFonts w:ascii="Calibri" w:hAnsi="Calibri" w:cs="Calibri"/>
          <w:b/>
          <w:bCs/>
        </w:rPr>
        <w:t>ТАБЛИЦА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ЗНАЧЕНИЯ 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ПРИ ОСУЩЕСТВЛЕНИИ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НАЛОГОПЛАТЕЛЬЩИКАМИ РОЗНИЧНОЙ ТОРГОВЛИ ЧЕРЕЗ ОБЪЕКТЫ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СТАЦИОНАРНОЙ ТОРГОВОЙ СЕТИ НА ТЕРРИТОРИИ </w:t>
      </w:r>
      <w:proofErr w:type="gramStart"/>
      <w:r>
        <w:rPr>
          <w:rFonts w:ascii="Calibri" w:hAnsi="Calibri" w:cs="Calibri"/>
          <w:b/>
          <w:bCs/>
        </w:rPr>
        <w:t>СЕЛЬСКИХ</w:t>
      </w:r>
      <w:proofErr w:type="gramEnd"/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НАСЕЛЕННЫХ ПУНКТОВ С ЧИСЛЕННОСТЬЮ </w:t>
      </w:r>
      <w:proofErr w:type="gramStart"/>
      <w:r>
        <w:rPr>
          <w:rFonts w:ascii="Calibri" w:hAnsi="Calibri" w:cs="Calibri"/>
          <w:b/>
          <w:bCs/>
        </w:rPr>
        <w:t>ПОСТОЯННОГО</w:t>
      </w:r>
      <w:proofErr w:type="gramEnd"/>
      <w:r>
        <w:rPr>
          <w:rFonts w:ascii="Calibri" w:hAnsi="Calibri" w:cs="Calibri"/>
          <w:b/>
          <w:bCs/>
        </w:rPr>
        <w:t xml:space="preserve"> И (ИЛИ)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ПРЕИМУЩЕСТВЕННО ПРОЖИВАЮЩЕГО НАСЕЛЕНИЯ НЕ БОЛЕЕ 500 ЧЕЛОВЕК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6930"/>
      </w:tblGrid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Значение корректирующего коэффициента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</w:p>
        </w:tc>
      </w:tr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Ногинский муниципальный район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0,27</w:t>
            </w:r>
          </w:p>
        </w:tc>
      </w:tr>
    </w:tbl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Численность постоянного и (или) преимущественно проживающего населения учитывается по состоянию на 1 января текущего календарного года.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 корректировке базовой доходности на территориях сельских населенных пунктов с численностью постоянного и (или) преимущественно проживающего населения не более 500 человек, расположенных вдоль федеральных автомобильных дорог общего пользования (в полосах отвода и в пределах придорожных полос федеральных автомобильных дорог общего пользования, размеры которых определяются в соответствии с законодательством), применяется корректирующий коэффициент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установленный в </w:t>
      </w:r>
      <w:hyperlink w:anchor="Par49" w:history="1">
        <w:r>
          <w:rPr>
            <w:rFonts w:ascii="Calibri" w:hAnsi="Calibri" w:cs="Calibri"/>
            <w:color w:val="0000FF"/>
          </w:rPr>
          <w:t>графе</w:t>
        </w:r>
      </w:hyperlink>
      <w:r>
        <w:rPr>
          <w:rFonts w:ascii="Calibri" w:hAnsi="Calibri" w:cs="Calibri"/>
        </w:rPr>
        <w:t xml:space="preserve"> "город" приложения N 1 к настоящему решению.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9" w:name="Par315"/>
      <w:bookmarkEnd w:id="9"/>
      <w:r>
        <w:rPr>
          <w:rFonts w:ascii="Calibri" w:hAnsi="Calibri" w:cs="Calibri"/>
        </w:rPr>
        <w:t>Приложение N 4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Ногинского муниципального района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6 ноября 2013 г. N 143/16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0" w:name="Par321"/>
      <w:bookmarkEnd w:id="10"/>
      <w:r>
        <w:rPr>
          <w:rFonts w:ascii="Calibri" w:hAnsi="Calibri" w:cs="Calibri"/>
          <w:b/>
          <w:bCs/>
        </w:rPr>
        <w:t>ТАБЛИЦА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ЗНАЧЕНИЯ 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ПРИ ОСУЩЕСТВЛЕНИИ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НАЛОГОПЛАТЕЛЬЩИКАМИ ДЕЯТЕЛЬНОСТИ ПО РАСПРОСТРАНЕНИЮ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НАРУЖНОЙ РЕКЛАМЫ С ИСПОЛЬЗОВАНИЕМ РЕКЛАМНЫХ КОНСТРУКЦИЙ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Ногинского муниципального</w:t>
      </w:r>
      <w:proofErr w:type="gramEnd"/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района МО от 24.12.2013 N 150/19)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912"/>
        <w:gridCol w:w="1871"/>
        <w:gridCol w:w="1587"/>
        <w:gridCol w:w="964"/>
        <w:gridCol w:w="1417"/>
        <w:gridCol w:w="1757"/>
        <w:gridCol w:w="1531"/>
      </w:tblGrid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предпринимательской деятельности по распространению наружной рекламы с использованием рекламных конструкций на территории Ногинского муниципального района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1" w:name="Par331"/>
            <w:bookmarkEnd w:id="11"/>
            <w:r>
              <w:rPr>
                <w:rFonts w:ascii="Calibri" w:hAnsi="Calibri" w:cs="Calibri"/>
              </w:rPr>
              <w:t>Федеральные дороги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Областные дороги</w:t>
            </w: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Городское поселение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Сельское поселение</w:t>
            </w:r>
          </w:p>
        </w:tc>
      </w:tr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(рабочий поселок)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сельский населенный пункт (село, деревня)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D607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5" w:rsidRDefault="00D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</w:tbl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для деятельности по распространению и (или) размещению социальной наружной рекламы установить в размере 0,005.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 корректировке базовой доходности на территориях населенных пунктов, расположенных вдоль федеральных автомобильных дорог общего пользования (в полосах отвода и в пределах придорожных полос федеральных автомобильных дорог общего пользования, размеры которых определяются в соответствии с законодательством), применяется корректирующий коэффициент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установленный к </w:t>
      </w:r>
      <w:hyperlink w:anchor="Par331" w:history="1">
        <w:r>
          <w:rPr>
            <w:rFonts w:ascii="Calibri" w:hAnsi="Calibri" w:cs="Calibri"/>
            <w:color w:val="0000FF"/>
          </w:rPr>
          <w:t>графе</w:t>
        </w:r>
      </w:hyperlink>
      <w:r>
        <w:rPr>
          <w:rFonts w:ascii="Calibri" w:hAnsi="Calibri" w:cs="Calibri"/>
        </w:rPr>
        <w:t xml:space="preserve"> "Федеральные дороги" приложения N 4 к настоящему решению.</w:t>
      </w: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0765" w:rsidRDefault="00D6076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Default="005176FF"/>
    <w:sectPr w:rsidR="005176FF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765"/>
    <w:rsid w:val="005176FF"/>
    <w:rsid w:val="00D6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7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607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07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607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61617445FA63C512D524F6186777FF82908B88A91D1482079873137FDAF92B2733090D2AA895FC4n8D2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1617445FA63C512D524F6186777FF82906BF8297DD482079873137FDnADFL" TargetMode="External"/><Relationship Id="rId5" Type="http://schemas.openxmlformats.org/officeDocument/2006/relationships/hyperlink" Target="consultantplus://offline/ref=961617445FA63C512D524E6F93777FF82906B98B9FD0482079873137FDAF92B2733090D0AE81n5D6L" TargetMode="External"/><Relationship Id="rId4" Type="http://schemas.openxmlformats.org/officeDocument/2006/relationships/hyperlink" Target="consultantplus://offline/ref=961617445FA63C512D524F6186777FF82908B88A91D1482079873137FDAF92B2733090D2AA895FC4n8D1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2684</Words>
  <Characters>15305</Characters>
  <Application>Microsoft Office Word</Application>
  <DocSecurity>0</DocSecurity>
  <Lines>127</Lines>
  <Paragraphs>35</Paragraphs>
  <ScaleCrop>false</ScaleCrop>
  <Company>UFNS MO</Company>
  <LinksUpToDate>false</LinksUpToDate>
  <CharactersWithSpaces>17954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2014-08-29T11:03:00Z</dcterms:created>
  <dcterms:modified xsi:type="dcterms:W3CDTF">2014-08-29T11:04:00Z</dcterms:modified>
</cp:coreProperties>
</file>