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ГОРОДА ОРЕХОВО-ЗУЕВО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октября 2005 г. N 370/35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ВВЕДЕНИИ СИСТЕМЫ НАЛОГООБЛОЖЕНИЯ В ВИДЕ ЕДИНОГО НАЛОГА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ГОРОДСКОГО ОКРУГА ОРЕХОВО-ЗУЕВО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городского округа</w:t>
      </w:r>
      <w:proofErr w:type="gramEnd"/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Орехово-Зуево МО от 28.12.2006 </w:t>
      </w:r>
      <w:hyperlink r:id="rId4" w:history="1">
        <w:r>
          <w:rPr>
            <w:rFonts w:ascii="Calibri" w:hAnsi="Calibri" w:cs="Calibri"/>
            <w:color w:val="0000FF"/>
          </w:rPr>
          <w:t>N 672/56</w:t>
        </w:r>
      </w:hyperlink>
      <w:r>
        <w:rPr>
          <w:rFonts w:ascii="Calibri" w:hAnsi="Calibri" w:cs="Calibri"/>
        </w:rPr>
        <w:t>,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14.11.2007 </w:t>
      </w:r>
      <w:hyperlink r:id="rId5" w:history="1">
        <w:r>
          <w:rPr>
            <w:rFonts w:ascii="Calibri" w:hAnsi="Calibri" w:cs="Calibri"/>
            <w:color w:val="0000FF"/>
          </w:rPr>
          <w:t>N 803/68</w:t>
        </w:r>
      </w:hyperlink>
      <w:r>
        <w:rPr>
          <w:rFonts w:ascii="Calibri" w:hAnsi="Calibri" w:cs="Calibri"/>
        </w:rPr>
        <w:t xml:space="preserve">, от 06.03.2008 </w:t>
      </w:r>
      <w:hyperlink r:id="rId6" w:history="1">
        <w:r>
          <w:rPr>
            <w:rFonts w:ascii="Calibri" w:hAnsi="Calibri" w:cs="Calibri"/>
            <w:color w:val="0000FF"/>
          </w:rPr>
          <w:t>N 869/74</w:t>
        </w:r>
      </w:hyperlink>
      <w:r>
        <w:rPr>
          <w:rFonts w:ascii="Calibri" w:hAnsi="Calibri" w:cs="Calibri"/>
        </w:rPr>
        <w:t>,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23.10.2008 </w:t>
      </w:r>
      <w:hyperlink r:id="rId7" w:history="1">
        <w:r>
          <w:rPr>
            <w:rFonts w:ascii="Calibri" w:hAnsi="Calibri" w:cs="Calibri"/>
            <w:color w:val="0000FF"/>
          </w:rPr>
          <w:t>N 961/82</w:t>
        </w:r>
      </w:hyperlink>
      <w:r>
        <w:rPr>
          <w:rFonts w:ascii="Calibri" w:hAnsi="Calibri" w:cs="Calibri"/>
        </w:rPr>
        <w:t xml:space="preserve">, от 09.04.2009 </w:t>
      </w:r>
      <w:hyperlink r:id="rId8" w:history="1">
        <w:r>
          <w:rPr>
            <w:rFonts w:ascii="Calibri" w:hAnsi="Calibri" w:cs="Calibri"/>
            <w:color w:val="0000FF"/>
          </w:rPr>
          <w:t>N 17/2</w:t>
        </w:r>
      </w:hyperlink>
      <w:r>
        <w:rPr>
          <w:rFonts w:ascii="Calibri" w:hAnsi="Calibri" w:cs="Calibri"/>
        </w:rPr>
        <w:t>,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28.01.2010 </w:t>
      </w:r>
      <w:hyperlink r:id="rId9" w:history="1">
        <w:r>
          <w:rPr>
            <w:rFonts w:ascii="Calibri" w:hAnsi="Calibri" w:cs="Calibri"/>
            <w:color w:val="0000FF"/>
          </w:rPr>
          <w:t>N 192/13</w:t>
        </w:r>
      </w:hyperlink>
      <w:r>
        <w:rPr>
          <w:rFonts w:ascii="Calibri" w:hAnsi="Calibri" w:cs="Calibri"/>
        </w:rPr>
        <w:t xml:space="preserve">, от 27.09.2012 </w:t>
      </w:r>
      <w:hyperlink r:id="rId10" w:history="1">
        <w:r>
          <w:rPr>
            <w:rFonts w:ascii="Calibri" w:hAnsi="Calibri" w:cs="Calibri"/>
            <w:color w:val="0000FF"/>
          </w:rPr>
          <w:t>N 486/49</w:t>
        </w:r>
      </w:hyperlink>
      <w:r>
        <w:rPr>
          <w:rFonts w:ascii="Calibri" w:hAnsi="Calibri" w:cs="Calibri"/>
        </w:rPr>
        <w:t>,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26.09.2013 </w:t>
      </w:r>
      <w:hyperlink r:id="rId11" w:history="1">
        <w:r>
          <w:rPr>
            <w:rFonts w:ascii="Calibri" w:hAnsi="Calibri" w:cs="Calibri"/>
            <w:color w:val="0000FF"/>
          </w:rPr>
          <w:t>N 595/60</w:t>
        </w:r>
      </w:hyperlink>
      <w:r>
        <w:rPr>
          <w:rFonts w:ascii="Calibri" w:hAnsi="Calibri" w:cs="Calibri"/>
        </w:rPr>
        <w:t>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2" w:history="1">
        <w:r>
          <w:rPr>
            <w:rFonts w:ascii="Calibri" w:hAnsi="Calibri" w:cs="Calibri"/>
            <w:color w:val="0000FF"/>
          </w:rPr>
          <w:t>статьей 346.26</w:t>
        </w:r>
      </w:hyperlink>
      <w:r>
        <w:rPr>
          <w:rFonts w:ascii="Calibri" w:hAnsi="Calibri" w:cs="Calibri"/>
        </w:rPr>
        <w:t xml:space="preserve"> Налогового кодекса Российской Федерации Совет депутатов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Орехово-Зуево решил: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в действие с 1 января 2006 года на территории городского округа Орехово-Зуево систему налогообложения в виде единого налога на вмененный доход для отдельных видов деятельности, установленную Налоговым </w:t>
      </w:r>
      <w:hyperlink r:id="rId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14.11.2007 N 803/68)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Система налогообложения в виде единого налога применяется в отношении следующих видов деятельности: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5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27.09.2012 N 486/49)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решений Совета депутатов городского округа Орехово-Зуево МО от 23.10.2008 </w:t>
      </w:r>
      <w:hyperlink r:id="rId17" w:history="1">
        <w:r>
          <w:rPr>
            <w:rFonts w:ascii="Calibri" w:hAnsi="Calibri" w:cs="Calibri"/>
            <w:color w:val="0000FF"/>
          </w:rPr>
          <w:t>N 961/82</w:t>
        </w:r>
      </w:hyperlink>
      <w:r>
        <w:rPr>
          <w:rFonts w:ascii="Calibri" w:hAnsi="Calibri" w:cs="Calibri"/>
        </w:rPr>
        <w:t xml:space="preserve">, от 27.09.2012 </w:t>
      </w:r>
      <w:hyperlink r:id="rId18" w:history="1">
        <w:r>
          <w:rPr>
            <w:rFonts w:ascii="Calibri" w:hAnsi="Calibri" w:cs="Calibri"/>
            <w:color w:val="0000FF"/>
          </w:rPr>
          <w:t>N 486/49</w:t>
        </w:r>
      </w:hyperlink>
      <w:r>
        <w:rPr>
          <w:rFonts w:ascii="Calibri" w:hAnsi="Calibri" w:cs="Calibri"/>
        </w:rPr>
        <w:t>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23.10.2008 N 961/82)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23.10.2008 N 961/82)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10) распространение наружной рекламы с использованием рекламных конструкций;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10 в ред. </w:t>
      </w:r>
      <w:hyperlink r:id="rId2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23.10.2008 N 961/82)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11 в ред. </w:t>
      </w:r>
      <w:hyperlink r:id="rId2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27.09.2012 N 486/49)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23.10.2008 N 961/82)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14 в ред. </w:t>
      </w:r>
      <w:hyperlink r:id="rId2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23.10.2008 N 961/82)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2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14.11.2007 N 803/68)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определения значений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на календарный год в соответствии с настоящей статьей и </w:t>
      </w:r>
      <w:hyperlink w:anchor="Par75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к настоящему решению.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, равное наибольшему значению К2 для тех ассортиментных групп товаров, которые реализованы налогоплательщиком в соответствующем налоговом периоде.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, равное наибольшему значению К2 для тех бытовых услуг, которые оказаны налогоплательщиком в соответствующем налоговом периоде.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В целях настоящего решения общероссийские общественные организации инвалидов и их отделения, а также организации, уставный капитал которых полностью состоит из вкладов указанных общероссийских общественных организаций инвалидов и их отделений, должны удовлетворять следующим требованиям: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доля оплаты труда инвалидов в фонде оплаты труда организации или ее отделения должна составлять не менее 25 процентов.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2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Орехово-Зуево МО от 14.11.2007 N 803/68)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2006 года.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Опубликовать настоящее решение в газете "Ореховские вести".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Контроль за исполнением настоящего решения возложить на заместителя главы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Орехово-Зуево О.И. Бобкову.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 Киселев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Глава города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 Кудинов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01.11.2005 N 29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Приложение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Орехово-Зуево"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2005 г. N 370/35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75"/>
      <w:bookmarkEnd w:id="2"/>
      <w:r>
        <w:rPr>
          <w:rFonts w:ascii="Calibri" w:hAnsi="Calibri" w:cs="Calibri"/>
          <w:b/>
          <w:bCs/>
        </w:rPr>
        <w:t>ТАБЛИЦА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городского округа</w:t>
      </w:r>
      <w:proofErr w:type="gramEnd"/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Орехово-Зуево МО от 23.10.2008 </w:t>
      </w:r>
      <w:hyperlink r:id="rId27" w:history="1">
        <w:r>
          <w:rPr>
            <w:rFonts w:ascii="Calibri" w:hAnsi="Calibri" w:cs="Calibri"/>
            <w:color w:val="0000FF"/>
          </w:rPr>
          <w:t>N 961/82</w:t>
        </w:r>
      </w:hyperlink>
      <w:r>
        <w:rPr>
          <w:rFonts w:ascii="Calibri" w:hAnsi="Calibri" w:cs="Calibri"/>
        </w:rPr>
        <w:t>,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09.04.2009 </w:t>
      </w:r>
      <w:hyperlink r:id="rId28" w:history="1">
        <w:r>
          <w:rPr>
            <w:rFonts w:ascii="Calibri" w:hAnsi="Calibri" w:cs="Calibri"/>
            <w:color w:val="0000FF"/>
          </w:rPr>
          <w:t>N 17/2</w:t>
        </w:r>
      </w:hyperlink>
      <w:r>
        <w:rPr>
          <w:rFonts w:ascii="Calibri" w:hAnsi="Calibri" w:cs="Calibri"/>
        </w:rPr>
        <w:t xml:space="preserve">, от 28.01.2010 </w:t>
      </w:r>
      <w:hyperlink r:id="rId29" w:history="1">
        <w:r>
          <w:rPr>
            <w:rFonts w:ascii="Calibri" w:hAnsi="Calibri" w:cs="Calibri"/>
            <w:color w:val="0000FF"/>
          </w:rPr>
          <w:t>N 192/13</w:t>
        </w:r>
      </w:hyperlink>
      <w:r>
        <w:rPr>
          <w:rFonts w:ascii="Calibri" w:hAnsi="Calibri" w:cs="Calibri"/>
        </w:rPr>
        <w:t>,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27.09.2012 </w:t>
      </w:r>
      <w:hyperlink r:id="rId30" w:history="1">
        <w:r>
          <w:rPr>
            <w:rFonts w:ascii="Calibri" w:hAnsi="Calibri" w:cs="Calibri"/>
            <w:color w:val="0000FF"/>
          </w:rPr>
          <w:t>N 486/49</w:t>
        </w:r>
      </w:hyperlink>
      <w:r>
        <w:rPr>
          <w:rFonts w:ascii="Calibri" w:hAnsi="Calibri" w:cs="Calibri"/>
        </w:rPr>
        <w:t xml:space="preserve">, от 26.09.2013 </w:t>
      </w:r>
      <w:hyperlink r:id="rId31" w:history="1">
        <w:r>
          <w:rPr>
            <w:rFonts w:ascii="Calibri" w:hAnsi="Calibri" w:cs="Calibri"/>
            <w:color w:val="0000FF"/>
          </w:rPr>
          <w:t>N 595/60</w:t>
        </w:r>
      </w:hyperlink>
      <w:r>
        <w:rPr>
          <w:rFonts w:ascii="Calibri" w:hAnsi="Calibri" w:cs="Calibri"/>
        </w:rPr>
        <w:t>)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┌────┬──────────────────────────────────────────┬───────────────┬──────────────────┐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│N   │Виды предпринимательской деятельности     │Значение       │</w:t>
      </w:r>
      <w:proofErr w:type="gramStart"/>
      <w:r>
        <w:rPr>
          <w:rFonts w:ascii="Courier New" w:hAnsi="Courier New" w:cs="Courier New"/>
          <w:sz w:val="18"/>
          <w:szCs w:val="18"/>
        </w:rPr>
        <w:t>Значение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 │                                          │корректирующего│</w:t>
      </w:r>
      <w:proofErr w:type="gramStart"/>
      <w:r>
        <w:rPr>
          <w:rFonts w:ascii="Courier New" w:hAnsi="Courier New" w:cs="Courier New"/>
          <w:sz w:val="18"/>
          <w:szCs w:val="18"/>
        </w:rPr>
        <w:t>корректирующего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│коэффициента К</w:t>
      </w:r>
      <w:proofErr w:type="gramStart"/>
      <w:r>
        <w:rPr>
          <w:rFonts w:ascii="Courier New" w:hAnsi="Courier New" w:cs="Courier New"/>
          <w:sz w:val="18"/>
          <w:szCs w:val="18"/>
        </w:rPr>
        <w:t>2</w:t>
      </w:r>
      <w:proofErr w:type="gramEnd"/>
      <w:r>
        <w:rPr>
          <w:rFonts w:ascii="Courier New" w:hAnsi="Courier New" w:cs="Courier New"/>
          <w:sz w:val="18"/>
          <w:szCs w:val="18"/>
        </w:rPr>
        <w:t>│коэффициента К2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│для общероссийских│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│общественных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│организаций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│инвалидов и их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│отделений, а также│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│организаций,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│уставной капитал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│которых полностью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│состоит из вклада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│общероссийских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│общественных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│организаций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│инвалидов и их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│               │отделений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 │                    2                     │          3    │             4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 │Оказание бытовых услуг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│1.1.│Ремонт, окраска и пошив обуви             │          0,7  │             0,23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│1.2.│Ремонт и пошив </w:t>
      </w:r>
      <w:proofErr w:type="gramStart"/>
      <w:r>
        <w:rPr>
          <w:rFonts w:ascii="Courier New" w:hAnsi="Courier New" w:cs="Courier New"/>
          <w:sz w:val="18"/>
          <w:szCs w:val="18"/>
        </w:rPr>
        <w:t>швейных</w:t>
      </w:r>
      <w:proofErr w:type="gramEnd"/>
      <w:r>
        <w:rPr>
          <w:rFonts w:ascii="Courier New" w:hAnsi="Courier New" w:cs="Courier New"/>
          <w:sz w:val="18"/>
          <w:szCs w:val="18"/>
        </w:rPr>
        <w:t>, меховых и кожаных │          0,7  │             0,23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│изделий, головных уборов и изделий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│текстильной галантереи, ремонт, пошив и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│вязание трикотажных изделий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│1.3.│Услуги прачечных                          │          0,7  │             0,23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│1.4.│</w:t>
      </w:r>
      <w:proofErr w:type="gramStart"/>
      <w:r>
        <w:rPr>
          <w:rFonts w:ascii="Courier New" w:hAnsi="Courier New" w:cs="Courier New"/>
          <w:sz w:val="18"/>
          <w:szCs w:val="18"/>
        </w:rPr>
        <w:t>Услуги предприятий по прокату (за         │          0,7  │             0,23 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│исключением проката транспортных средств,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│оргтехники, игровых автоматов,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│компьютеров, игровых программ,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│аудиовизуального оборудования,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│компьютерной техники, </w:t>
      </w:r>
      <w:proofErr w:type="gramStart"/>
      <w:r>
        <w:rPr>
          <w:rFonts w:ascii="Courier New" w:hAnsi="Courier New" w:cs="Courier New"/>
          <w:sz w:val="18"/>
          <w:szCs w:val="18"/>
        </w:rPr>
        <w:t>индивидуальных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│сейфов, </w:t>
      </w:r>
      <w:proofErr w:type="gramStart"/>
      <w:r>
        <w:rPr>
          <w:rFonts w:ascii="Courier New" w:hAnsi="Courier New" w:cs="Courier New"/>
          <w:sz w:val="18"/>
          <w:szCs w:val="18"/>
        </w:rPr>
        <w:t>бытовой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радиоэлектронной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│аппаратуры, принадлежностей к ней,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│видеоигровых устройств, видеокассет)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│1.5.│Другие бытовые услуги                     │          0,9  │             0,3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  │Оказание ветеринарных услуг               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 │Оказание услуг по ремонту, техническому   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│обслуживанию и мойке </w:t>
      </w:r>
      <w:proofErr w:type="gramStart"/>
      <w:r>
        <w:rPr>
          <w:rFonts w:ascii="Courier New" w:hAnsi="Courier New" w:cs="Courier New"/>
          <w:sz w:val="18"/>
          <w:szCs w:val="18"/>
        </w:rPr>
        <w:t>автомототранспортных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│средств             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│(п. 3  в  ред.   </w:t>
      </w:r>
      <w:hyperlink r:id="rId32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решения</w:t>
        </w:r>
      </w:hyperlink>
      <w:r>
        <w:rPr>
          <w:rFonts w:ascii="Courier New" w:hAnsi="Courier New" w:cs="Courier New"/>
          <w:sz w:val="18"/>
          <w:szCs w:val="18"/>
        </w:rPr>
        <w:t xml:space="preserve">  Совета  депутатов  городского  округа  Орехово-Зуево  МО│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 27.09.2012 N 486/49)                                         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  │Оказание услуг по предоставлению          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│во временное владение (в пользование) мест│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│для стоянки автомототранспортных средств,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│а также по хранению </w:t>
      </w:r>
      <w:proofErr w:type="gramStart"/>
      <w:r>
        <w:rPr>
          <w:rFonts w:ascii="Courier New" w:hAnsi="Courier New" w:cs="Courier New"/>
          <w:sz w:val="18"/>
          <w:szCs w:val="18"/>
        </w:rPr>
        <w:t>автомототранспортных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│средств на платных стоянках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│(за исключением штрафных автостоянок)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│(п. 4  в  ред.   </w:t>
      </w:r>
      <w:hyperlink r:id="rId33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решения</w:t>
        </w:r>
      </w:hyperlink>
      <w:r>
        <w:rPr>
          <w:rFonts w:ascii="Courier New" w:hAnsi="Courier New" w:cs="Courier New"/>
          <w:sz w:val="18"/>
          <w:szCs w:val="18"/>
        </w:rPr>
        <w:t xml:space="preserve">  Совета  депутатов  городского  округа  Орехово-Зуево  МО│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 27.09.2012 N 486/49)                                         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  │Оказание автотранспортных услуг по        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│перевозке грузов    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│6.  │Оказание автотранспортных услуг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│перевозке пассажиров: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│6.1.│Автотранспортными средствами, в которых   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│количество посадочных мест не превышает 5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│6.2.│Автотранспортными средствами, в которых   │          0,7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│количество посадочных мест превышает 5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  │Розничная торговля, осуществляемая через  │          0,8  │             0,4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│объекты стационарной торговой сети,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│имеющей торговые залы, за исключением     │               │                  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│розничной торговли </w:t>
      </w:r>
      <w:proofErr w:type="gramStart"/>
      <w:r>
        <w:rPr>
          <w:rFonts w:ascii="Courier New" w:hAnsi="Courier New" w:cs="Courier New"/>
          <w:sz w:val="18"/>
          <w:szCs w:val="18"/>
        </w:rPr>
        <w:t>следующими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│ассортиментными группами товаров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│7.1.│Продовольственные товары, кроме           │          0,7  │             0,35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│алкогольной продукции и пива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│7.2.│Комиссионная торговля </w:t>
      </w:r>
      <w:proofErr w:type="gramStart"/>
      <w:r>
        <w:rPr>
          <w:rFonts w:ascii="Courier New" w:hAnsi="Courier New" w:cs="Courier New"/>
          <w:sz w:val="18"/>
          <w:szCs w:val="18"/>
        </w:rPr>
        <w:t>непродовольственными</w:t>
      </w:r>
      <w:proofErr w:type="gramEnd"/>
      <w:r>
        <w:rPr>
          <w:rFonts w:ascii="Courier New" w:hAnsi="Courier New" w:cs="Courier New"/>
          <w:sz w:val="18"/>
          <w:szCs w:val="18"/>
        </w:rPr>
        <w:t>│          0,7  │             0,35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│товарами (кроме легковых автомобилей и    │               │                  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│запасных частей к ним)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│7.3.│Молоко и молочная продукция, в том числе  │          0,6  │             0,3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│мороженое           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│7.4.│</w:t>
      </w:r>
      <w:proofErr w:type="gramStart"/>
      <w:r>
        <w:rPr>
          <w:rFonts w:ascii="Courier New" w:hAnsi="Courier New" w:cs="Courier New"/>
          <w:sz w:val="18"/>
          <w:szCs w:val="18"/>
        </w:rPr>
        <w:t>Хлеб и хлебобулочные изделия (включая     │          0,6  │             0,3  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│сдобные, сахарные и бараночные изделия)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│7.5.│Детский ассортимент </w:t>
      </w:r>
      <w:proofErr w:type="gramStart"/>
      <w:r>
        <w:rPr>
          <w:rFonts w:ascii="Courier New" w:hAnsi="Courier New" w:cs="Courier New"/>
          <w:sz w:val="18"/>
          <w:szCs w:val="18"/>
        </w:rPr>
        <w:t>продовольственных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  │          0,6  │             0,3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│непродовольственных товаров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│7.6.│Овощи (включая картофель), фрукты         │          0,6  │             0,3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  │Розничная торговля, осуществляемая через  │          0,8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│объекты стационарной торговой сети, не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</w:t>
      </w:r>
      <w:proofErr w:type="gramStart"/>
      <w:r>
        <w:rPr>
          <w:rFonts w:ascii="Courier New" w:hAnsi="Courier New" w:cs="Courier New"/>
          <w:sz w:val="18"/>
          <w:szCs w:val="18"/>
        </w:rPr>
        <w:t>имеющей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торговых залов, а также через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│объекты нестационарной торговой сети,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│площадь торгового </w:t>
      </w:r>
      <w:proofErr w:type="gramStart"/>
      <w:r>
        <w:rPr>
          <w:rFonts w:ascii="Courier New" w:hAnsi="Courier New" w:cs="Courier New"/>
          <w:sz w:val="18"/>
          <w:szCs w:val="18"/>
        </w:rPr>
        <w:t>места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 которых не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│превышает 5 квадратных метров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│9.  │Розничная торговля, осуществляемая        │          0,4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│через объекты стационарной торговой сети,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│не </w:t>
      </w:r>
      <w:proofErr w:type="gramStart"/>
      <w:r>
        <w:rPr>
          <w:rFonts w:ascii="Courier New" w:hAnsi="Courier New" w:cs="Courier New"/>
          <w:sz w:val="18"/>
          <w:szCs w:val="18"/>
        </w:rPr>
        <w:t>имеющей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торговых залов, а также через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│объекты нестационарной торговой сети,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│площадь торгового </w:t>
      </w:r>
      <w:proofErr w:type="gramStart"/>
      <w:r>
        <w:rPr>
          <w:rFonts w:ascii="Courier New" w:hAnsi="Courier New" w:cs="Courier New"/>
          <w:sz w:val="18"/>
          <w:szCs w:val="18"/>
        </w:rPr>
        <w:t>места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 которых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│превышает 5 квадратных метров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│(подп. 9 в ред.  </w:t>
      </w:r>
      <w:hyperlink r:id="rId34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решения</w:t>
        </w:r>
      </w:hyperlink>
      <w:r>
        <w:rPr>
          <w:rFonts w:ascii="Courier New" w:hAnsi="Courier New" w:cs="Courier New"/>
          <w:sz w:val="18"/>
          <w:szCs w:val="18"/>
        </w:rPr>
        <w:t xml:space="preserve">  Совета  депутатов  городского  округа  Орехово-Зуево  МО│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 09.04.2009 N 17/2)                                           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│10. │</w:t>
      </w:r>
      <w:proofErr w:type="gramStart"/>
      <w:r>
        <w:rPr>
          <w:rFonts w:ascii="Courier New" w:hAnsi="Courier New" w:cs="Courier New"/>
          <w:sz w:val="18"/>
          <w:szCs w:val="18"/>
        </w:rPr>
        <w:t>Разносная (развозная) торговля (за        │          1    │                  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│исключением торговли </w:t>
      </w:r>
      <w:proofErr w:type="gramStart"/>
      <w:r>
        <w:rPr>
          <w:rFonts w:ascii="Courier New" w:hAnsi="Courier New" w:cs="Courier New"/>
          <w:sz w:val="18"/>
          <w:szCs w:val="18"/>
        </w:rPr>
        <w:t>подакцизными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│товарами, лекарственными препаратами,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│изделиями из драгоценных камней, оружием и│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│патронами к нему, меховыми изделиями и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│технически сложными товарами </w:t>
      </w:r>
      <w:proofErr w:type="gramStart"/>
      <w:r>
        <w:rPr>
          <w:rFonts w:ascii="Courier New" w:hAnsi="Courier New" w:cs="Courier New"/>
          <w:sz w:val="18"/>
          <w:szCs w:val="18"/>
        </w:rPr>
        <w:t>бытового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│назначения)         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│11. │Оказание услуг общественного питания,     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</w:t>
      </w:r>
      <w:proofErr w:type="gramStart"/>
      <w:r>
        <w:rPr>
          <w:rFonts w:ascii="Courier New" w:hAnsi="Courier New" w:cs="Courier New"/>
          <w:sz w:val="18"/>
          <w:szCs w:val="18"/>
        </w:rPr>
        <w:t>осуществляемых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через объекты организации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│общественного питания с площадью зала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│обслуживания посетителей не более 150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│квадратных метров по каждому объекту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│организации общественного питания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│12. │Оказание услуг общественного питания через│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│объекты организации общественного питания,│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│не имеющие зала обслуживания посетителей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│13. │Распространение наружной рекламы          │          0,3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│(за исключением социальной рекламы)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 использованием рекламных конструкций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│(за исключением рекламных конструкций     │               │                  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с автоматической сменой изображения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│и электронных табло)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├──────────────────────────────────────────┼───────────────┼──────────────────┤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│Распространение наружной рекламы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│(за исключением социальной рекламы)       │          0,5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 использованием рекламных конструкций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 автоматической сменой изображения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├──────────────────────────────────────────┼───────────────┼──────────────────┤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│Распространение наружной рекламы          │          0,6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│(за исключением социальной рекламы)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 использованием электронных табло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│(п. 13  в  ред.  </w:t>
      </w:r>
      <w:hyperlink r:id="rId35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решения</w:t>
        </w:r>
      </w:hyperlink>
      <w:r>
        <w:rPr>
          <w:rFonts w:ascii="Courier New" w:hAnsi="Courier New" w:cs="Courier New"/>
          <w:sz w:val="18"/>
          <w:szCs w:val="18"/>
        </w:rPr>
        <w:t xml:space="preserve">  Совета  депутатов  городского  округа  Орехово-Зуево  МО│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 26.09.2013 N 595/60)                                         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│14. │Распространение социальной рекламы с      │          0,005│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│использованием рекламных конструкций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│15. │Размещение рекламы с использованием       │          0,3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│внешних и внутренних поверхностей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│транспортных средств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│(п. 15  в  ред.  </w:t>
      </w:r>
      <w:hyperlink r:id="rId36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решения</w:t>
        </w:r>
      </w:hyperlink>
      <w:r>
        <w:rPr>
          <w:rFonts w:ascii="Courier New" w:hAnsi="Courier New" w:cs="Courier New"/>
          <w:sz w:val="18"/>
          <w:szCs w:val="18"/>
        </w:rPr>
        <w:t xml:space="preserve">  Совета  депутатов  городского  округа  Орехово-Зуево  МО│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 26.09.2013 N 595/60)                                         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│16. │Оказание услуг по временному размещению и │          0,8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│проживанию организациями и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│предпринимателями, использующими в каждом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│объекте предоставления данных услуг </w:t>
      </w:r>
      <w:proofErr w:type="gramStart"/>
      <w:r>
        <w:rPr>
          <w:rFonts w:ascii="Courier New" w:hAnsi="Courier New" w:cs="Courier New"/>
          <w:sz w:val="18"/>
          <w:szCs w:val="18"/>
        </w:rPr>
        <w:t>общую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│площадь помещений для </w:t>
      </w:r>
      <w:proofErr w:type="gramStart"/>
      <w:r>
        <w:rPr>
          <w:rFonts w:ascii="Courier New" w:hAnsi="Courier New" w:cs="Courier New"/>
          <w:sz w:val="18"/>
          <w:szCs w:val="18"/>
        </w:rPr>
        <w:t>временного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│размещения и проживания не более 500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│квадратных метров   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│17. │Оказание услуг по передаче </w:t>
      </w:r>
      <w:proofErr w:type="gramStart"/>
      <w:r>
        <w:rPr>
          <w:rFonts w:ascii="Courier New" w:hAnsi="Courier New" w:cs="Courier New"/>
          <w:sz w:val="18"/>
          <w:szCs w:val="18"/>
        </w:rPr>
        <w:t>во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временное   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│владение и (или) в пользование </w:t>
      </w:r>
      <w:proofErr w:type="gramStart"/>
      <w:r>
        <w:rPr>
          <w:rFonts w:ascii="Courier New" w:hAnsi="Courier New" w:cs="Courier New"/>
          <w:sz w:val="18"/>
          <w:szCs w:val="18"/>
        </w:rPr>
        <w:t>торговых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│мест, расположенных в объектах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│стационарной торговой сети, не </w:t>
      </w:r>
      <w:proofErr w:type="gramStart"/>
      <w:r>
        <w:rPr>
          <w:rFonts w:ascii="Courier New" w:hAnsi="Courier New" w:cs="Courier New"/>
          <w:sz w:val="18"/>
          <w:szCs w:val="18"/>
        </w:rPr>
        <w:t>имеющих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│торговых залов, объектов </w:t>
      </w:r>
      <w:proofErr w:type="gramStart"/>
      <w:r>
        <w:rPr>
          <w:rFonts w:ascii="Courier New" w:hAnsi="Courier New" w:cs="Courier New"/>
          <w:sz w:val="18"/>
          <w:szCs w:val="18"/>
        </w:rPr>
        <w:t>нестационарной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│торговой сети, а также объектов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│организации общественного питания, не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│имеющих зала обслуживания посетителей,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│если площадь каждого из них не превышает 5│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│квадратных метров   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│18. │Оказание услуг по передаче </w:t>
      </w:r>
      <w:proofErr w:type="gramStart"/>
      <w:r>
        <w:rPr>
          <w:rFonts w:ascii="Courier New" w:hAnsi="Courier New" w:cs="Courier New"/>
          <w:sz w:val="18"/>
          <w:szCs w:val="18"/>
        </w:rPr>
        <w:t>во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временное   │          0,5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│владение и (или) в пользование </w:t>
      </w:r>
      <w:proofErr w:type="gramStart"/>
      <w:r>
        <w:rPr>
          <w:rFonts w:ascii="Courier New" w:hAnsi="Courier New" w:cs="Courier New"/>
          <w:sz w:val="18"/>
          <w:szCs w:val="18"/>
        </w:rPr>
        <w:t>торговых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│мест, расположенных в объектах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│стационарной торговой сети, не </w:t>
      </w:r>
      <w:proofErr w:type="gramStart"/>
      <w:r>
        <w:rPr>
          <w:rFonts w:ascii="Courier New" w:hAnsi="Courier New" w:cs="Courier New"/>
          <w:sz w:val="18"/>
          <w:szCs w:val="18"/>
        </w:rPr>
        <w:t>имеющих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│торговых залов, объектов </w:t>
      </w:r>
      <w:proofErr w:type="gramStart"/>
      <w:r>
        <w:rPr>
          <w:rFonts w:ascii="Courier New" w:hAnsi="Courier New" w:cs="Courier New"/>
          <w:sz w:val="18"/>
          <w:szCs w:val="18"/>
        </w:rPr>
        <w:t>нестационарной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│торговой сети, а также объектов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│организации общественного питания,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│не имеющих зала обслуживания посетителей,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│если площадь каждого из них превышает 5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│квадратных метров   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│(п. 18  в  ред.  </w:t>
      </w:r>
      <w:hyperlink r:id="rId37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решения</w:t>
        </w:r>
      </w:hyperlink>
      <w:r>
        <w:rPr>
          <w:rFonts w:ascii="Courier New" w:hAnsi="Courier New" w:cs="Courier New"/>
          <w:sz w:val="18"/>
          <w:szCs w:val="18"/>
        </w:rPr>
        <w:t xml:space="preserve">  Совета  депутатов  городского  округа  Орехово-Зуево  МО│</w:t>
      </w:r>
      <w:proofErr w:type="gramEnd"/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 28.01.2010 N 192/13)                                         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│19. │Оказание услуг по передаче </w:t>
      </w:r>
      <w:proofErr w:type="gramStart"/>
      <w:r>
        <w:rPr>
          <w:rFonts w:ascii="Courier New" w:hAnsi="Courier New" w:cs="Courier New"/>
          <w:sz w:val="18"/>
          <w:szCs w:val="18"/>
        </w:rPr>
        <w:t>во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временное   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│владение и (или) в пользование </w:t>
      </w:r>
      <w:proofErr w:type="gramStart"/>
      <w:r>
        <w:rPr>
          <w:rFonts w:ascii="Courier New" w:hAnsi="Courier New" w:cs="Courier New"/>
          <w:sz w:val="18"/>
          <w:szCs w:val="18"/>
        </w:rPr>
        <w:t>земельных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│участков для размещения объектов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│стационарной и нестационарной торговой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│сети, а также объектов организации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│общественного питания, если площадь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│земельного участка не превышает 10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│квадратных метров   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├────┼──────────────────────────────────────────┼───────────────┼──────────────────┤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│20. │Оказание услуг по передаче </w:t>
      </w:r>
      <w:proofErr w:type="gramStart"/>
      <w:r>
        <w:rPr>
          <w:rFonts w:ascii="Courier New" w:hAnsi="Courier New" w:cs="Courier New"/>
          <w:sz w:val="18"/>
          <w:szCs w:val="18"/>
        </w:rPr>
        <w:t>во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временное   │          1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│владение и (или) в пользование </w:t>
      </w:r>
      <w:proofErr w:type="gramStart"/>
      <w:r>
        <w:rPr>
          <w:rFonts w:ascii="Courier New" w:hAnsi="Courier New" w:cs="Courier New"/>
          <w:sz w:val="18"/>
          <w:szCs w:val="18"/>
        </w:rPr>
        <w:t>земельных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│участков для размещения объектов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│стационарной и нестационарной торговой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│сети, а также объектов организации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│общественного питания, если площадь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│земельного участка превышает 10 </w:t>
      </w:r>
      <w:proofErr w:type="gramStart"/>
      <w:r>
        <w:rPr>
          <w:rFonts w:ascii="Courier New" w:hAnsi="Courier New" w:cs="Courier New"/>
          <w:sz w:val="18"/>
          <w:szCs w:val="18"/>
        </w:rPr>
        <w:t>квадратных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│метров                                    │               │                  │</w:t>
      </w:r>
    </w:p>
    <w:p w:rsidR="00CE593F" w:rsidRDefault="00CE593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└────┴──────────────────────────────────────────┴───────────────┴──────────────────┘</w:t>
      </w: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93F" w:rsidRDefault="00CE59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EF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593F"/>
    <w:rsid w:val="005176FF"/>
    <w:rsid w:val="00CE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9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E5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59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E59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9CFF1CC1897A63C3D87777BCF8BE4049AF8E6ABB912B2CF549136F8ECA287D920746E364EEEE4D644AL" TargetMode="External"/><Relationship Id="rId13" Type="http://schemas.openxmlformats.org/officeDocument/2006/relationships/hyperlink" Target="consultantplus://offline/ref=0A9CFF1CC1897A63C3D87679A9F8BE4049A9886BB4902B2CF549136F8ECA287D920746E362EE6E48L" TargetMode="External"/><Relationship Id="rId18" Type="http://schemas.openxmlformats.org/officeDocument/2006/relationships/hyperlink" Target="consultantplus://offline/ref=0A9CFF1CC1897A63C3D87777BCF8BE4049A98C62B59D2B2CF549136F8ECA287D920746E364EEEE4C6441L" TargetMode="External"/><Relationship Id="rId26" Type="http://schemas.openxmlformats.org/officeDocument/2006/relationships/hyperlink" Target="consultantplus://offline/ref=0A9CFF1CC1897A63C3D87777BCF8BE404EAF8B62BA9E7626FD101F6D89C5776A954E4AE264EEEC644F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A9CFF1CC1897A63C3D87777BCF8BE4049AF8860BC942B2CF549136F8ECA287D920746E364EEEE4D6440L" TargetMode="External"/><Relationship Id="rId34" Type="http://schemas.openxmlformats.org/officeDocument/2006/relationships/hyperlink" Target="consultantplus://offline/ref=0A9CFF1CC1897A63C3D87777BCF8BE4049AF8E6ABB912B2CF549136F8ECA287D920746E364EEEE4D644DL" TargetMode="External"/><Relationship Id="rId7" Type="http://schemas.openxmlformats.org/officeDocument/2006/relationships/hyperlink" Target="consultantplus://offline/ref=0A9CFF1CC1897A63C3D87777BCF8BE4049AF8860BC942B2CF549136F8ECA287D920746E364EEEE4D644AL" TargetMode="External"/><Relationship Id="rId12" Type="http://schemas.openxmlformats.org/officeDocument/2006/relationships/hyperlink" Target="consultantplus://offline/ref=0A9CFF1CC1897A63C3D87679A9F8BE4049A9886BB4902B2CF549136F8ECA287D920746E362EE6E48L" TargetMode="External"/><Relationship Id="rId17" Type="http://schemas.openxmlformats.org/officeDocument/2006/relationships/hyperlink" Target="consultantplus://offline/ref=0A9CFF1CC1897A63C3D87777BCF8BE4049AF8860BC942B2CF549136F8ECA287D920746E364EEEE4D644CL" TargetMode="External"/><Relationship Id="rId25" Type="http://schemas.openxmlformats.org/officeDocument/2006/relationships/hyperlink" Target="consultantplus://offline/ref=0A9CFF1CC1897A63C3D87777BCF8BE404EAF8B62BA9E7626FD101F6D89C5776A954E4AE264EEEE6444L" TargetMode="External"/><Relationship Id="rId33" Type="http://schemas.openxmlformats.org/officeDocument/2006/relationships/hyperlink" Target="consultantplus://offline/ref=0A9CFF1CC1897A63C3D87777BCF8BE4049A98C62B59D2B2CF549136F8ECA287D920746E364EEEE4D644C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9CFF1CC1897A63C3D87777BCF8BE4049A98C62B59D2B2CF549136F8ECA287D920746E364EEEE4C644EL" TargetMode="External"/><Relationship Id="rId20" Type="http://schemas.openxmlformats.org/officeDocument/2006/relationships/hyperlink" Target="consultantplus://offline/ref=0A9CFF1CC1897A63C3D87777BCF8BE4049AF8860BC942B2CF549136F8ECA287D920746E364EEEE4D6441L" TargetMode="External"/><Relationship Id="rId29" Type="http://schemas.openxmlformats.org/officeDocument/2006/relationships/hyperlink" Target="consultantplus://offline/ref=0A9CFF1CC1897A63C3D87777BCF8BE4049AE8B6BBB972B2CF549136F8ECA287D920746E364EEEE4D644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9CFF1CC1897A63C3D87777BCF8BE4049AF8965BC9D2B2CF549136F8ECA287D920746E364EEEE4D644AL" TargetMode="External"/><Relationship Id="rId11" Type="http://schemas.openxmlformats.org/officeDocument/2006/relationships/hyperlink" Target="consultantplus://offline/ref=0A9CFF1CC1897A63C3D87777BCF8BE4049A8856AB9952B2CF549136F8ECA287D920746E364EEEE4C644CL" TargetMode="External"/><Relationship Id="rId24" Type="http://schemas.openxmlformats.org/officeDocument/2006/relationships/hyperlink" Target="consultantplus://offline/ref=0A9CFF1CC1897A63C3D87777BCF8BE4049AF8860BC942B2CF549136F8ECA287D920746E364EEEE4E644AL" TargetMode="External"/><Relationship Id="rId32" Type="http://schemas.openxmlformats.org/officeDocument/2006/relationships/hyperlink" Target="consultantplus://offline/ref=0A9CFF1CC1897A63C3D87777BCF8BE4049A98C62B59D2B2CF549136F8ECA287D920746E364EEEE4D6448L" TargetMode="External"/><Relationship Id="rId37" Type="http://schemas.openxmlformats.org/officeDocument/2006/relationships/hyperlink" Target="consultantplus://offline/ref=0A9CFF1CC1897A63C3D87777BCF8BE4049AE8B6BBB972B2CF549136F8ECA287D920746E364EEEE4D644BL" TargetMode="External"/><Relationship Id="rId5" Type="http://schemas.openxmlformats.org/officeDocument/2006/relationships/hyperlink" Target="consultantplus://offline/ref=0A9CFF1CC1897A63C3D87777BCF8BE404EAF8B62BA9E7626FD101F6D89C5776A954E4AE264EEEE6449L" TargetMode="External"/><Relationship Id="rId15" Type="http://schemas.openxmlformats.org/officeDocument/2006/relationships/hyperlink" Target="consultantplus://offline/ref=0A9CFF1CC1897A63C3D87679A9F8BE4049AA8565B9902B2CF549136F8ECA287D920746E364EEEE4A6440L" TargetMode="External"/><Relationship Id="rId23" Type="http://schemas.openxmlformats.org/officeDocument/2006/relationships/hyperlink" Target="consultantplus://offline/ref=0A9CFF1CC1897A63C3D87777BCF8BE4049AF8860BC942B2CF549136F8ECA287D920746E364EEEE4E644BL" TargetMode="External"/><Relationship Id="rId28" Type="http://schemas.openxmlformats.org/officeDocument/2006/relationships/hyperlink" Target="consultantplus://offline/ref=0A9CFF1CC1897A63C3D87777BCF8BE4049AF8E6ABB912B2CF549136F8ECA287D920746E364EEEE4D644AL" TargetMode="External"/><Relationship Id="rId36" Type="http://schemas.openxmlformats.org/officeDocument/2006/relationships/hyperlink" Target="consultantplus://offline/ref=0A9CFF1CC1897A63C3D87777BCF8BE4049A8856AB9952B2CF549136F8ECA287D920746E364EEEE4D644BL" TargetMode="External"/><Relationship Id="rId10" Type="http://schemas.openxmlformats.org/officeDocument/2006/relationships/hyperlink" Target="consultantplus://offline/ref=0A9CFF1CC1897A63C3D87777BCF8BE4049A98C62B59D2B2CF549136F8ECA287D920746E364EEEE4C644CL" TargetMode="External"/><Relationship Id="rId19" Type="http://schemas.openxmlformats.org/officeDocument/2006/relationships/hyperlink" Target="consultantplus://offline/ref=0A9CFF1CC1897A63C3D87777BCF8BE4049AF8860BC942B2CF549136F8ECA287D920746E364EEEE4D644EL" TargetMode="External"/><Relationship Id="rId31" Type="http://schemas.openxmlformats.org/officeDocument/2006/relationships/hyperlink" Target="consultantplus://offline/ref=0A9CFF1CC1897A63C3D87777BCF8BE4049A8856AB9952B2CF549136F8ECA287D920746E364EEEE4C644FL" TargetMode="External"/><Relationship Id="rId4" Type="http://schemas.openxmlformats.org/officeDocument/2006/relationships/hyperlink" Target="consultantplus://offline/ref=0A9CFF1CC1897A63C3D87777BCF8BE404CA68C61B89E7626FD101F6D89C5776A954E4AE264EEEE6449L" TargetMode="External"/><Relationship Id="rId9" Type="http://schemas.openxmlformats.org/officeDocument/2006/relationships/hyperlink" Target="consultantplus://offline/ref=0A9CFF1CC1897A63C3D87777BCF8BE4049AE8B6BBB972B2CF549136F8ECA287D920746E364EEEE4D6448L" TargetMode="External"/><Relationship Id="rId14" Type="http://schemas.openxmlformats.org/officeDocument/2006/relationships/hyperlink" Target="consultantplus://offline/ref=0A9CFF1CC1897A63C3D87777BCF8BE404EAF8B62BA9E7626FD101F6D89C5776A954E4AE264EEEE644BL" TargetMode="External"/><Relationship Id="rId22" Type="http://schemas.openxmlformats.org/officeDocument/2006/relationships/hyperlink" Target="consultantplus://offline/ref=0A9CFF1CC1897A63C3D87777BCF8BE4049A98C62B59D2B2CF549136F8ECA287D920746E364EEEE4C6440L" TargetMode="External"/><Relationship Id="rId27" Type="http://schemas.openxmlformats.org/officeDocument/2006/relationships/hyperlink" Target="consultantplus://offline/ref=0A9CFF1CC1897A63C3D87777BCF8BE4049AF8860BC942B2CF549136F8ECA287D920746E364EEEE4E644CL" TargetMode="External"/><Relationship Id="rId30" Type="http://schemas.openxmlformats.org/officeDocument/2006/relationships/hyperlink" Target="consultantplus://offline/ref=0A9CFF1CC1897A63C3D87777BCF8BE4049A98C62B59D2B2CF549136F8ECA287D920746E364EEEE4D6448L" TargetMode="External"/><Relationship Id="rId35" Type="http://schemas.openxmlformats.org/officeDocument/2006/relationships/hyperlink" Target="consultantplus://offline/ref=0A9CFF1CC1897A63C3D87777BCF8BE4049A8856AB9952B2CF549136F8ECA287D920746E364EEEE4C644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4307</Words>
  <Characters>24552</Characters>
  <Application>Microsoft Office Word</Application>
  <DocSecurity>0</DocSecurity>
  <Lines>204</Lines>
  <Paragraphs>57</Paragraphs>
  <ScaleCrop>false</ScaleCrop>
  <Company>UFNS MO</Company>
  <LinksUpToDate>false</LinksUpToDate>
  <CharactersWithSpaces>28802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2014-08-29T11:56:00Z</dcterms:created>
  <dcterms:modified xsi:type="dcterms:W3CDTF">2014-08-29T11:57:00Z</dcterms:modified>
</cp:coreProperties>
</file>