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F152E4">
      <w:bookmarkStart w:id="0" w:name="_GoBack"/>
      <w:r>
        <w:rPr>
          <w:noProof/>
        </w:rPr>
        <w:drawing>
          <wp:inline distT="0" distB="0" distL="0" distR="0">
            <wp:extent cx="9420225" cy="57531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17439" w:rsidSect="00F152E4">
      <w:pgSz w:w="16838" w:h="11906" w:orient="landscape"/>
      <w:pgMar w:top="1418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E4"/>
    <w:rsid w:val="00317439"/>
    <w:rsid w:val="00563670"/>
    <w:rsid w:val="005A0AEE"/>
    <w:rsid w:val="00AE0B48"/>
    <w:rsid w:val="00B12B4A"/>
    <w:rsid w:val="00F152E4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152E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52E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152E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52E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Количество</a:t>
            </a:r>
            <a:r>
              <a:rPr lang="ru-RU" sz="1400" baseline="0"/>
              <a:t> обращений граждан, поступивших в УФНС России</a:t>
            </a:r>
            <a:br>
              <a:rPr lang="ru-RU" sz="1400" baseline="0"/>
            </a:br>
            <a:r>
              <a:rPr lang="ru-RU" sz="1400" baseline="0"/>
              <a:t>по Мурманской области в 1 квартале 2017 года, по тематике вопроса</a:t>
            </a:r>
            <a:endParaRPr lang="ru-RU" sz="14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Лист1!$B$5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solidFill>
              <a:srgbClr val="0066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Лист1!$C$5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solidFill>
              <a:srgbClr val="CC00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Лист1!$C$6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solidFill>
              <a:srgbClr val="660066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solidFill>
              <a:srgbClr val="FFCC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Лист1!$C$8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4"/>
          <c:order val="4"/>
          <c:tx>
            <c:strRef>
              <c:f>Лист1!$B$9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solidFill>
              <a:srgbClr val="00CC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Лист1!$C$9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5"/>
          <c:order val="5"/>
          <c:tx>
            <c:strRef>
              <c:f>Лист1!$B$10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rgbClr val="0099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Лист1!$C$10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6"/>
          <c:order val="6"/>
          <c:tx>
            <c:strRef>
              <c:f>Лист1!$B$11</c:f>
              <c:strCache>
                <c:ptCount val="1"/>
                <c:pt idx="0">
                  <c:v>Зачет и возврат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7"/>
          <c:order val="7"/>
          <c:tx>
            <c:strRef>
              <c:f>Лист1!$B$12</c:f>
              <c:strCache>
                <c:ptCount val="1"/>
                <c:pt idx="0">
                  <c:v>Работа с налогоплательщиками</c:v>
                </c:pt>
              </c:strCache>
            </c:strRef>
          </c:tx>
          <c:spPr>
            <a:solidFill>
              <a:srgbClr val="CC3399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8"/>
          <c:order val="8"/>
          <c:tx>
            <c:strRef>
              <c:f>Лист1!$B$13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rgbClr val="00808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9"/>
          <c:order val="9"/>
          <c:tx>
            <c:strRef>
              <c:f>Лист1!$B$14</c:f>
              <c:strCache>
                <c:ptCount val="1"/>
                <c:pt idx="0">
                  <c:v>Жалобы</c:v>
                </c:pt>
              </c:strCache>
            </c:strRef>
          </c:tx>
          <c:spPr>
            <a:solidFill>
              <a:srgbClr val="0000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Лист1!$C$14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10"/>
          <c:order val="10"/>
          <c:tx>
            <c:strRef>
              <c:f>Лист1!$B$15</c:f>
              <c:strCache>
                <c:ptCount val="1"/>
                <c:pt idx="0">
                  <c:v>Другие вопросы</c:v>
                </c:pt>
              </c:strCache>
            </c:strRef>
          </c:tx>
          <c:spPr>
            <a:solidFill>
              <a:srgbClr val="CC99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Лист1!$C$15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dLbls>
          <c:showVal val="1"/>
        </c:dLbls>
        <c:axId val="177707264"/>
        <c:axId val="178110464"/>
      </c:barChart>
      <c:catAx>
        <c:axId val="177707264"/>
        <c:scaling>
          <c:orientation val="minMax"/>
        </c:scaling>
        <c:delete val="1"/>
        <c:axPos val="b"/>
        <c:majorGridlines/>
        <c:numFmt formatCode="@" sourceLinked="0"/>
        <c:tickLblPos val="none"/>
        <c:crossAx val="178110464"/>
        <c:crosses val="autoZero"/>
        <c:auto val="1"/>
        <c:lblAlgn val="ctr"/>
        <c:lblOffset val="100"/>
      </c:catAx>
      <c:valAx>
        <c:axId val="178110464"/>
        <c:scaling>
          <c:orientation val="minMax"/>
        </c:scaling>
        <c:axPos val="l"/>
        <c:majorGridlines/>
        <c:numFmt formatCode="General" sourceLinked="1"/>
        <c:tickLblPos val="nextTo"/>
        <c:crossAx val="177707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42743545312289"/>
          <c:y val="0.11445316638964044"/>
          <c:w val="0.32557256454687761"/>
          <c:h val="0.88554688247449309"/>
        </c:manualLayout>
      </c:layout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dcterms:created xsi:type="dcterms:W3CDTF">2017-05-22T14:26:00Z</dcterms:created>
  <dcterms:modified xsi:type="dcterms:W3CDTF">2017-05-22T14:26:00Z</dcterms:modified>
</cp:coreProperties>
</file>