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E65" w:rsidRPr="00B721A3" w:rsidRDefault="00430E65">
      <w:pPr>
        <w:pStyle w:val="ConsPlusTitlePage"/>
      </w:pPr>
      <w:r w:rsidRPr="00B721A3">
        <w:br/>
      </w:r>
    </w:p>
    <w:p w:rsidR="00430E65" w:rsidRPr="00B721A3" w:rsidRDefault="00430E65">
      <w:pPr>
        <w:pStyle w:val="ConsPlusNormal"/>
        <w:jc w:val="both"/>
        <w:outlineLvl w:val="0"/>
      </w:pPr>
    </w:p>
    <w:p w:rsidR="00430E65" w:rsidRPr="00B721A3" w:rsidRDefault="00430E65">
      <w:pPr>
        <w:pStyle w:val="ConsPlusTitle"/>
        <w:jc w:val="center"/>
      </w:pPr>
      <w:r w:rsidRPr="00B721A3">
        <w:t>СОВЕТ ДЕПУТАТОВ ГОРОДА ОЛЕНЕГОРСКА</w:t>
      </w:r>
    </w:p>
    <w:p w:rsidR="00430E65" w:rsidRPr="00B721A3" w:rsidRDefault="00430E65">
      <w:pPr>
        <w:pStyle w:val="ConsPlusTitle"/>
        <w:jc w:val="center"/>
      </w:pPr>
      <w:r w:rsidRPr="00B721A3">
        <w:t>С ПОДВЕДОМСТВЕННОЙ ТЕРРИТОРИЕЙ</w:t>
      </w:r>
    </w:p>
    <w:p w:rsidR="00430E65" w:rsidRPr="00B721A3" w:rsidRDefault="00430E65">
      <w:pPr>
        <w:pStyle w:val="ConsPlusTitle"/>
        <w:jc w:val="center"/>
      </w:pPr>
    </w:p>
    <w:p w:rsidR="00430E65" w:rsidRPr="00B721A3" w:rsidRDefault="00430E65">
      <w:pPr>
        <w:pStyle w:val="ConsPlusTitle"/>
        <w:jc w:val="center"/>
      </w:pPr>
      <w:r w:rsidRPr="00B721A3">
        <w:t>РЕШЕНИЕ</w:t>
      </w:r>
    </w:p>
    <w:p w:rsidR="00430E65" w:rsidRPr="00B721A3" w:rsidRDefault="00430E65">
      <w:pPr>
        <w:pStyle w:val="ConsPlusTitle"/>
        <w:jc w:val="center"/>
      </w:pPr>
      <w:r w:rsidRPr="00B721A3">
        <w:t>от 21 ноября 2016 г. N 01-54РС</w:t>
      </w:r>
    </w:p>
    <w:p w:rsidR="00430E65" w:rsidRPr="00B721A3" w:rsidRDefault="00430E65">
      <w:pPr>
        <w:pStyle w:val="ConsPlusTitle"/>
        <w:jc w:val="center"/>
      </w:pPr>
    </w:p>
    <w:p w:rsidR="00430E65" w:rsidRPr="00B721A3" w:rsidRDefault="00430E65">
      <w:pPr>
        <w:pStyle w:val="ConsPlusTitle"/>
        <w:jc w:val="center"/>
      </w:pPr>
      <w:r w:rsidRPr="00B721A3">
        <w:t>ОБ УСТАНОВЛЕНИИ НА ТЕРРИТОРИИ МУНИЦИПАЛЬНОГО ОБРАЗОВАНИЯ</w:t>
      </w:r>
    </w:p>
    <w:p w:rsidR="00430E65" w:rsidRPr="00B721A3" w:rsidRDefault="00430E65">
      <w:pPr>
        <w:pStyle w:val="ConsPlusTitle"/>
        <w:jc w:val="center"/>
      </w:pPr>
      <w:r w:rsidRPr="00B721A3">
        <w:t>ГОРОД ОЛЕНЕГОРСК С ПОДВЕДОМСТВЕННОЙ ТЕРРИТОРИЕЙ НАЛОГА</w:t>
      </w:r>
    </w:p>
    <w:p w:rsidR="00430E65" w:rsidRPr="00B721A3" w:rsidRDefault="00430E65">
      <w:pPr>
        <w:pStyle w:val="ConsPlusTitle"/>
        <w:jc w:val="center"/>
      </w:pPr>
      <w:r w:rsidRPr="00B721A3">
        <w:t>НА ИМУЩЕСТВО ФИЗИЧЕСКИХ ЛИЦ</w:t>
      </w:r>
    </w:p>
    <w:p w:rsidR="00430E65" w:rsidRPr="00B721A3" w:rsidRDefault="00430E65">
      <w:pPr>
        <w:pStyle w:val="ConsPlusNormal"/>
        <w:jc w:val="center"/>
      </w:pPr>
    </w:p>
    <w:p w:rsidR="00430E65" w:rsidRPr="00B721A3" w:rsidRDefault="00430E65">
      <w:pPr>
        <w:pStyle w:val="ConsPlusNormal"/>
        <w:jc w:val="center"/>
      </w:pPr>
      <w:r w:rsidRPr="00B721A3">
        <w:t>Список изменяющих документов</w:t>
      </w:r>
    </w:p>
    <w:p w:rsidR="00430E65" w:rsidRPr="00B721A3" w:rsidRDefault="00430E65">
      <w:pPr>
        <w:pStyle w:val="ConsPlusNormal"/>
        <w:jc w:val="center"/>
      </w:pPr>
      <w:proofErr w:type="gramStart"/>
      <w:r w:rsidRPr="00B721A3">
        <w:t xml:space="preserve">(в ред. </w:t>
      </w:r>
      <w:hyperlink r:id="rId4" w:history="1">
        <w:r w:rsidRPr="00B721A3">
          <w:t>решения</w:t>
        </w:r>
      </w:hyperlink>
      <w:r w:rsidRPr="00B721A3">
        <w:t xml:space="preserve"> Совета депутатов города Оленегорска</w:t>
      </w:r>
      <w:proofErr w:type="gramEnd"/>
    </w:p>
    <w:p w:rsidR="00430E65" w:rsidRPr="00B721A3" w:rsidRDefault="00430E65">
      <w:pPr>
        <w:pStyle w:val="ConsPlusNormal"/>
        <w:jc w:val="center"/>
      </w:pPr>
      <w:r w:rsidRPr="00B721A3">
        <w:t>от 28.03.2017 N 01-17РС)</w:t>
      </w:r>
    </w:p>
    <w:p w:rsidR="00430E65" w:rsidRPr="00B721A3" w:rsidRDefault="00430E65">
      <w:pPr>
        <w:pStyle w:val="ConsPlusNormal"/>
        <w:jc w:val="both"/>
      </w:pPr>
    </w:p>
    <w:p w:rsidR="00430E65" w:rsidRPr="00B721A3" w:rsidRDefault="00430E65">
      <w:pPr>
        <w:pStyle w:val="ConsPlusNormal"/>
        <w:ind w:firstLine="540"/>
        <w:jc w:val="both"/>
      </w:pPr>
      <w:proofErr w:type="gramStart"/>
      <w:r w:rsidRPr="00B721A3">
        <w:t xml:space="preserve">В соответствии с Федеральным </w:t>
      </w:r>
      <w:hyperlink r:id="rId5" w:history="1">
        <w:r w:rsidRPr="00B721A3">
          <w:t>законом</w:t>
        </w:r>
      </w:hyperlink>
      <w:r w:rsidRPr="00B721A3">
        <w:t xml:space="preserve"> от 04.10.2014 N 284-ФЗ "О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"О налогах на имущество физических лиц", </w:t>
      </w:r>
      <w:hyperlink r:id="rId6" w:history="1">
        <w:r w:rsidRPr="00B721A3">
          <w:t>главой 32</w:t>
        </w:r>
      </w:hyperlink>
      <w:r w:rsidRPr="00B721A3">
        <w:t xml:space="preserve"> Налогового кодекса Российской Федерации, руководствуясь Федеральным </w:t>
      </w:r>
      <w:hyperlink r:id="rId7" w:history="1">
        <w:r w:rsidRPr="00B721A3">
          <w:t>законом</w:t>
        </w:r>
      </w:hyperlink>
      <w:r w:rsidRPr="00B721A3">
        <w:t xml:space="preserve"> от 06.10.2003 N 131-ФЗ "Об общих принципах организации местного самоуправления в Российской</w:t>
      </w:r>
      <w:proofErr w:type="gramEnd"/>
      <w:r w:rsidRPr="00B721A3">
        <w:t xml:space="preserve"> </w:t>
      </w:r>
      <w:proofErr w:type="gramStart"/>
      <w:r w:rsidRPr="00B721A3">
        <w:t xml:space="preserve">Федерации", </w:t>
      </w:r>
      <w:hyperlink r:id="rId8" w:history="1">
        <w:r w:rsidRPr="00B721A3">
          <w:t>Законом</w:t>
        </w:r>
      </w:hyperlink>
      <w:r w:rsidRPr="00B721A3">
        <w:t xml:space="preserve"> Мурманской области от 18.11.2016 N 2057-01-ЗМО "Об установлении единой даты начала применения на территории Мурманской области порядка определения налоговой базы по налогу на имущество физических лиц исходя из кадастровой стоимости объектов налогообложения", </w:t>
      </w:r>
      <w:hyperlink r:id="rId9" w:history="1">
        <w:r w:rsidRPr="00B721A3">
          <w:t>Уставом</w:t>
        </w:r>
      </w:hyperlink>
      <w:r w:rsidRPr="00B721A3">
        <w:t xml:space="preserve"> муниципального образования город Оленегорск с подведомственной территорией, принятым решением Совета депутатов города Оленегорска от 02.07.2010 N 01-44РС, Совет депутатов решил:</w:t>
      </w:r>
      <w:proofErr w:type="gramEnd"/>
    </w:p>
    <w:p w:rsidR="00430E65" w:rsidRPr="00B721A3" w:rsidRDefault="00430E65">
      <w:pPr>
        <w:pStyle w:val="ConsPlusNormal"/>
        <w:spacing w:before="220"/>
        <w:ind w:firstLine="540"/>
        <w:jc w:val="both"/>
      </w:pPr>
      <w:r w:rsidRPr="00B721A3">
        <w:t>1. Установить на территории муниципального образования город Оленегорск с подведомственной территорией налог на имущество физических лиц (далее - налог).</w:t>
      </w:r>
    </w:p>
    <w:p w:rsidR="00430E65" w:rsidRPr="00B721A3" w:rsidRDefault="00430E65">
      <w:pPr>
        <w:pStyle w:val="ConsPlusNormal"/>
        <w:spacing w:before="220"/>
        <w:ind w:firstLine="540"/>
        <w:jc w:val="both"/>
      </w:pPr>
      <w:r w:rsidRPr="00B721A3">
        <w:t>2. Установить, что налоговая база по налогу в отношении объектов налогообложения определяется исходя из их кадастровой стоимости.</w:t>
      </w:r>
    </w:p>
    <w:p w:rsidR="00430E65" w:rsidRPr="00B721A3" w:rsidRDefault="00430E65">
      <w:pPr>
        <w:pStyle w:val="ConsPlusNormal"/>
        <w:spacing w:before="220"/>
        <w:ind w:firstLine="540"/>
        <w:jc w:val="both"/>
      </w:pPr>
      <w:r w:rsidRPr="00B721A3">
        <w:t>3. Установить следующие налоговые ставки по налогу:</w:t>
      </w:r>
    </w:p>
    <w:p w:rsidR="00430E65" w:rsidRPr="00B721A3" w:rsidRDefault="00430E65">
      <w:pPr>
        <w:pStyle w:val="ConsPlusNormal"/>
        <w:spacing w:before="220"/>
        <w:ind w:firstLine="540"/>
        <w:jc w:val="both"/>
      </w:pPr>
      <w:r w:rsidRPr="00B721A3">
        <w:t>3.1. 0,3 процента в отношении жилых домов.</w:t>
      </w:r>
    </w:p>
    <w:p w:rsidR="00430E65" w:rsidRPr="00B721A3" w:rsidRDefault="00430E65">
      <w:pPr>
        <w:pStyle w:val="ConsPlusNormal"/>
        <w:spacing w:before="220"/>
        <w:ind w:firstLine="540"/>
        <w:jc w:val="both"/>
      </w:pPr>
      <w:r w:rsidRPr="00B721A3">
        <w:t>3.2. 0,3 процента в отношении жилых помещений.</w:t>
      </w:r>
    </w:p>
    <w:p w:rsidR="00430E65" w:rsidRPr="00B721A3" w:rsidRDefault="00430E65">
      <w:pPr>
        <w:pStyle w:val="ConsPlusNormal"/>
        <w:spacing w:before="220"/>
        <w:ind w:firstLine="540"/>
        <w:jc w:val="both"/>
      </w:pPr>
      <w:r w:rsidRPr="00B721A3">
        <w:t>3.3. 0,3 процента в отношении объектов незавершенного строительства в случае, если проектируемым назначением таких объектов является жилой дом.</w:t>
      </w:r>
    </w:p>
    <w:p w:rsidR="00430E65" w:rsidRPr="00B721A3" w:rsidRDefault="00430E65">
      <w:pPr>
        <w:pStyle w:val="ConsPlusNormal"/>
        <w:spacing w:before="220"/>
        <w:ind w:firstLine="540"/>
        <w:jc w:val="both"/>
      </w:pPr>
      <w:r w:rsidRPr="00B721A3">
        <w:t>3.4. 0,3 процента в отношении единых недвижимых комплексов, в состав которых входит хотя бы одно жилое помещение (жилой дом).</w:t>
      </w:r>
    </w:p>
    <w:p w:rsidR="00430E65" w:rsidRPr="00B721A3" w:rsidRDefault="00430E65">
      <w:pPr>
        <w:pStyle w:val="ConsPlusNormal"/>
        <w:spacing w:before="220"/>
        <w:ind w:firstLine="540"/>
        <w:jc w:val="both"/>
      </w:pPr>
      <w:r w:rsidRPr="00B721A3">
        <w:t xml:space="preserve">3.5. 0,3 процента в отношении гаражей и </w:t>
      </w:r>
      <w:proofErr w:type="spellStart"/>
      <w:r w:rsidRPr="00B721A3">
        <w:t>машино-мест</w:t>
      </w:r>
      <w:proofErr w:type="spellEnd"/>
      <w:r w:rsidRPr="00B721A3">
        <w:t>.</w:t>
      </w:r>
    </w:p>
    <w:p w:rsidR="00430E65" w:rsidRPr="00B721A3" w:rsidRDefault="00430E65">
      <w:pPr>
        <w:pStyle w:val="ConsPlusNormal"/>
        <w:spacing w:before="220"/>
        <w:ind w:firstLine="540"/>
        <w:jc w:val="both"/>
      </w:pPr>
      <w:r w:rsidRPr="00B721A3">
        <w:t>3.6. 0,3 процента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строительства.</w:t>
      </w:r>
    </w:p>
    <w:p w:rsidR="00430E65" w:rsidRPr="00B721A3" w:rsidRDefault="00430E65">
      <w:pPr>
        <w:pStyle w:val="ConsPlusNormal"/>
        <w:spacing w:before="220"/>
        <w:ind w:firstLine="540"/>
        <w:jc w:val="both"/>
      </w:pPr>
      <w:r w:rsidRPr="00B721A3">
        <w:t xml:space="preserve">3.7. 2,0 процента в отношении объектов налогообложения, включенных в перечень, определяемый в соответствии с </w:t>
      </w:r>
      <w:hyperlink r:id="rId10" w:history="1">
        <w:r w:rsidRPr="00B721A3">
          <w:t>пунктом 7 статьи 378.2</w:t>
        </w:r>
      </w:hyperlink>
      <w:r w:rsidRPr="00B721A3">
        <w:t xml:space="preserve"> Налогового кодекса Российской </w:t>
      </w:r>
      <w:r w:rsidRPr="00B721A3">
        <w:lastRenderedPageBreak/>
        <w:t xml:space="preserve">Федерации, в отношении объектов налогообложения, предусмотренных </w:t>
      </w:r>
      <w:hyperlink r:id="rId11" w:history="1">
        <w:r w:rsidRPr="00B721A3">
          <w:t>абзацем вторым пункта 10 статьи 378.2</w:t>
        </w:r>
      </w:hyperlink>
      <w:r w:rsidRPr="00B721A3">
        <w:t xml:space="preserve"> Налогового кодекса Российской Федерации.</w:t>
      </w:r>
    </w:p>
    <w:p w:rsidR="00430E65" w:rsidRPr="00B721A3" w:rsidRDefault="00430E65">
      <w:pPr>
        <w:pStyle w:val="ConsPlusNormal"/>
        <w:spacing w:before="220"/>
        <w:ind w:firstLine="540"/>
        <w:jc w:val="both"/>
      </w:pPr>
      <w:r w:rsidRPr="00B721A3">
        <w:t>3.8. 2,0 процента в отношении объектов налогообложения, кадастровая стоимость каждого из которых превышает 300 миллионов рублей.</w:t>
      </w:r>
    </w:p>
    <w:p w:rsidR="00430E65" w:rsidRPr="00B721A3" w:rsidRDefault="00430E65">
      <w:pPr>
        <w:pStyle w:val="ConsPlusNormal"/>
        <w:spacing w:before="220"/>
        <w:ind w:firstLine="540"/>
        <w:jc w:val="both"/>
      </w:pPr>
      <w:r w:rsidRPr="00B721A3">
        <w:t>3.9. 0,5 процента в отношении прочих объектов налогообложения.</w:t>
      </w:r>
    </w:p>
    <w:p w:rsidR="00430E65" w:rsidRPr="00B721A3" w:rsidRDefault="00430E65">
      <w:pPr>
        <w:pStyle w:val="ConsPlusNormal"/>
        <w:spacing w:before="220"/>
        <w:ind w:firstLine="540"/>
        <w:jc w:val="both"/>
      </w:pPr>
      <w:bookmarkStart w:id="0" w:name="P28"/>
      <w:bookmarkEnd w:id="0"/>
      <w:r w:rsidRPr="00B721A3">
        <w:t>4. Установить, что право на налоговую льготу имеют следующие категории налогоплательщиков:</w:t>
      </w:r>
    </w:p>
    <w:p w:rsidR="00430E65" w:rsidRPr="00B721A3" w:rsidRDefault="00430E65">
      <w:pPr>
        <w:pStyle w:val="ConsPlusNormal"/>
        <w:spacing w:before="220"/>
        <w:ind w:firstLine="540"/>
        <w:jc w:val="both"/>
      </w:pPr>
      <w:r w:rsidRPr="00B721A3">
        <w:t>4.1. Дети-сироты и дети, оставшиеся без попечения родителей, имеющие в собственности и (или) в долевой собственности жилой дом, квартиру или комнату в городе Оленегорске и на подведомственной территории.</w:t>
      </w:r>
    </w:p>
    <w:p w:rsidR="00430E65" w:rsidRPr="00B721A3" w:rsidRDefault="00430E65">
      <w:pPr>
        <w:pStyle w:val="ConsPlusNormal"/>
        <w:spacing w:before="220"/>
        <w:ind w:firstLine="540"/>
        <w:jc w:val="both"/>
      </w:pPr>
      <w:r w:rsidRPr="00B721A3">
        <w:t>4.2. Многодетные семьи, проживающие на территории муниципального образования город Оленегорск с подведомственной территорией.</w:t>
      </w:r>
    </w:p>
    <w:p w:rsidR="00430E65" w:rsidRPr="00B721A3" w:rsidRDefault="00430E65">
      <w:pPr>
        <w:pStyle w:val="ConsPlusNormal"/>
        <w:jc w:val="both"/>
      </w:pPr>
      <w:r w:rsidRPr="00B721A3">
        <w:t>(</w:t>
      </w:r>
      <w:proofErr w:type="spellStart"/>
      <w:r w:rsidRPr="00B721A3">
        <w:t>подп</w:t>
      </w:r>
      <w:proofErr w:type="spellEnd"/>
      <w:r w:rsidRPr="00B721A3">
        <w:t xml:space="preserve">. 4.2 в ред. </w:t>
      </w:r>
      <w:hyperlink r:id="rId12" w:history="1">
        <w:r w:rsidRPr="00B721A3">
          <w:t>решения</w:t>
        </w:r>
      </w:hyperlink>
      <w:r w:rsidRPr="00B721A3">
        <w:t xml:space="preserve"> Совета депутатов города Оленегорска от 28.03.2017 N 01-17РС)</w:t>
      </w:r>
    </w:p>
    <w:p w:rsidR="00430E65" w:rsidRPr="00B721A3" w:rsidRDefault="00430E65">
      <w:pPr>
        <w:pStyle w:val="ConsPlusNormal"/>
        <w:spacing w:before="220"/>
        <w:ind w:firstLine="540"/>
        <w:jc w:val="both"/>
      </w:pPr>
      <w:r w:rsidRPr="00B721A3">
        <w:t xml:space="preserve">4.3. Утратил силу. - </w:t>
      </w:r>
      <w:hyperlink r:id="rId13" w:history="1">
        <w:r w:rsidRPr="00B721A3">
          <w:t>Решение</w:t>
        </w:r>
      </w:hyperlink>
      <w:r w:rsidRPr="00B721A3">
        <w:t xml:space="preserve"> Совета депутатов города Оленегорска от 28.03.2017 N 01-17РС.</w:t>
      </w:r>
    </w:p>
    <w:p w:rsidR="00430E65" w:rsidRPr="00B721A3" w:rsidRDefault="00430E65">
      <w:pPr>
        <w:pStyle w:val="ConsPlusNormal"/>
        <w:spacing w:before="220"/>
        <w:ind w:firstLine="540"/>
        <w:jc w:val="both"/>
      </w:pPr>
      <w:r w:rsidRPr="00B721A3">
        <w:t>4.4. Проживающие на территории муниципального образования город Оленегорск с подведомственной территорией опекуны и попечители над гражданами, признанными судом недееспособными или ограниченно дееспособными.</w:t>
      </w:r>
    </w:p>
    <w:p w:rsidR="00430E65" w:rsidRPr="00B721A3" w:rsidRDefault="00430E65">
      <w:pPr>
        <w:pStyle w:val="ConsPlusNormal"/>
        <w:spacing w:before="220"/>
        <w:ind w:firstLine="540"/>
        <w:jc w:val="both"/>
      </w:pPr>
      <w:r w:rsidRPr="00B721A3">
        <w:t xml:space="preserve">5. Установить следующие основания и порядок применения налоговых льгот, предусмотренных </w:t>
      </w:r>
      <w:hyperlink w:anchor="P28" w:history="1">
        <w:r w:rsidRPr="00B721A3">
          <w:t>пунктом 4</w:t>
        </w:r>
      </w:hyperlink>
      <w:r w:rsidRPr="00B721A3">
        <w:t xml:space="preserve"> настоящего решения:</w:t>
      </w:r>
    </w:p>
    <w:p w:rsidR="00430E65" w:rsidRPr="00B721A3" w:rsidRDefault="00430E65">
      <w:pPr>
        <w:pStyle w:val="ConsPlusNormal"/>
        <w:spacing w:before="220"/>
        <w:ind w:firstLine="540"/>
        <w:jc w:val="both"/>
      </w:pPr>
      <w:r w:rsidRPr="00B721A3">
        <w:t>5.1. 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430E65" w:rsidRPr="00B721A3" w:rsidRDefault="00430E65">
      <w:pPr>
        <w:pStyle w:val="ConsPlusNormal"/>
        <w:spacing w:before="220"/>
        <w:ind w:firstLine="540"/>
        <w:jc w:val="both"/>
      </w:pPr>
      <w:r w:rsidRPr="00B721A3">
        <w:t xml:space="preserve">5.2. При определении подлежащей уплате налогоплательщиком суммы налога налоговая льгота предоставляется </w:t>
      </w:r>
      <w:proofErr w:type="gramStart"/>
      <w:r w:rsidRPr="00B721A3">
        <w:t>в отношении одного объекта налогообложения каждого вида по выбору налогоплательщика вне зависимости от количества оснований для применения</w:t>
      </w:r>
      <w:proofErr w:type="gramEnd"/>
      <w:r w:rsidRPr="00B721A3">
        <w:t xml:space="preserve"> налоговых льгот.</w:t>
      </w:r>
    </w:p>
    <w:p w:rsidR="00430E65" w:rsidRPr="00B721A3" w:rsidRDefault="00430E65">
      <w:pPr>
        <w:pStyle w:val="ConsPlusNormal"/>
        <w:spacing w:before="220"/>
        <w:ind w:firstLine="540"/>
        <w:jc w:val="both"/>
      </w:pPr>
      <w:r w:rsidRPr="00B721A3">
        <w:t xml:space="preserve">5.3. Налоговая льгота не предоставляется в отношении объектов налогообложения, указанных в </w:t>
      </w:r>
      <w:hyperlink r:id="rId14" w:history="1">
        <w:r w:rsidRPr="00B721A3">
          <w:t>подпункте 2 пункта 2 статьи 406</w:t>
        </w:r>
      </w:hyperlink>
      <w:r w:rsidRPr="00B721A3">
        <w:t xml:space="preserve"> Налогового кодекса Российской Федерации.</w:t>
      </w:r>
    </w:p>
    <w:p w:rsidR="00430E65" w:rsidRPr="00B721A3" w:rsidRDefault="00430E65">
      <w:pPr>
        <w:pStyle w:val="ConsPlusNormal"/>
        <w:spacing w:before="220"/>
        <w:ind w:firstLine="540"/>
        <w:jc w:val="both"/>
      </w:pPr>
      <w:r w:rsidRPr="00B721A3">
        <w:t>5.4. 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орган.</w:t>
      </w:r>
    </w:p>
    <w:p w:rsidR="00430E65" w:rsidRPr="00B721A3" w:rsidRDefault="00430E65">
      <w:pPr>
        <w:pStyle w:val="ConsPlusNormal"/>
        <w:spacing w:before="220"/>
        <w:ind w:firstLine="540"/>
        <w:jc w:val="both"/>
      </w:pPr>
      <w:r w:rsidRPr="00B721A3">
        <w:t xml:space="preserve">6. Считать с 01.01.2017 утратившими силу </w:t>
      </w:r>
      <w:proofErr w:type="gramStart"/>
      <w:r w:rsidRPr="00B721A3">
        <w:t>решения Совета депутатов города Оленегорска</w:t>
      </w:r>
      <w:proofErr w:type="gramEnd"/>
      <w:r w:rsidRPr="00B721A3">
        <w:t>:</w:t>
      </w:r>
    </w:p>
    <w:p w:rsidR="00430E65" w:rsidRPr="00B721A3" w:rsidRDefault="00430E65">
      <w:pPr>
        <w:pStyle w:val="ConsPlusNormal"/>
        <w:spacing w:before="220"/>
        <w:ind w:firstLine="540"/>
        <w:jc w:val="both"/>
      </w:pPr>
      <w:r w:rsidRPr="00B721A3">
        <w:t xml:space="preserve">- от 24.11.2014 </w:t>
      </w:r>
      <w:hyperlink r:id="rId15" w:history="1">
        <w:r w:rsidRPr="00B721A3">
          <w:t>N 01-73РС</w:t>
        </w:r>
      </w:hyperlink>
      <w:r w:rsidRPr="00B721A3">
        <w:t xml:space="preserve"> "Об установлении налога на имущество физических лиц";</w:t>
      </w:r>
    </w:p>
    <w:p w:rsidR="00430E65" w:rsidRPr="00B721A3" w:rsidRDefault="00430E65">
      <w:pPr>
        <w:pStyle w:val="ConsPlusNormal"/>
        <w:spacing w:before="220"/>
        <w:ind w:firstLine="540"/>
        <w:jc w:val="both"/>
      </w:pPr>
      <w:r w:rsidRPr="00B721A3">
        <w:t xml:space="preserve">- от 25.02.2015 </w:t>
      </w:r>
      <w:hyperlink r:id="rId16" w:history="1">
        <w:r w:rsidRPr="00B721A3">
          <w:t>N 01-06РС</w:t>
        </w:r>
      </w:hyperlink>
      <w:r w:rsidRPr="00B721A3">
        <w:t xml:space="preserve"> "О внесении изменений в решение Совета депутатов от 24.11.2014 N 01-73РС "Об установлении налога на имущество физических лиц";</w:t>
      </w:r>
    </w:p>
    <w:p w:rsidR="00430E65" w:rsidRPr="00B721A3" w:rsidRDefault="00430E65">
      <w:pPr>
        <w:pStyle w:val="ConsPlusNormal"/>
        <w:spacing w:before="220"/>
        <w:ind w:firstLine="540"/>
        <w:jc w:val="both"/>
      </w:pPr>
      <w:r w:rsidRPr="00B721A3">
        <w:t xml:space="preserve">- от 31.03.2015 </w:t>
      </w:r>
      <w:hyperlink r:id="rId17" w:history="1">
        <w:r w:rsidRPr="00B721A3">
          <w:t>N 01-17РС</w:t>
        </w:r>
      </w:hyperlink>
      <w:r w:rsidRPr="00B721A3">
        <w:t xml:space="preserve"> "О внесении дополнений в решение Совета депутатов от 25.02.2015 N 01-06РС "О внесении изменений в решение Совета депутатов от 24.11.2014 N 01-73РС "Об установлении налога на имущество физических лиц".</w:t>
      </w:r>
    </w:p>
    <w:p w:rsidR="00430E65" w:rsidRPr="00B721A3" w:rsidRDefault="00430E65">
      <w:pPr>
        <w:pStyle w:val="ConsPlusNormal"/>
        <w:spacing w:before="220"/>
        <w:ind w:firstLine="540"/>
        <w:jc w:val="both"/>
      </w:pPr>
      <w:r w:rsidRPr="00B721A3">
        <w:t>7. Настоящее решение вступает в силу с 1 января 2017 года, но не ранее чем по истечении одного месяца со дня его официального опубликования.</w:t>
      </w:r>
    </w:p>
    <w:p w:rsidR="00430E65" w:rsidRPr="00B721A3" w:rsidRDefault="00430E65">
      <w:pPr>
        <w:pStyle w:val="ConsPlusNormal"/>
        <w:spacing w:before="220"/>
        <w:ind w:firstLine="540"/>
        <w:jc w:val="both"/>
      </w:pPr>
      <w:r w:rsidRPr="00B721A3">
        <w:lastRenderedPageBreak/>
        <w:t>8. Опубликовать настоящее решение в газете "Заполярная руда".</w:t>
      </w:r>
    </w:p>
    <w:p w:rsidR="00430E65" w:rsidRPr="00B721A3" w:rsidRDefault="00430E65">
      <w:pPr>
        <w:pStyle w:val="ConsPlusNormal"/>
        <w:jc w:val="both"/>
      </w:pPr>
    </w:p>
    <w:p w:rsidR="00430E65" w:rsidRPr="00B721A3" w:rsidRDefault="00430E65">
      <w:pPr>
        <w:pStyle w:val="ConsPlusNormal"/>
        <w:jc w:val="right"/>
      </w:pPr>
      <w:r w:rsidRPr="00B721A3">
        <w:t>Глава</w:t>
      </w:r>
    </w:p>
    <w:p w:rsidR="00430E65" w:rsidRPr="00B721A3" w:rsidRDefault="00430E65">
      <w:pPr>
        <w:pStyle w:val="ConsPlusNormal"/>
        <w:jc w:val="right"/>
      </w:pPr>
      <w:r w:rsidRPr="00B721A3">
        <w:t>города Оленегорска</w:t>
      </w:r>
    </w:p>
    <w:p w:rsidR="00430E65" w:rsidRPr="00B721A3" w:rsidRDefault="00430E65">
      <w:pPr>
        <w:pStyle w:val="ConsPlusNormal"/>
        <w:jc w:val="right"/>
      </w:pPr>
      <w:r w:rsidRPr="00B721A3">
        <w:t>с подведомственной территорией</w:t>
      </w:r>
    </w:p>
    <w:p w:rsidR="00430E65" w:rsidRPr="00B721A3" w:rsidRDefault="00430E65">
      <w:pPr>
        <w:pStyle w:val="ConsPlusNormal"/>
        <w:jc w:val="right"/>
      </w:pPr>
      <w:r w:rsidRPr="00B721A3">
        <w:t>О.Г.САМАРСКИЙ</w:t>
      </w:r>
    </w:p>
    <w:p w:rsidR="00430E65" w:rsidRPr="00B721A3" w:rsidRDefault="00430E65">
      <w:pPr>
        <w:pStyle w:val="ConsPlusNormal"/>
        <w:jc w:val="both"/>
      </w:pPr>
    </w:p>
    <w:p w:rsidR="00430E65" w:rsidRPr="00B721A3" w:rsidRDefault="00430E65">
      <w:pPr>
        <w:pStyle w:val="ConsPlusNormal"/>
        <w:jc w:val="right"/>
      </w:pPr>
      <w:r w:rsidRPr="00B721A3">
        <w:t>Председатель</w:t>
      </w:r>
    </w:p>
    <w:p w:rsidR="00430E65" w:rsidRPr="00B721A3" w:rsidRDefault="00430E65">
      <w:pPr>
        <w:pStyle w:val="ConsPlusNormal"/>
        <w:jc w:val="right"/>
      </w:pPr>
      <w:r w:rsidRPr="00B721A3">
        <w:t>Совета депутатов</w:t>
      </w:r>
    </w:p>
    <w:p w:rsidR="00430E65" w:rsidRPr="00B721A3" w:rsidRDefault="00430E65">
      <w:pPr>
        <w:pStyle w:val="ConsPlusNormal"/>
        <w:jc w:val="right"/>
      </w:pPr>
      <w:r w:rsidRPr="00B721A3">
        <w:t>города Оленегорска</w:t>
      </w:r>
    </w:p>
    <w:p w:rsidR="00430E65" w:rsidRPr="00B721A3" w:rsidRDefault="00430E65">
      <w:pPr>
        <w:pStyle w:val="ConsPlusNormal"/>
        <w:jc w:val="right"/>
      </w:pPr>
      <w:r w:rsidRPr="00B721A3">
        <w:t>с подведомственной территорией</w:t>
      </w:r>
    </w:p>
    <w:p w:rsidR="00430E65" w:rsidRPr="00B721A3" w:rsidRDefault="00430E65">
      <w:pPr>
        <w:pStyle w:val="ConsPlusNormal"/>
        <w:jc w:val="right"/>
      </w:pPr>
      <w:r w:rsidRPr="00B721A3">
        <w:t>А.М.ЛЯПКО</w:t>
      </w:r>
    </w:p>
    <w:p w:rsidR="00430E65" w:rsidRPr="00B721A3" w:rsidRDefault="00430E65">
      <w:pPr>
        <w:pStyle w:val="ConsPlusNormal"/>
        <w:jc w:val="both"/>
      </w:pPr>
    </w:p>
    <w:p w:rsidR="00430E65" w:rsidRPr="00B721A3" w:rsidRDefault="00430E65">
      <w:pPr>
        <w:pStyle w:val="ConsPlusNormal"/>
        <w:jc w:val="both"/>
      </w:pPr>
    </w:p>
    <w:p w:rsidR="00430E65" w:rsidRPr="00B721A3" w:rsidRDefault="00430E6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2AD7" w:rsidRPr="00B721A3" w:rsidRDefault="00632AD7">
      <w:bookmarkStart w:id="1" w:name="_GoBack"/>
      <w:bookmarkEnd w:id="1"/>
    </w:p>
    <w:sectPr w:rsidR="00632AD7" w:rsidRPr="00B721A3" w:rsidSect="00C21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0E65"/>
    <w:rsid w:val="00430E65"/>
    <w:rsid w:val="00632AD7"/>
    <w:rsid w:val="00B721A3"/>
    <w:rsid w:val="00E17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0E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0E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30E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0E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0E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30E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11FD2FBBC180494F03F4C1AA8D74E6DD5AF7034ACC136E707CA0AD98CC0EF4zCn7L" TargetMode="External"/><Relationship Id="rId13" Type="http://schemas.openxmlformats.org/officeDocument/2006/relationships/hyperlink" Target="consultantplus://offline/ref=7E11FD2FBBC180494F03F4C1AA8D74E6DD5AF7034AC91462747CA0AD98CC0EF4C74FBCA0CA79F7961E25C2z3nE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E11FD2FBBC180494F03EACCBCE12AE3D850AE074CCD193C2F23FBF0CFC504A38000E5E28E74F790z1n7L" TargetMode="External"/><Relationship Id="rId12" Type="http://schemas.openxmlformats.org/officeDocument/2006/relationships/hyperlink" Target="consultantplus://offline/ref=7E11FD2FBBC180494F03F4C1AA8D74E6DD5AF7034AC91462747CA0AD98CC0EF4C74FBCA0CA79F7961E25C2z3n0L" TargetMode="External"/><Relationship Id="rId17" Type="http://schemas.openxmlformats.org/officeDocument/2006/relationships/hyperlink" Target="consultantplus://offline/ref=7E11FD2FBBC180494F03F4C1AA8D74E6DD5AF70348CA126F7B7CA0AD98CC0EF4zCn7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E11FD2FBBC180494F03F4C1AA8D74E6DD5AF70348CA136D767CA0AD98CC0EF4zCn7L" TargetMode="Externa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11FD2FBBC180494F03EACCBCE12AE3D850AD0749CC193C2F23FBF0CFC504A38000E5E28E77F7z9nEL" TargetMode="External"/><Relationship Id="rId11" Type="http://schemas.openxmlformats.org/officeDocument/2006/relationships/hyperlink" Target="consultantplus://offline/ref=7E11FD2FBBC180494F03EACCBCE12AE3D850AD0749CC193C2F23FBF0CFC504A38000E5E28F70F0z9nEL" TargetMode="External"/><Relationship Id="rId5" Type="http://schemas.openxmlformats.org/officeDocument/2006/relationships/hyperlink" Target="consultantplus://offline/ref=7E11FD2FBBC180494F03EACCBCE12AE3DB57A00A4FC5193C2F23FBF0CFzCn5L" TargetMode="External"/><Relationship Id="rId15" Type="http://schemas.openxmlformats.org/officeDocument/2006/relationships/hyperlink" Target="consultantplus://offline/ref=7E11FD2FBBC180494F03F4C1AA8D74E6DD5AF70348CB1063757CA0AD98CC0EF4zCn7L" TargetMode="External"/><Relationship Id="rId10" Type="http://schemas.openxmlformats.org/officeDocument/2006/relationships/hyperlink" Target="consultantplus://offline/ref=7E11FD2FBBC180494F03EACCBCE12AE3D850AD0749CC193C2F23FBF0CFC504A38000E5EA8C75zFnFL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7E11FD2FBBC180494F03F4C1AA8D74E6DD5AF7034AC91462747CA0AD98CC0EF4C74FBCA0CA79F7961E25C2z3n3L" TargetMode="External"/><Relationship Id="rId9" Type="http://schemas.openxmlformats.org/officeDocument/2006/relationships/hyperlink" Target="consultantplus://offline/ref=7E11FD2FBBC180494F03F4C1AA8D74E6DD5AF7034ACE17697A7CA0AD98CC0EF4C74FBCA0CA79F7961E25C0z3n1L" TargetMode="External"/><Relationship Id="rId14" Type="http://schemas.openxmlformats.org/officeDocument/2006/relationships/hyperlink" Target="consultantplus://offline/ref=7E11FD2FBBC180494F03EACCBCE12AE3D850AD0749CC193C2F23FBF0CFC504A38000E5E28E77F0z9n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938</Words>
  <Characters>6348</Characters>
  <Application>Microsoft Office Word</Application>
  <DocSecurity>0</DocSecurity>
  <Lines>117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7227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 Наталия Богдановна</dc:creator>
  <cp:lastModifiedBy>Парисеева</cp:lastModifiedBy>
  <cp:revision>2</cp:revision>
  <dcterms:created xsi:type="dcterms:W3CDTF">2017-06-23T11:39:00Z</dcterms:created>
  <dcterms:modified xsi:type="dcterms:W3CDTF">2017-06-23T12:26:00Z</dcterms:modified>
</cp:coreProperties>
</file>