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DE" w:rsidRPr="00706262" w:rsidRDefault="00C83EDE">
      <w:pPr>
        <w:pStyle w:val="ConsPlusTitle"/>
        <w:jc w:val="center"/>
        <w:outlineLvl w:val="0"/>
      </w:pPr>
      <w:bookmarkStart w:id="0" w:name="_GoBack"/>
      <w:bookmarkEnd w:id="0"/>
      <w:r w:rsidRPr="00706262">
        <w:t>СОВЕТ ДЕПУТАТОВ МУНИЦИПАЛЬНОГО ОБРАЗОВАНИЯ</w:t>
      </w:r>
    </w:p>
    <w:p w:rsidR="00C83EDE" w:rsidRPr="00706262" w:rsidRDefault="00C83EDE">
      <w:pPr>
        <w:pStyle w:val="ConsPlusTitle"/>
        <w:jc w:val="center"/>
      </w:pPr>
      <w:r w:rsidRPr="00706262">
        <w:t>ЗАТО АЛЕКСАНДРОВСК</w:t>
      </w:r>
    </w:p>
    <w:p w:rsidR="00C83EDE" w:rsidRPr="00706262" w:rsidRDefault="00C83EDE">
      <w:pPr>
        <w:pStyle w:val="ConsPlusTitle"/>
        <w:jc w:val="center"/>
      </w:pPr>
    </w:p>
    <w:p w:rsidR="00C83EDE" w:rsidRPr="00706262" w:rsidRDefault="00C83EDE">
      <w:pPr>
        <w:pStyle w:val="ConsPlusTitle"/>
        <w:jc w:val="center"/>
      </w:pPr>
      <w:r w:rsidRPr="00706262">
        <w:t>РЕШЕНИЕ</w:t>
      </w:r>
    </w:p>
    <w:p w:rsidR="00C83EDE" w:rsidRPr="00706262" w:rsidRDefault="00C83EDE">
      <w:pPr>
        <w:pStyle w:val="ConsPlusTitle"/>
        <w:jc w:val="center"/>
      </w:pPr>
      <w:r w:rsidRPr="00706262">
        <w:t>от 22 сентября 2009 г. N 47</w:t>
      </w:r>
    </w:p>
    <w:p w:rsidR="00C83EDE" w:rsidRPr="00706262" w:rsidRDefault="00C83EDE">
      <w:pPr>
        <w:pStyle w:val="ConsPlusTitle"/>
        <w:jc w:val="center"/>
      </w:pPr>
    </w:p>
    <w:p w:rsidR="00C83EDE" w:rsidRPr="00706262" w:rsidRDefault="00C83EDE">
      <w:pPr>
        <w:pStyle w:val="ConsPlusTitle"/>
        <w:jc w:val="center"/>
      </w:pPr>
      <w:r w:rsidRPr="00706262">
        <w:t>О СИСТЕМЕ НАЛОГООБЛОЖЕНИЯ В ВИДЕ ЕДИНОГО НАЛОГА НА</w:t>
      </w:r>
    </w:p>
    <w:p w:rsidR="00C83EDE" w:rsidRPr="00706262" w:rsidRDefault="00C83EDE">
      <w:pPr>
        <w:pStyle w:val="ConsPlusTitle"/>
        <w:jc w:val="center"/>
      </w:pPr>
      <w:r w:rsidRPr="00706262">
        <w:t>ВМЕНЕННЫЙ ДОХОД ДЛЯ ОТДЕЛЬНЫХ ВИДОВ ДЕЯТЕЛЬНОСТИ</w:t>
      </w:r>
    </w:p>
    <w:p w:rsidR="00C83EDE" w:rsidRPr="00706262" w:rsidRDefault="00C83EDE">
      <w:pPr>
        <w:pStyle w:val="ConsPlusTitle"/>
        <w:jc w:val="center"/>
      </w:pPr>
      <w:r w:rsidRPr="00706262">
        <w:t>НА ТЕРРИТОРИИ ЗАТО АЛЕКСАНДРОВСК</w:t>
      </w:r>
    </w:p>
    <w:p w:rsidR="00C83EDE" w:rsidRPr="00706262" w:rsidRDefault="00C83EDE">
      <w:pPr>
        <w:pStyle w:val="ConsPlusNormal"/>
        <w:jc w:val="center"/>
      </w:pPr>
    </w:p>
    <w:p w:rsidR="00C83EDE" w:rsidRPr="00706262" w:rsidRDefault="00C83EDE">
      <w:pPr>
        <w:pStyle w:val="ConsPlusNormal"/>
        <w:jc w:val="center"/>
      </w:pPr>
      <w:r w:rsidRPr="00706262">
        <w:t>Список изменяющих документов</w:t>
      </w:r>
    </w:p>
    <w:p w:rsidR="00C83EDE" w:rsidRPr="00706262" w:rsidRDefault="00C83EDE">
      <w:pPr>
        <w:pStyle w:val="ConsPlusNormal"/>
        <w:jc w:val="center"/>
      </w:pPr>
      <w:r w:rsidRPr="00706262">
        <w:t>(в ред. решений Совета депутатов МО ЗАТО Александровск</w:t>
      </w:r>
    </w:p>
    <w:p w:rsidR="00C83EDE" w:rsidRPr="00706262" w:rsidRDefault="00C83EDE">
      <w:pPr>
        <w:pStyle w:val="ConsPlusNormal"/>
        <w:jc w:val="center"/>
      </w:pPr>
      <w:r w:rsidRPr="00706262">
        <w:t>от 22.11.2011 N 99, от 25.11.2013 N 79, от 29.10.2015 N 48,</w:t>
      </w:r>
    </w:p>
    <w:p w:rsidR="00C83EDE" w:rsidRPr="00706262" w:rsidRDefault="00C83EDE">
      <w:pPr>
        <w:pStyle w:val="ConsPlusNormal"/>
        <w:jc w:val="center"/>
      </w:pPr>
      <w:r w:rsidRPr="00706262">
        <w:t>от 25.12.2015 N 64, от 27.12.2016 N 100)</w:t>
      </w:r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ind w:firstLine="540"/>
        <w:jc w:val="both"/>
      </w:pPr>
      <w:r w:rsidRPr="00706262">
        <w:t>В соответствии с главой 26_3 части второй Налогового кодекса Российской Федерации, Федеральным законом Российской Федерации от 06.10.2003 N 131-ФЗ "Об общих принципах организации местного самоуправления в Российской Федерации", Совет депутатов ЗАТО Александровск решил: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1. Ввести на территории ЗАТО Александровск систему налогообложения в виде единого налога на вмененный доход для отдельных видов деятельности (далее - единый налог).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Единый налог применяется в отношении следующих видов предпринимательской деятельности: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1) оказания бытовых услуг, классифицируемых в соответствии с Общероссийским классификатором видов экономической деятельности, определяемых Правительством Российской Федерации;</w:t>
      </w:r>
    </w:p>
    <w:p w:rsidR="00C83EDE" w:rsidRPr="00706262" w:rsidRDefault="00C83EDE">
      <w:pPr>
        <w:pStyle w:val="ConsPlusNormal"/>
        <w:jc w:val="both"/>
      </w:pPr>
      <w:r w:rsidRPr="00706262">
        <w:t>(подп. 1 в ред. решения Совета депутатов МО ЗАТО Александровск от 27.12.2016 N 100)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2) оказания ветеринарных услуг;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3) оказания услуг по ремонту, техническому обслуживанию и мойке автомототранспортных средств;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7) розничной торговли, осуществляемой через объекты стационарной торговой сети, не имеющей торговых залов, а также объекты нестационарной сети;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 xml:space="preserve">9) оказания услуг общественного питания, осуществляемых через объекты организации </w:t>
      </w:r>
      <w:r w:rsidRPr="00706262">
        <w:lastRenderedPageBreak/>
        <w:t>общественного питания, не имеющие зала обслуживания посетителей;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10) распространения наружной рекламы с использованием рекламных конструкций;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11) размещения рекламы с использованием внешних и внутренних поверхностей транспортных средств;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83EDE" w:rsidRPr="00706262" w:rsidRDefault="00C83EDE">
      <w:pPr>
        <w:pStyle w:val="ConsPlusNormal"/>
        <w:jc w:val="both"/>
      </w:pPr>
      <w:r w:rsidRPr="00706262">
        <w:t>(п. 1 в ред. решения Совета депутатов МО ЗАТО Александровск от 25.11.2013 N 79)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1.1 - 1.3. Исключены с 1 января 2016 года. - Решение Совета депутатов МО ЗАТО Александровск от 25.12.2015 N 64.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2. При определении величины базовой доходности налогоплательщиками, осуществляющими деятельность на территории ЗАТО Александровск, используется корректирующий коэффициент К2, учитывающий особенности ведения предпринимательской деятельности, в том числе график работы, виды услуг.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3. Установить значения корректирующего коэффициента базовой доходности К2 в соответствии с приложением к настоящему решению.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bookmarkStart w:id="1" w:name="P38"/>
      <w:bookmarkEnd w:id="1"/>
      <w:r w:rsidRPr="00706262">
        <w:t>3.1. Установить налоговую ставку по единому налогу в размере 7,5 процентов для организаций и индивидуальных предпринимателей, зарегистрированных и осуществляющих свою деятельность на территории муниципального образования ЗАТО Александровск, по следующим видам предпринимательской деятельности: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1) оказание бытовых услуг в отношении группировки по коду 95.25.1 "Ремонт часов";</w:t>
      </w:r>
    </w:p>
    <w:p w:rsidR="00C83EDE" w:rsidRPr="00706262" w:rsidRDefault="00C83EDE">
      <w:pPr>
        <w:pStyle w:val="ConsPlusNormal"/>
        <w:jc w:val="both"/>
      </w:pPr>
      <w:r w:rsidRPr="00706262">
        <w:t>(подп. 1 в ред. решения Совета депутатов МО ЗАТО Александровск от 27.12.2016 N 100)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2) оказание ветеринарных услуг;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3)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4)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в отношении группировок, установленных подпунктом 6.1.1 пункта 6.1 и пунктом 6.4 приложения к настоящему решению.</w:t>
      </w:r>
    </w:p>
    <w:p w:rsidR="00C83EDE" w:rsidRPr="00706262" w:rsidRDefault="00C83EDE">
      <w:pPr>
        <w:pStyle w:val="ConsPlusNormal"/>
        <w:jc w:val="both"/>
      </w:pPr>
      <w:r w:rsidRPr="00706262">
        <w:t>(п. 3.1 введен решением Совета депутатов МО ЗАТО Александровск от 29.10.2015 N 48)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 xml:space="preserve">3.2. Установить налоговую ставку в размере 15 процентов для организаций и индивидуальных предпринимателей, зарегистрированных и осуществляющих свою деятельность на территории муниципального образования ЗАТО Александровск иные виды </w:t>
      </w:r>
      <w:r w:rsidRPr="00706262">
        <w:lastRenderedPageBreak/>
        <w:t>предпринимательской деятельности, не указанные в пункте 3.1 настоящего решения.</w:t>
      </w:r>
    </w:p>
    <w:p w:rsidR="00C83EDE" w:rsidRPr="00706262" w:rsidRDefault="00C83EDE">
      <w:pPr>
        <w:pStyle w:val="ConsPlusNormal"/>
        <w:jc w:val="both"/>
      </w:pPr>
      <w:r w:rsidRPr="00706262">
        <w:t>(п. 3.2 введен решением Совета депутатов МО ЗАТО Александровск от 29.10.2015 N 48)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4. Исключен с 1 января 2016 года. - Решение Совета депутатов МО ЗАТО Александровск от 25.12.2015 N 64.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5. Настоящее решение вступает в силу с 1 января 2010 года, но не ранее чем по истечении одного месяца с момента опубликования и не ранее 1-го числа очередного налогового периода.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6. Настоящее решение подлежит опубликованию в установленном порядке.</w:t>
      </w:r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jc w:val="right"/>
      </w:pPr>
      <w:r w:rsidRPr="00706262">
        <w:t>Глава</w:t>
      </w:r>
    </w:p>
    <w:p w:rsidR="00C83EDE" w:rsidRPr="00706262" w:rsidRDefault="00C83EDE">
      <w:pPr>
        <w:pStyle w:val="ConsPlusNormal"/>
        <w:jc w:val="right"/>
      </w:pPr>
      <w:r w:rsidRPr="00706262">
        <w:t>муниципального образования</w:t>
      </w:r>
    </w:p>
    <w:p w:rsidR="00C83EDE" w:rsidRPr="00706262" w:rsidRDefault="00C83EDE">
      <w:pPr>
        <w:pStyle w:val="ConsPlusNormal"/>
        <w:jc w:val="right"/>
      </w:pPr>
      <w:r w:rsidRPr="00706262">
        <w:t>ЗАТО Александровск</w:t>
      </w:r>
    </w:p>
    <w:p w:rsidR="00C83EDE" w:rsidRPr="00706262" w:rsidRDefault="00C83EDE">
      <w:pPr>
        <w:pStyle w:val="ConsPlusNormal"/>
        <w:jc w:val="right"/>
      </w:pPr>
      <w:r w:rsidRPr="00706262">
        <w:t>В.А.АНАНЬЕВ</w:t>
      </w:r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jc w:val="right"/>
        <w:outlineLvl w:val="0"/>
      </w:pPr>
      <w:r w:rsidRPr="00706262">
        <w:t>Приложение</w:t>
      </w:r>
    </w:p>
    <w:p w:rsidR="00C83EDE" w:rsidRPr="00706262" w:rsidRDefault="00C83EDE">
      <w:pPr>
        <w:pStyle w:val="ConsPlusNormal"/>
        <w:jc w:val="right"/>
      </w:pPr>
      <w:r w:rsidRPr="00706262">
        <w:t>к решению</w:t>
      </w:r>
    </w:p>
    <w:p w:rsidR="00C83EDE" w:rsidRPr="00706262" w:rsidRDefault="00C83EDE">
      <w:pPr>
        <w:pStyle w:val="ConsPlusNormal"/>
        <w:jc w:val="right"/>
      </w:pPr>
      <w:r w:rsidRPr="00706262">
        <w:t>Совета депутатов</w:t>
      </w:r>
    </w:p>
    <w:p w:rsidR="00C83EDE" w:rsidRPr="00706262" w:rsidRDefault="00C83EDE">
      <w:pPr>
        <w:pStyle w:val="ConsPlusNormal"/>
        <w:jc w:val="right"/>
      </w:pPr>
      <w:r w:rsidRPr="00706262">
        <w:t>муниципального образования ЗАТО Александровск</w:t>
      </w:r>
    </w:p>
    <w:p w:rsidR="00C83EDE" w:rsidRPr="00706262" w:rsidRDefault="00C83EDE">
      <w:pPr>
        <w:pStyle w:val="ConsPlusNormal"/>
        <w:jc w:val="right"/>
      </w:pPr>
      <w:r w:rsidRPr="00706262">
        <w:t>от 22 сентября 2009 г. N 47</w:t>
      </w:r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Title"/>
        <w:jc w:val="center"/>
      </w:pPr>
      <w:bookmarkStart w:id="2" w:name="P66"/>
      <w:bookmarkEnd w:id="2"/>
      <w:r w:rsidRPr="00706262">
        <w:t>ЗНАЧЕНИЯ</w:t>
      </w:r>
    </w:p>
    <w:p w:rsidR="00C83EDE" w:rsidRPr="00706262" w:rsidRDefault="00C83EDE">
      <w:pPr>
        <w:pStyle w:val="ConsPlusTitle"/>
        <w:jc w:val="center"/>
      </w:pPr>
      <w:r w:rsidRPr="00706262">
        <w:t>КОРРЕКТИРУЮЩЕГО КОЭФФИЦИЕНТА БАЗОВОЙ ДОХОДНОСТИ К2</w:t>
      </w:r>
    </w:p>
    <w:p w:rsidR="00C83EDE" w:rsidRPr="00706262" w:rsidRDefault="00C83EDE">
      <w:pPr>
        <w:pStyle w:val="ConsPlusNormal"/>
        <w:jc w:val="center"/>
      </w:pPr>
    </w:p>
    <w:p w:rsidR="00C83EDE" w:rsidRPr="00706262" w:rsidRDefault="00C83EDE">
      <w:pPr>
        <w:pStyle w:val="ConsPlusNormal"/>
        <w:jc w:val="center"/>
      </w:pPr>
      <w:r w:rsidRPr="00706262">
        <w:t>Список изменяющих документов</w:t>
      </w:r>
    </w:p>
    <w:p w:rsidR="00C83EDE" w:rsidRPr="00706262" w:rsidRDefault="00C83EDE">
      <w:pPr>
        <w:pStyle w:val="ConsPlusNormal"/>
        <w:jc w:val="center"/>
      </w:pPr>
      <w:r w:rsidRPr="00706262">
        <w:t>(в ред. решения Совета депутатов МО ЗАТО Александровск</w:t>
      </w:r>
    </w:p>
    <w:p w:rsidR="00C83EDE" w:rsidRPr="00706262" w:rsidRDefault="00C83EDE">
      <w:pPr>
        <w:pStyle w:val="ConsPlusNormal"/>
        <w:jc w:val="center"/>
      </w:pPr>
      <w:r w:rsidRPr="00706262">
        <w:t>от 27.12.2016 N 100)</w:t>
      </w:r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jc w:val="center"/>
        <w:outlineLvl w:val="1"/>
      </w:pPr>
      <w:r w:rsidRPr="00706262">
        <w:t xml:space="preserve">Территориальный округ </w:t>
      </w:r>
      <w:proofErr w:type="spellStart"/>
      <w:r w:rsidRPr="00706262">
        <w:t>Снежногорск</w:t>
      </w:r>
      <w:proofErr w:type="spellEnd"/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ind w:firstLine="540"/>
        <w:jc w:val="both"/>
      </w:pPr>
      <w:bookmarkStart w:id="3" w:name="P75"/>
      <w:bookmarkEnd w:id="3"/>
      <w:r w:rsidRPr="00706262">
        <w:t xml:space="preserve">г. </w:t>
      </w:r>
      <w:proofErr w:type="spellStart"/>
      <w:r w:rsidRPr="00706262">
        <w:t>Снежногорск</w:t>
      </w:r>
      <w:proofErr w:type="spellEnd"/>
      <w:r w:rsidRPr="00706262">
        <w:t>. Зона 1: ул. Флотская (дома N 1, 3, 4, 7, 8), ул. Стеблина, 8 и прилегающая с северной стороны территория до П. Стеблина, 6, цокольный этаж ул. П. Стеблина, N 10, территория "перехода" от верхней террасы к нижней, северная сторона дома ул. Стеблина, 11, 13, 19, ул. П. Стеблина (дома N 11а, 11б), часть улицы П. Стеблина от перекрестка ул. Флотской до местного проезда к Храму Святого великомученика Георгия Победоносца и прилегающая к ним территория.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bookmarkStart w:id="4" w:name="P76"/>
      <w:bookmarkEnd w:id="4"/>
      <w:r w:rsidRPr="00706262">
        <w:t xml:space="preserve">г. </w:t>
      </w:r>
      <w:proofErr w:type="spellStart"/>
      <w:r w:rsidRPr="00706262">
        <w:t>Снежногорск</w:t>
      </w:r>
      <w:proofErr w:type="spellEnd"/>
      <w:r w:rsidRPr="00706262">
        <w:t>. Зона 2: Стеблина, 15, 17а, 17, 10а, 19, восточная сторона дома ул. Стеблина, 13, ул. Октябрьская (дома N 16, 22, 22а, 15, 17, 14а, 14 и его северный торец), ул. Октябрьская, 10 (1-й подъезд) и его восточный торец по направлению к ул. Октябрьской, N 14, торговая площадь между ул. Октябрьской и Скальной, 5, восточная и западная сторона внутриквартального проезда от ул. Октябрьской к ул. П. Стеблина, восточная и западная сторона тротуара между зданиями по ул. П. Стеблина, 15 и П. Стеблина, 19, ул. Бирюкова, д. 27/2, ул. Флотская, 16/5 и прилегающая к ним территория.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bookmarkStart w:id="5" w:name="P77"/>
      <w:bookmarkEnd w:id="5"/>
      <w:r w:rsidRPr="00706262">
        <w:t xml:space="preserve">г. </w:t>
      </w:r>
      <w:proofErr w:type="spellStart"/>
      <w:r w:rsidRPr="00706262">
        <w:t>Снежногорск</w:t>
      </w:r>
      <w:proofErr w:type="spellEnd"/>
      <w:r w:rsidRPr="00706262">
        <w:t xml:space="preserve">. Зона 3: ул. Флотская (дома N 5, 9, 11, 13, 10, 12, 6, 14), ул. Стеблина (дома N 2, 2/3, 10, 12, 14, 16, 18, 21, 23, 25, 35, 5, 6, 7, 9), ул. Октябрьская (дома N 18, 24, 19, 13, 11, 8, 8/6, 12, 7, 20, 10 (кроме 1-го подъезда), Скальный, д. 5, ул. Мира, 4, ул. Бирюкова (дома N 5/2, 5/3, 5/1, 7, 9, 13, 15, 19), гаражи между ул. Октябрьской, 24 и П. Стеблина, 35, сквер в южном направлении по ул. Октябрьской между плавательным бассейном и </w:t>
      </w:r>
      <w:proofErr w:type="spellStart"/>
      <w:r w:rsidRPr="00706262">
        <w:t>мкр</w:t>
      </w:r>
      <w:proofErr w:type="spellEnd"/>
      <w:r w:rsidRPr="00706262">
        <w:t xml:space="preserve"> Скальный, д. 5 и прилегающая к ним </w:t>
      </w:r>
      <w:r w:rsidRPr="00706262">
        <w:lastRenderedPageBreak/>
        <w:t>территория.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bookmarkStart w:id="6" w:name="P78"/>
      <w:bookmarkEnd w:id="6"/>
      <w:r w:rsidRPr="00706262">
        <w:t xml:space="preserve">г. </w:t>
      </w:r>
      <w:proofErr w:type="spellStart"/>
      <w:r w:rsidRPr="00706262">
        <w:t>Снежногорск</w:t>
      </w:r>
      <w:proofErr w:type="spellEnd"/>
      <w:r w:rsidRPr="00706262">
        <w:t>. Зона 4: ул. Победы, ул. Бирюкова (дома N 2, 4, 3, 6, 10, 17, 23, 25), СОШ N 266, ул. Октябрьская (дома N 32, 28, 26, 2, 4/5), ул. П. Стеблина (дома N 27, 33, 37, 43, 45), ДОУ N 7, м-р "Скальный", ул. Мира (дома N 3, 7, 10, 12) и прилегающая к ним территория, а также территория не указанная в зонах 1, 2, 3.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bookmarkStart w:id="7" w:name="P79"/>
      <w:bookmarkEnd w:id="7"/>
      <w:r w:rsidRPr="00706262">
        <w:t>Зона 5: н.п. Оленья Губа, н.п. Сайда Губа.</w:t>
      </w:r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jc w:val="center"/>
        <w:outlineLvl w:val="1"/>
      </w:pPr>
      <w:r w:rsidRPr="00706262">
        <w:t>Территориальный округ Полярный</w:t>
      </w:r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ind w:firstLine="540"/>
        <w:jc w:val="both"/>
      </w:pPr>
      <w:bookmarkStart w:id="8" w:name="P83"/>
      <w:bookmarkEnd w:id="8"/>
      <w:r w:rsidRPr="00706262">
        <w:t>г. Полярный. Зона 1: г. Полярный.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bookmarkStart w:id="9" w:name="P84"/>
      <w:bookmarkEnd w:id="9"/>
      <w:r w:rsidRPr="00706262">
        <w:t xml:space="preserve">г. Полярный. Зона 2: н.п. </w:t>
      </w:r>
      <w:proofErr w:type="spellStart"/>
      <w:r w:rsidRPr="00706262">
        <w:t>Ретинское</w:t>
      </w:r>
      <w:proofErr w:type="spellEnd"/>
      <w:r w:rsidRPr="00706262">
        <w:t xml:space="preserve">, с. </w:t>
      </w:r>
      <w:proofErr w:type="spellStart"/>
      <w:r w:rsidRPr="00706262">
        <w:t>Белокаменка</w:t>
      </w:r>
      <w:proofErr w:type="spellEnd"/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jc w:val="center"/>
        <w:outlineLvl w:val="1"/>
      </w:pPr>
      <w:r w:rsidRPr="00706262">
        <w:t xml:space="preserve">Территориальный округ </w:t>
      </w:r>
      <w:proofErr w:type="spellStart"/>
      <w:r w:rsidRPr="00706262">
        <w:t>Гаджиево</w:t>
      </w:r>
      <w:proofErr w:type="spellEnd"/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ind w:firstLine="540"/>
        <w:jc w:val="both"/>
      </w:pPr>
      <w:bookmarkStart w:id="10" w:name="P88"/>
      <w:bookmarkEnd w:id="10"/>
      <w:r w:rsidRPr="00706262">
        <w:t xml:space="preserve">г. </w:t>
      </w:r>
      <w:proofErr w:type="spellStart"/>
      <w:r w:rsidRPr="00706262">
        <w:t>Гаджиево</w:t>
      </w:r>
      <w:proofErr w:type="spellEnd"/>
      <w:r w:rsidRPr="00706262">
        <w:t xml:space="preserve">. Зона 1: г. </w:t>
      </w:r>
      <w:proofErr w:type="spellStart"/>
      <w:r w:rsidRPr="00706262">
        <w:t>Гаджиево</w:t>
      </w:r>
      <w:proofErr w:type="spellEnd"/>
    </w:p>
    <w:p w:rsidR="00C83EDE" w:rsidRPr="00706262" w:rsidRDefault="00C83EDE">
      <w:pPr>
        <w:pStyle w:val="ConsPlusNormal"/>
        <w:spacing w:before="220"/>
        <w:ind w:firstLine="540"/>
        <w:jc w:val="both"/>
      </w:pPr>
      <w:bookmarkStart w:id="11" w:name="P89"/>
      <w:bookmarkEnd w:id="11"/>
      <w:r w:rsidRPr="00706262">
        <w:t xml:space="preserve">г. </w:t>
      </w:r>
      <w:proofErr w:type="spellStart"/>
      <w:r w:rsidRPr="00706262">
        <w:t>Гаджиево</w:t>
      </w:r>
      <w:proofErr w:type="spellEnd"/>
      <w:r w:rsidRPr="00706262">
        <w:t xml:space="preserve">. Зона 2: н.п. </w:t>
      </w:r>
      <w:proofErr w:type="spellStart"/>
      <w:r w:rsidRPr="00706262">
        <w:t>Кувшинская</w:t>
      </w:r>
      <w:proofErr w:type="spellEnd"/>
      <w:r w:rsidRPr="00706262">
        <w:t xml:space="preserve"> Салма.</w:t>
      </w:r>
    </w:p>
    <w:p w:rsidR="00C83EDE" w:rsidRPr="00706262" w:rsidRDefault="00C83EDE">
      <w:pPr>
        <w:sectPr w:rsidR="00C83EDE" w:rsidRPr="00706262" w:rsidSect="006A35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3EDE" w:rsidRPr="00706262" w:rsidRDefault="00C83E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844"/>
        <w:gridCol w:w="1191"/>
        <w:gridCol w:w="3345"/>
        <w:gridCol w:w="850"/>
        <w:gridCol w:w="850"/>
        <w:gridCol w:w="794"/>
        <w:gridCol w:w="850"/>
        <w:gridCol w:w="850"/>
        <w:gridCol w:w="850"/>
        <w:gridCol w:w="850"/>
        <w:gridCol w:w="850"/>
        <w:gridCol w:w="907"/>
      </w:tblGrid>
      <w:tr w:rsidR="00C83EDE" w:rsidRPr="00706262">
        <w:tc>
          <w:tcPr>
            <w:tcW w:w="51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N</w:t>
            </w:r>
          </w:p>
        </w:tc>
        <w:tc>
          <w:tcPr>
            <w:tcW w:w="5380" w:type="dxa"/>
            <w:gridSpan w:val="3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Виды предпринимательской деятельности</w:t>
            </w:r>
          </w:p>
        </w:tc>
        <w:tc>
          <w:tcPr>
            <w:tcW w:w="4194" w:type="dxa"/>
            <w:gridSpan w:val="5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proofErr w:type="spellStart"/>
            <w:r w:rsidRPr="00706262">
              <w:t>Снежногорск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Полярный</w:t>
            </w:r>
          </w:p>
        </w:tc>
        <w:tc>
          <w:tcPr>
            <w:tcW w:w="1757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proofErr w:type="spellStart"/>
            <w:r w:rsidRPr="00706262">
              <w:t>Гаджиево</w:t>
            </w:r>
            <w:proofErr w:type="spellEnd"/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5380" w:type="dxa"/>
            <w:gridSpan w:val="3"/>
            <w:vMerge/>
          </w:tcPr>
          <w:p w:rsidR="00C83EDE" w:rsidRPr="00706262" w:rsidRDefault="00C83EDE"/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Зона 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Зона 2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Зона 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Зона 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Зона 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Зона 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Зона 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Зона 1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Зона 2</w:t>
            </w:r>
          </w:p>
        </w:tc>
      </w:tr>
      <w:tr w:rsidR="00C83EDE" w:rsidRPr="00706262">
        <w:tc>
          <w:tcPr>
            <w:tcW w:w="51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</w:t>
            </w: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10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11</w:t>
            </w:r>
          </w:p>
        </w:tc>
      </w:tr>
      <w:tr w:rsidR="00C83EDE" w:rsidRPr="00706262">
        <w:tc>
          <w:tcPr>
            <w:tcW w:w="51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</w:t>
            </w:r>
          </w:p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Код услуги в соответствии с Общероссийским классификатором видов экономической деятельности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Оказание бытовых услуг, в том числе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13.92.2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0,31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794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0,29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0,28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0,31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0,31</w:t>
            </w:r>
          </w:p>
        </w:tc>
        <w:tc>
          <w:tcPr>
            <w:tcW w:w="907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14.11.2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Пошив одежды из кожи по индивидуальному заказу населения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14.12.2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Пошив производственной одежды по индивидуальному заказу населения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14.13.3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Пошив и вязание прочей верхней одежды по индивидуальному заказу населения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14.14.4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Пошив нательного белья по индивидуальному заказу населения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14.19.5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14.20.2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Пошив меховых изделий по индивидуальному заказу населения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14.31.2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14.39.2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15.20.5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16.29.3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25.99.3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 xml:space="preserve">Изготовление готовых металлических изделий </w:t>
            </w:r>
            <w:r w:rsidRPr="00706262">
              <w:lastRenderedPageBreak/>
              <w:t>хозяйственного назначения по индивидуальному заказу населения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lastRenderedPageBreak/>
              <w:t>0,55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31.02.2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Изготовление кухонной мебели по индивидуальному заказу населения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0,59</w:t>
            </w:r>
          </w:p>
        </w:tc>
        <w:tc>
          <w:tcPr>
            <w:tcW w:w="794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0,58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0,57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907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31.09.2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45.20.1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0,45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0,17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45.20.2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Техническое обслуживание и ремонт прочих автотранспортных средств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74.20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Деятельность в области фотографии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0,09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0,09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0,09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77.21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Прокат и аренда товаров для отдыха и спортивных товаров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0,19</w:t>
            </w:r>
          </w:p>
        </w:tc>
        <w:tc>
          <w:tcPr>
            <w:tcW w:w="794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0,18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0,17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907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77.22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77.29.1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77.29.2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Прокат мебели, электрических и неэлектрических бытовых приборов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77.29.3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Прокат музыкальных инструментов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77.29.9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93.29.3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Организация обрядов (свадеб, юбилеев), в т.ч. музыкальное сопровождение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95.11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Ремонт компьютеров и периферийного компьютерного оборудования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0,54</w:t>
            </w:r>
          </w:p>
        </w:tc>
        <w:tc>
          <w:tcPr>
            <w:tcW w:w="794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0,53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0,52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907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95.12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Ремонт коммуникационного оборудования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95.21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Ремонт электронной бытовой техники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95.22.1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Ремонт бытовой техники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95.23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Ремонт обуви и прочих изделий из кожи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95.24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Ремонт мебели и предметов домашнего обихода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95.25.1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Ремонт часов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0,09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0,09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0,09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95.29.1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Ремонт одежды и текстильных изделий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0,29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0,31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95.29.4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Ремонт металлоизделий бытового и хозяйственного назначения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0,54</w:t>
            </w:r>
          </w:p>
        </w:tc>
        <w:tc>
          <w:tcPr>
            <w:tcW w:w="794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0,53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0,52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907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95.29.41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Ремонт предметов и изделий из металла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95.29.42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Ремонт металлической галантереи, ключей, номерных знаков, указателей улиц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96.01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Стирка и химическая чистка текстильных и меховых изделий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96.02.1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Предоставление парикмахерских услуг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794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0,29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0,29</w:t>
            </w:r>
          </w:p>
        </w:tc>
        <w:tc>
          <w:tcPr>
            <w:tcW w:w="85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907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0,29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96.02.2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Предоставление косметических услуг парикмахерскими и салонами красоты</w:t>
            </w:r>
          </w:p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794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850" w:type="dxa"/>
            <w:vMerge/>
          </w:tcPr>
          <w:p w:rsidR="00C83EDE" w:rsidRPr="00706262" w:rsidRDefault="00C83EDE"/>
        </w:tc>
        <w:tc>
          <w:tcPr>
            <w:tcW w:w="907" w:type="dxa"/>
            <w:vMerge/>
          </w:tcPr>
          <w:p w:rsidR="00C83EDE" w:rsidRPr="00706262" w:rsidRDefault="00C83EDE"/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96.03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Организация похорон и предоставление связанных с ними услуг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2035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96.04</w:t>
            </w:r>
          </w:p>
        </w:tc>
        <w:tc>
          <w:tcPr>
            <w:tcW w:w="3345" w:type="dxa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Деятельность физкультурно-оздоровительная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</w:tr>
      <w:tr w:rsidR="00C83EDE" w:rsidRPr="00706262">
        <w:tc>
          <w:tcPr>
            <w:tcW w:w="51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Другие виды бытовых услуг в соответствии с Общероссийским классификатором видов экономической деятельности, не указанные в перечне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0,19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0,19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0,19</w:t>
            </w:r>
          </w:p>
        </w:tc>
      </w:tr>
      <w:tr w:rsidR="00C83EDE" w:rsidRPr="00706262">
        <w:tc>
          <w:tcPr>
            <w:tcW w:w="51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2</w:t>
            </w: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Оказание ветеринарных услуг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</w:tr>
      <w:tr w:rsidR="00C83EDE" w:rsidRPr="00706262">
        <w:tc>
          <w:tcPr>
            <w:tcW w:w="51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3</w:t>
            </w: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0,19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0,19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0,19</w:t>
            </w:r>
          </w:p>
        </w:tc>
      </w:tr>
      <w:tr w:rsidR="00C83EDE" w:rsidRPr="00706262">
        <w:tc>
          <w:tcPr>
            <w:tcW w:w="51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4</w:t>
            </w: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</w:tr>
      <w:tr w:rsidR="00C83EDE" w:rsidRPr="00706262">
        <w:tc>
          <w:tcPr>
            <w:tcW w:w="51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5</w:t>
            </w: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5.1</w:t>
            </w: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Оказание услуг по перевозке пассажиров легковыми таксомоторами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5.2</w:t>
            </w: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Оказание услуг по перевозке автомобильным транспортом мелких и малотоннажных отправок транспортными средствами грузоподъемностью до 1,5 т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0,32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5.3</w:t>
            </w: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Оказание услуг по перевозке автомобильным транспортом мелких и малотоннажных отправок транспортными средствами грузоподъемностью от 1,5 т до 3,5 тонны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0,65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0,54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5.4</w:t>
            </w: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Оказание услуг по перевозке автомобильным транспортом грузоподъемностью свыше 3,5 тонн и перевозке пассажиров автобусами по регулярным междугородным маршрутам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0,65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5.5</w:t>
            </w: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Оказание услуг по перевозке пассажиров, за исключением оказания услуг по перевозке пассажиров легковыми таксомоторами и перевозке пассажиров автобусами по регулярным междугородным маршрутам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</w:tr>
      <w:tr w:rsidR="00C83EDE" w:rsidRPr="00706262">
        <w:tc>
          <w:tcPr>
            <w:tcW w:w="51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6</w:t>
            </w: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в том числе: &lt;*&gt;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6.1</w:t>
            </w: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с площадью торгового зала до 50 метров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Merge/>
          </w:tcPr>
          <w:p w:rsidR="00C83EDE" w:rsidRPr="00706262" w:rsidRDefault="00C83EDE"/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6.1.1.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0,005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0,005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0,005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0,005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0,005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0,005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0,005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0,005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0,005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6.1.2. Реализация непродовольственных товаров: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6.1.2.1. Галантерейных товаров.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>Парфюмерно-косметических товаров.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 xml:space="preserve">Изделий художественных промыслов и ремесел, </w:t>
            </w:r>
            <w:proofErr w:type="spellStart"/>
            <w:r w:rsidRPr="00706262">
              <w:t>зоотоваров</w:t>
            </w:r>
            <w:proofErr w:type="spellEnd"/>
            <w:r w:rsidRPr="00706262">
              <w:t>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>Ритуальных принадлежностей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0,26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0,27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6.1.2.2. Школьно-письменных принадлежностей и канцелярских товаров, литературы учебного и научно-популярного характера, периодических печатных изданий.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>Товары для детей (0 - 15 лет)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0,25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0,26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6.1.2.3. Автозапчасти и номерные агрегаты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0,39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0,41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6.1.2.4. Технически сложных товаров бытового назначения, строительных и отделочных материалов, ювелирных изделий из драгоценных металлов и камней, мебели.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>Прочие непродовольственные товары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0,41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0,39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0,42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0,12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6.1.3. Реализация продовольственных товаров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6.1.3.1. Включая подакцизные товары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6.1.3.2. Детское питание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6.1.3.3. Прочие продовольственные товары за исключением подакцизных товаров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6.2</w:t>
            </w: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с площадью торгового зала от 50 до 100 метров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6.2.1. Реализация непродовольственных товаров: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6.2.1.1. Галантерейных товаров.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>Парфюмерно-косметических товаров.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 xml:space="preserve">Изделий художественных промыслов и ремесел, </w:t>
            </w:r>
            <w:proofErr w:type="spellStart"/>
            <w:r w:rsidRPr="00706262">
              <w:t>зоотоваров</w:t>
            </w:r>
            <w:proofErr w:type="spellEnd"/>
            <w:r w:rsidRPr="00706262">
              <w:t>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>Ритуальных принадлежностей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0,36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0,37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6.2.1.2. Школьно-письменных принадлежностей и канцелярских товаров, литературы учебного и научно-популярного характера, периодических печатных изданий.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>Товары для детей (0 - 15 лет)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0,35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0,36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6.2.1.3. Автозапчасти и номерные агрегаты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0,46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0,46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6.2.1.4. Технически сложных товаров бытового назначения, строительных и отделочных материалов, ювелирных изделий из драгоценных металлов и камней, мебели.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>Прочие непродовольственные товары.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0,46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0,47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0,12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6.2.2. Реализация продовольственных товаров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6.2.2.1. Включая подакцизные товары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6.2.2.2. Детское питание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6.2.2.3. Прочие продовольственные товары за исключением подакцизных товаров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6.3</w:t>
            </w: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с площадью торгового зала от 100 до 150 метров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6.3.1. Реализация непродовольственных товаров: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6.3.1.1. Галантерейных товаров.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>Парфюмерно-косметических товаров.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 xml:space="preserve">Изделий художественных промыслов и ремесел, </w:t>
            </w:r>
            <w:proofErr w:type="spellStart"/>
            <w:r w:rsidRPr="00706262">
              <w:t>зоотоваров</w:t>
            </w:r>
            <w:proofErr w:type="spellEnd"/>
            <w:r w:rsidRPr="00706262">
              <w:t>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>Ритуальных принадлежностей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0,36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0,37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0,11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6.3.1.2. Школьно-письменных принадлежностей и канцелярских товаров, литературы учебного и научно-популярного характера, периодических печатных изданий.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>Товары для детей (0 - 15 лет)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0,35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0,36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6.3.1.3. Автозапчасти и номерные агрегаты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0,53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0,51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0,54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0,13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6.3.1.4. Технически сложных товаров бытового назначения, строительных и отделочных материалов, ювелирных изделий из драгоценных металлов и камней, мебели.</w:t>
            </w:r>
          </w:p>
          <w:p w:rsidR="00C83EDE" w:rsidRPr="00706262" w:rsidRDefault="00C83EDE">
            <w:pPr>
              <w:pStyle w:val="ConsPlusNormal"/>
              <w:ind w:left="283"/>
            </w:pPr>
            <w:r w:rsidRPr="00706262">
              <w:t>Прочие непродовольственные товары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0,14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6.3.2. Реализация продовольственных товаров: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6.3.2.1. Включая подакцизные товары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0,6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6.3.2.2. Детское питание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  <w:ind w:left="283"/>
            </w:pPr>
            <w:r w:rsidRPr="00706262">
              <w:t>6.3.2.3. Прочие продовольственные товары за исключением подакцизных товаров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6.4</w:t>
            </w: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Школа-магазин при образовательном учреждении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0,05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0,05</w:t>
            </w:r>
          </w:p>
        </w:tc>
      </w:tr>
      <w:tr w:rsidR="00C83EDE" w:rsidRPr="00706262">
        <w:tc>
          <w:tcPr>
            <w:tcW w:w="51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7</w:t>
            </w: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Розничной торговли, осуществляемой через объекты стационарной торговой сети, не имеющей торговых залов, а также объекты нестационарной торговой сети, в том числе: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7.1. 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0,55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7.2. Разносная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0,29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0,28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0,27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0,25</w:t>
            </w:r>
          </w:p>
        </w:tc>
      </w:tr>
      <w:tr w:rsidR="00C83EDE" w:rsidRPr="00706262">
        <w:tc>
          <w:tcPr>
            <w:tcW w:w="510" w:type="dxa"/>
            <w:vMerge w:val="restart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8</w:t>
            </w: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Оказание услуг общественного питания, осуществляемых через объекты организации общественного питания с площадью зала обслуживания не более 150 квадратных метров по каждому объекту организации общественного питания, в том числе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</w:pP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8.1</w:t>
            </w: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в образовательных учреждениях, в учреждениях здравоохранения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0,25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8.2</w:t>
            </w: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в гостиницах, общежитиях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8.3</w:t>
            </w: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столовых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0,4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8.4</w:t>
            </w: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в детских кафе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0,26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0,26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0,26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</w:tr>
      <w:tr w:rsidR="00C83EDE" w:rsidRPr="00706262">
        <w:tc>
          <w:tcPr>
            <w:tcW w:w="510" w:type="dxa"/>
            <w:vMerge/>
          </w:tcPr>
          <w:p w:rsidR="00C83EDE" w:rsidRPr="00706262" w:rsidRDefault="00C83EDE"/>
        </w:tc>
        <w:tc>
          <w:tcPr>
            <w:tcW w:w="84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8.5</w:t>
            </w:r>
          </w:p>
        </w:tc>
        <w:tc>
          <w:tcPr>
            <w:tcW w:w="4536" w:type="dxa"/>
            <w:gridSpan w:val="2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организации иных сфер деятельности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0,15</w:t>
            </w:r>
          </w:p>
        </w:tc>
      </w:tr>
      <w:tr w:rsidR="00C83EDE" w:rsidRPr="00706262">
        <w:tc>
          <w:tcPr>
            <w:tcW w:w="51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9</w:t>
            </w: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0,74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0,73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0,32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0,75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0,32</w:t>
            </w:r>
          </w:p>
        </w:tc>
      </w:tr>
      <w:tr w:rsidR="00C83EDE" w:rsidRPr="00706262">
        <w:tc>
          <w:tcPr>
            <w:tcW w:w="51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10</w:t>
            </w: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Распространения наружной рекламы с использованием рекламных конструкций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</w:tr>
      <w:tr w:rsidR="00C83EDE" w:rsidRPr="00706262">
        <w:tc>
          <w:tcPr>
            <w:tcW w:w="51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11</w:t>
            </w: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Размещение рекламы на транспортных средствах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1,0</w:t>
            </w:r>
          </w:p>
        </w:tc>
      </w:tr>
      <w:tr w:rsidR="00C83EDE" w:rsidRPr="00706262">
        <w:tc>
          <w:tcPr>
            <w:tcW w:w="51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12</w:t>
            </w: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</w:tr>
      <w:tr w:rsidR="00C83EDE" w:rsidRPr="00706262">
        <w:tc>
          <w:tcPr>
            <w:tcW w:w="51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13</w:t>
            </w: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0,85</w:t>
            </w:r>
          </w:p>
        </w:tc>
      </w:tr>
      <w:tr w:rsidR="00C83EDE" w:rsidRPr="00706262">
        <w:tc>
          <w:tcPr>
            <w:tcW w:w="51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14</w:t>
            </w:r>
          </w:p>
        </w:tc>
        <w:tc>
          <w:tcPr>
            <w:tcW w:w="5380" w:type="dxa"/>
            <w:gridSpan w:val="3"/>
            <w:vAlign w:val="center"/>
          </w:tcPr>
          <w:p w:rsidR="00C83EDE" w:rsidRPr="00706262" w:rsidRDefault="00C83EDE">
            <w:pPr>
              <w:pStyle w:val="ConsPlusNormal"/>
            </w:pPr>
            <w:r w:rsidRPr="00706262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794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850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  <w:tc>
          <w:tcPr>
            <w:tcW w:w="907" w:type="dxa"/>
            <w:vAlign w:val="center"/>
          </w:tcPr>
          <w:p w:rsidR="00C83EDE" w:rsidRPr="00706262" w:rsidRDefault="00C83EDE">
            <w:pPr>
              <w:pStyle w:val="ConsPlusNormal"/>
              <w:jc w:val="center"/>
            </w:pPr>
            <w:r w:rsidRPr="00706262">
              <w:t>0,95</w:t>
            </w:r>
          </w:p>
        </w:tc>
      </w:tr>
    </w:tbl>
    <w:p w:rsidR="00C83EDE" w:rsidRPr="00706262" w:rsidRDefault="00C83EDE">
      <w:pPr>
        <w:sectPr w:rsidR="00C83EDE" w:rsidRPr="0070626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ind w:firstLine="540"/>
        <w:jc w:val="both"/>
      </w:pPr>
      <w:r w:rsidRPr="00706262">
        <w:t>--------------------------------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bookmarkStart w:id="12" w:name="P1042"/>
      <w:bookmarkEnd w:id="12"/>
      <w:r w:rsidRPr="00706262">
        <w:t>&lt;*&gt; объем реализации данных видов товаров должен составлять более 80 процентов общего объема реализации товаров.</w:t>
      </w:r>
    </w:p>
    <w:p w:rsidR="00C83EDE" w:rsidRPr="00706262" w:rsidRDefault="00C83EDE">
      <w:pPr>
        <w:pStyle w:val="ConsPlusNormal"/>
        <w:spacing w:before="220"/>
        <w:ind w:firstLine="540"/>
        <w:jc w:val="both"/>
      </w:pPr>
      <w:r w:rsidRPr="00706262">
        <w:t>При применении двух и более коэффициентов К2 расчет производится по наибольшему коэффициенту.</w:t>
      </w:r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jc w:val="both"/>
      </w:pPr>
    </w:p>
    <w:p w:rsidR="00C83EDE" w:rsidRPr="00706262" w:rsidRDefault="00C83E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C27" w:rsidRPr="00706262" w:rsidRDefault="00706262"/>
    <w:sectPr w:rsidR="00C41C27" w:rsidRPr="00706262" w:rsidSect="00F5278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3EDE"/>
    <w:rsid w:val="00322314"/>
    <w:rsid w:val="00706262"/>
    <w:rsid w:val="00983435"/>
    <w:rsid w:val="00C83EDE"/>
    <w:rsid w:val="00D0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3E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3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3E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3E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3E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3E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3E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3E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3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3E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3E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3E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3E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3E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3255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Маташина Наталья Николаевна</dc:creator>
  <cp:lastModifiedBy>Парисеева</cp:lastModifiedBy>
  <cp:revision>2</cp:revision>
  <dcterms:created xsi:type="dcterms:W3CDTF">2017-08-07T14:34:00Z</dcterms:created>
  <dcterms:modified xsi:type="dcterms:W3CDTF">2017-08-07T14:34:00Z</dcterms:modified>
</cp:coreProperties>
</file>