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C0" w:rsidRPr="00B33D73" w:rsidRDefault="001650C0">
      <w:pPr>
        <w:pStyle w:val="ConsPlusTitlePage"/>
      </w:pPr>
      <w:r w:rsidRPr="00B33D73">
        <w:br/>
      </w:r>
    </w:p>
    <w:p w:rsidR="001650C0" w:rsidRPr="00B33D73" w:rsidRDefault="001650C0">
      <w:pPr>
        <w:pStyle w:val="ConsPlusNormal"/>
        <w:jc w:val="both"/>
        <w:outlineLvl w:val="0"/>
      </w:pPr>
    </w:p>
    <w:p w:rsidR="001650C0" w:rsidRPr="00B33D73" w:rsidRDefault="001650C0">
      <w:pPr>
        <w:pStyle w:val="ConsPlusTitle"/>
        <w:jc w:val="center"/>
        <w:outlineLvl w:val="0"/>
      </w:pPr>
      <w:r w:rsidRPr="00B33D73">
        <w:t>СОВЕТ ДЕПУТАТОВ МУНИЦИПАЛЬНОГО ОБРАЗОВАНИЯ</w:t>
      </w:r>
    </w:p>
    <w:p w:rsidR="001650C0" w:rsidRPr="00B33D73" w:rsidRDefault="001650C0">
      <w:pPr>
        <w:pStyle w:val="ConsPlusTitle"/>
        <w:jc w:val="center"/>
      </w:pPr>
      <w:r w:rsidRPr="00B33D73">
        <w:t>КАНДАЛАКШСКИЙ РАЙОН</w:t>
      </w:r>
    </w:p>
    <w:p w:rsidR="001650C0" w:rsidRPr="00B33D73" w:rsidRDefault="001650C0">
      <w:pPr>
        <w:pStyle w:val="ConsPlusTitle"/>
        <w:jc w:val="center"/>
      </w:pPr>
    </w:p>
    <w:p w:rsidR="001650C0" w:rsidRPr="00B33D73" w:rsidRDefault="001650C0">
      <w:pPr>
        <w:pStyle w:val="ConsPlusTitle"/>
        <w:jc w:val="center"/>
      </w:pPr>
      <w:r w:rsidRPr="00B33D73">
        <w:t>РЕШЕНИЕ</w:t>
      </w:r>
    </w:p>
    <w:p w:rsidR="001650C0" w:rsidRPr="00B33D73" w:rsidRDefault="001650C0">
      <w:pPr>
        <w:pStyle w:val="ConsPlusTitle"/>
        <w:jc w:val="center"/>
      </w:pPr>
      <w:r w:rsidRPr="00B33D73">
        <w:t>от 30 октября 2014 г. N 29</w:t>
      </w:r>
    </w:p>
    <w:p w:rsidR="001650C0" w:rsidRPr="00B33D73" w:rsidRDefault="001650C0">
      <w:pPr>
        <w:pStyle w:val="ConsPlusTitle"/>
        <w:jc w:val="center"/>
      </w:pPr>
    </w:p>
    <w:p w:rsidR="001650C0" w:rsidRPr="00B33D73" w:rsidRDefault="001650C0">
      <w:pPr>
        <w:pStyle w:val="ConsPlusTitle"/>
        <w:jc w:val="center"/>
      </w:pPr>
      <w:r w:rsidRPr="00B33D73">
        <w:t>ОБ УСТАНОВЛЕНИИ ЗНАЧЕНИЙ КОРРЕКТИРУЮЩЕГО КОЭФФИЦИЕНТА К</w:t>
      </w:r>
      <w:proofErr w:type="gramStart"/>
      <w:r w:rsidRPr="00B33D73">
        <w:t>2</w:t>
      </w:r>
      <w:proofErr w:type="gramEnd"/>
    </w:p>
    <w:p w:rsidR="001650C0" w:rsidRPr="00B33D73" w:rsidRDefault="001650C0">
      <w:pPr>
        <w:pStyle w:val="ConsPlusTitle"/>
        <w:jc w:val="center"/>
      </w:pPr>
      <w:r w:rsidRPr="00B33D73">
        <w:t>БАЗОВОЙ ДОХОДНОСТИ СИСТЕМЫ НАЛОГООБЛОЖЕНИЯ В ВИДЕ ЕДИНОГО</w:t>
      </w:r>
    </w:p>
    <w:p w:rsidR="001650C0" w:rsidRPr="00B33D73" w:rsidRDefault="001650C0">
      <w:pPr>
        <w:pStyle w:val="ConsPlusTitle"/>
        <w:jc w:val="center"/>
      </w:pPr>
      <w:r w:rsidRPr="00B33D73">
        <w:t>НАЛОГА НА ВМЕНЕННЫЙ ДОХОД ДЛЯ ОТДЕЛЬНЫХ ВИДОВ ДЕЯТЕЛЬНОСТИ</w:t>
      </w:r>
    </w:p>
    <w:p w:rsidR="001650C0" w:rsidRPr="00B33D73" w:rsidRDefault="001650C0">
      <w:pPr>
        <w:spacing w:after="1"/>
      </w:pPr>
    </w:p>
    <w:p w:rsidR="00B33D73" w:rsidRPr="00B33D73" w:rsidRDefault="00B33D73" w:rsidP="00B33D73">
      <w:pPr>
        <w:pStyle w:val="ConsPlusNormal"/>
        <w:jc w:val="center"/>
      </w:pPr>
      <w:r w:rsidRPr="00B33D73">
        <w:t>Список изменяющих документов</w:t>
      </w:r>
    </w:p>
    <w:p w:rsidR="00B33D73" w:rsidRPr="00B33D73" w:rsidRDefault="00B33D73" w:rsidP="00B33D73">
      <w:pPr>
        <w:pStyle w:val="ConsPlusNormal"/>
        <w:jc w:val="center"/>
      </w:pPr>
      <w:proofErr w:type="gramStart"/>
      <w:r w:rsidRPr="00B33D73">
        <w:t>(в ред. решений Совета депутатов МО Кандалакшский район</w:t>
      </w:r>
      <w:proofErr w:type="gramEnd"/>
    </w:p>
    <w:p w:rsidR="00B33D73" w:rsidRPr="00B33D73" w:rsidRDefault="00B33D73" w:rsidP="00B33D73">
      <w:pPr>
        <w:pStyle w:val="ConsPlusNormal"/>
        <w:jc w:val="center"/>
      </w:pPr>
      <w:r w:rsidRPr="00B33D73">
        <w:t>от 18.12.2014 N 57, от 27.10.2016 N 45, от 30.01.2017 N 105,</w:t>
      </w:r>
    </w:p>
    <w:p w:rsidR="001650C0" w:rsidRDefault="00B33D73" w:rsidP="00B33D73">
      <w:pPr>
        <w:pStyle w:val="ConsPlusNormal"/>
        <w:jc w:val="center"/>
      </w:pPr>
      <w:r w:rsidRPr="00B33D73">
        <w:t>от 27.11.2018 N 374)</w:t>
      </w:r>
    </w:p>
    <w:p w:rsidR="00B33D73" w:rsidRPr="00B33D73" w:rsidRDefault="00B33D73" w:rsidP="00B33D73">
      <w:pPr>
        <w:pStyle w:val="ConsPlusNormal"/>
        <w:jc w:val="center"/>
      </w:pPr>
    </w:p>
    <w:p w:rsidR="001650C0" w:rsidRPr="00B33D73" w:rsidRDefault="001650C0">
      <w:pPr>
        <w:pStyle w:val="ConsPlusNormal"/>
        <w:ind w:firstLine="540"/>
        <w:jc w:val="both"/>
      </w:pPr>
      <w:r w:rsidRPr="00B33D73">
        <w:t>В соответствии с Налоговым кодексом Российской Федерации и Уставом муниципального образования Кандалакшский район Совет депутатов муниципального образования Кандалакшский район решил: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1. Определить,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1) оказания бытовых услуг, в том числе: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ремонт, окраска и пошив обуви;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ремонт и изготовление металлоизделий, за исключением ремонта ювелирных изделий, чернения изделий из серебра, изготовления ювелирных изделий, изготовления ювелирных изделий методом литья по выплавляемым моделям, обработки поделочных ювелирных камней и закрепления их в ювелирных изделиях;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ремонт ювелирных изделий, чернение изделий из серебра, изготовление ювелирных изделий, изготовление ювелирных изделий методом литья по выплавляемым моделям, обработка поделочных ювелирных камней и закрепление их в ювелирных изделиях;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ремонт и техническое обслуживание бытовой радиоэлектронной аппаратуры, бытовых машин и бытовых приборов;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изготовление и ремонт мебели;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химическая чистка и крашение, услуги прачечных;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услуги бань и душевых;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услуги фотоателье и фот</w:t>
      </w:r>
      <w:proofErr w:type="gramStart"/>
      <w:r w:rsidRPr="00B33D73">
        <w:t>о-</w:t>
      </w:r>
      <w:proofErr w:type="gramEnd"/>
      <w:r w:rsidRPr="00B33D73">
        <w:t xml:space="preserve"> и кинолабораторий;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proofErr w:type="gramStart"/>
      <w:r w:rsidRPr="00B33D73">
        <w:t>- услуги парикмахерских, салонов красоты (услуги соляриев, SPA-салонов, в том числе: маникюрных, педикюрных, массажных, косметологических и т.п. кабинетов);</w:t>
      </w:r>
      <w:proofErr w:type="gramEnd"/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lastRenderedPageBreak/>
        <w:t>- ритуальные услуги и обрядовые услуги;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- другие виды бытовых услуг.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proofErr w:type="gramStart"/>
      <w:r w:rsidRPr="00B33D73">
        <w:t>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определены распоряжением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</w:t>
      </w:r>
      <w:proofErr w:type="gramEnd"/>
      <w:r w:rsidRPr="00B33D73">
        <w:t xml:space="preserve"> классификатором продукции по видам экономической деятельности, </w:t>
      </w:r>
      <w:proofErr w:type="gramStart"/>
      <w:r w:rsidRPr="00B33D73">
        <w:t>относящихся</w:t>
      </w:r>
      <w:proofErr w:type="gramEnd"/>
      <w:r w:rsidRPr="00B33D73">
        <w:t xml:space="preserve"> к бытовым услугам";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2) оказания ветеринарных услуг;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3) оказания услуг по ремонту, техническому обслуживанию и мойке автомототранспортных средств;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10) распространения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 размещения рекламы с использованием внешних и внутренних поверхностей транспортных средств; распространения наружной рекламы с использованием рекламных конструкций с автоматической сменой изображения; распространения наружной рекламы с использованием электронных табло;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11)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12)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lastRenderedPageBreak/>
        <w:t>13)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1650C0" w:rsidRPr="00B33D73" w:rsidRDefault="001650C0">
      <w:pPr>
        <w:pStyle w:val="ConsPlusNormal"/>
        <w:jc w:val="both"/>
      </w:pPr>
      <w:r w:rsidRPr="00B33D73">
        <w:t>(п. 1 в ред. решения Совета депутатов МО Кандалакшский район от 27.11.2018 N 374)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2. Установить значения корректирующего коэффициента базовой доходности К</w:t>
      </w:r>
      <w:proofErr w:type="gramStart"/>
      <w:r w:rsidRPr="00B33D73">
        <w:t>2</w:t>
      </w:r>
      <w:proofErr w:type="gramEnd"/>
      <w:r w:rsidRPr="00B33D73">
        <w:t xml:space="preserve"> согласно приложениям N 1, 2 к настоящему решению для соответствующей зоны, в которой расположен объект торговли или место оказания услуг.</w:t>
      </w:r>
    </w:p>
    <w:p w:rsidR="001650C0" w:rsidRPr="00B33D73" w:rsidRDefault="001650C0">
      <w:pPr>
        <w:pStyle w:val="ConsPlusNormal"/>
        <w:jc w:val="both"/>
      </w:pPr>
      <w:r w:rsidRPr="00B33D73">
        <w:t>(п. 2 в ред. решения Совета депутатов МО Кандалакшский район от 27.11.2018 N 374)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3. Считать утратившим силу решение Совета депутатов муниципального образования Кандалакшский район от 23.11.2011 N 457 (в ред. решения Совета депутатов МО Кандалакшский район от 28.11.2013 N 152) с момента вступления в силу настоящего решения.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4. Настоящее решение вступает в силу с 01.01.2015, но не ранее чем по истечении одного месяца со дня его официального опубликования.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5. Опубликовать настоящее решение в газете "Нива" и разместить на официальном сайте администрации муниципального образования Кандалакшский район в сети Интернет.</w:t>
      </w:r>
    </w:p>
    <w:p w:rsidR="001650C0" w:rsidRDefault="001650C0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Pr="00B33D73" w:rsidRDefault="00B33D73">
      <w:pPr>
        <w:pStyle w:val="ConsPlusNormal"/>
        <w:jc w:val="both"/>
      </w:pPr>
    </w:p>
    <w:p w:rsidR="001650C0" w:rsidRPr="00B33D73" w:rsidRDefault="001650C0">
      <w:pPr>
        <w:pStyle w:val="ConsPlusNormal"/>
        <w:jc w:val="right"/>
      </w:pPr>
      <w:r w:rsidRPr="00B33D73">
        <w:t>Глава</w:t>
      </w:r>
    </w:p>
    <w:p w:rsidR="001650C0" w:rsidRPr="00B33D73" w:rsidRDefault="001650C0">
      <w:pPr>
        <w:pStyle w:val="ConsPlusNormal"/>
        <w:jc w:val="right"/>
      </w:pPr>
      <w:r w:rsidRPr="00B33D73">
        <w:t>муниципального образования</w:t>
      </w:r>
    </w:p>
    <w:p w:rsidR="001650C0" w:rsidRPr="00B33D73" w:rsidRDefault="001650C0">
      <w:pPr>
        <w:pStyle w:val="ConsPlusNormal"/>
        <w:jc w:val="right"/>
      </w:pPr>
      <w:r w:rsidRPr="00B33D73">
        <w:t>Кандалакшский район</w:t>
      </w:r>
    </w:p>
    <w:p w:rsidR="001650C0" w:rsidRPr="00B33D73" w:rsidRDefault="001650C0">
      <w:pPr>
        <w:pStyle w:val="ConsPlusNormal"/>
        <w:jc w:val="right"/>
      </w:pPr>
      <w:r w:rsidRPr="00B33D73">
        <w:t>А.Г.БОГДАНОВ</w:t>
      </w:r>
    </w:p>
    <w:p w:rsidR="001650C0" w:rsidRPr="00B33D73" w:rsidRDefault="001650C0">
      <w:pPr>
        <w:pStyle w:val="ConsPlusNormal"/>
        <w:jc w:val="both"/>
      </w:pPr>
    </w:p>
    <w:p w:rsidR="001650C0" w:rsidRPr="00B33D73" w:rsidRDefault="001650C0">
      <w:pPr>
        <w:pStyle w:val="ConsPlusNormal"/>
        <w:jc w:val="both"/>
      </w:pPr>
    </w:p>
    <w:p w:rsidR="001650C0" w:rsidRPr="00B33D73" w:rsidRDefault="001650C0">
      <w:pPr>
        <w:pStyle w:val="ConsPlusNormal"/>
        <w:jc w:val="both"/>
      </w:pPr>
    </w:p>
    <w:p w:rsidR="001650C0" w:rsidRDefault="001650C0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Default="00B33D73">
      <w:pPr>
        <w:pStyle w:val="ConsPlusNormal"/>
        <w:jc w:val="both"/>
      </w:pPr>
    </w:p>
    <w:p w:rsidR="00B33D73" w:rsidRPr="00B33D73" w:rsidRDefault="00B33D73">
      <w:pPr>
        <w:pStyle w:val="ConsPlusNormal"/>
        <w:jc w:val="both"/>
      </w:pPr>
    </w:p>
    <w:p w:rsidR="001650C0" w:rsidRPr="00B33D73" w:rsidRDefault="001650C0">
      <w:pPr>
        <w:pStyle w:val="ConsPlusNormal"/>
        <w:jc w:val="both"/>
      </w:pPr>
    </w:p>
    <w:p w:rsidR="001650C0" w:rsidRPr="00B33D73" w:rsidRDefault="001650C0">
      <w:pPr>
        <w:pStyle w:val="ConsPlusNormal"/>
        <w:jc w:val="right"/>
        <w:outlineLvl w:val="0"/>
      </w:pPr>
      <w:r w:rsidRPr="00B33D73">
        <w:lastRenderedPageBreak/>
        <w:t>Приложение N 1</w:t>
      </w:r>
    </w:p>
    <w:p w:rsidR="001650C0" w:rsidRPr="00B33D73" w:rsidRDefault="001650C0">
      <w:pPr>
        <w:pStyle w:val="ConsPlusNormal"/>
        <w:jc w:val="right"/>
      </w:pPr>
      <w:r w:rsidRPr="00B33D73">
        <w:t>к решению</w:t>
      </w:r>
    </w:p>
    <w:p w:rsidR="001650C0" w:rsidRPr="00B33D73" w:rsidRDefault="001650C0">
      <w:pPr>
        <w:pStyle w:val="ConsPlusNormal"/>
        <w:jc w:val="right"/>
      </w:pPr>
      <w:r w:rsidRPr="00B33D73">
        <w:t>Совета депутатов</w:t>
      </w:r>
    </w:p>
    <w:p w:rsidR="001650C0" w:rsidRPr="00B33D73" w:rsidRDefault="001650C0">
      <w:pPr>
        <w:pStyle w:val="ConsPlusNormal"/>
        <w:jc w:val="right"/>
      </w:pPr>
      <w:r w:rsidRPr="00B33D73">
        <w:t>муниципального образования Кандалакшский район</w:t>
      </w:r>
    </w:p>
    <w:p w:rsidR="001650C0" w:rsidRPr="00B33D73" w:rsidRDefault="001650C0">
      <w:pPr>
        <w:pStyle w:val="ConsPlusNormal"/>
        <w:jc w:val="right"/>
      </w:pPr>
      <w:r w:rsidRPr="00B33D73">
        <w:t>от 30 октября 2014 г. N 29</w:t>
      </w:r>
    </w:p>
    <w:p w:rsidR="001650C0" w:rsidRPr="00B33D73" w:rsidRDefault="001650C0">
      <w:pPr>
        <w:pStyle w:val="ConsPlusNormal"/>
        <w:jc w:val="both"/>
      </w:pPr>
    </w:p>
    <w:p w:rsidR="001650C0" w:rsidRPr="00B33D73" w:rsidRDefault="001650C0">
      <w:pPr>
        <w:pStyle w:val="ConsPlusTitle"/>
        <w:jc w:val="center"/>
      </w:pPr>
      <w:bookmarkStart w:id="0" w:name="P65"/>
      <w:bookmarkEnd w:id="0"/>
      <w:r w:rsidRPr="00B33D73">
        <w:t>ЗНАЧЕНИЯ</w:t>
      </w:r>
    </w:p>
    <w:p w:rsidR="001650C0" w:rsidRPr="00B33D73" w:rsidRDefault="001650C0">
      <w:pPr>
        <w:pStyle w:val="ConsPlusTitle"/>
        <w:jc w:val="center"/>
      </w:pPr>
      <w:r w:rsidRPr="00B33D73">
        <w:t>КОРРЕКТИРУЮЩЕГО КОЭФФИЦИЕНТА БАЗОВОЙ ДОХОДНОСТИ К</w:t>
      </w:r>
      <w:proofErr w:type="gramStart"/>
      <w:r w:rsidRPr="00B33D73">
        <w:t>2</w:t>
      </w:r>
      <w:proofErr w:type="gramEnd"/>
    </w:p>
    <w:p w:rsidR="001650C0" w:rsidRPr="00B33D73" w:rsidRDefault="001650C0">
      <w:pPr>
        <w:spacing w:after="1"/>
      </w:pPr>
    </w:p>
    <w:p w:rsidR="00B33D73" w:rsidRPr="00B33D73" w:rsidRDefault="00B33D73" w:rsidP="00B33D73">
      <w:pPr>
        <w:pStyle w:val="ConsPlusNormal"/>
        <w:jc w:val="center"/>
      </w:pPr>
      <w:r w:rsidRPr="00B33D73">
        <w:t>Список изменяющих документов</w:t>
      </w:r>
    </w:p>
    <w:p w:rsidR="00B33D73" w:rsidRPr="00B33D73" w:rsidRDefault="00B33D73" w:rsidP="00B33D73">
      <w:pPr>
        <w:pStyle w:val="ConsPlusNormal"/>
        <w:jc w:val="center"/>
      </w:pPr>
      <w:proofErr w:type="gramStart"/>
      <w:r w:rsidRPr="00B33D73">
        <w:t>(в ред. решения Совета депутатов МО Кандалакшский район</w:t>
      </w:r>
      <w:proofErr w:type="gramEnd"/>
    </w:p>
    <w:p w:rsidR="001650C0" w:rsidRDefault="00B33D73" w:rsidP="00B33D73">
      <w:pPr>
        <w:pStyle w:val="ConsPlusNormal"/>
        <w:jc w:val="center"/>
      </w:pPr>
      <w:r w:rsidRPr="00B33D73">
        <w:t>от 18.12.2014 N 57)</w:t>
      </w:r>
    </w:p>
    <w:p w:rsidR="00B33D73" w:rsidRPr="00B33D73" w:rsidRDefault="00B33D73" w:rsidP="00B33D73">
      <w:pPr>
        <w:pStyle w:val="ConsPlusNormal"/>
        <w:jc w:val="center"/>
      </w:pPr>
    </w:p>
    <w:p w:rsidR="001650C0" w:rsidRPr="00B33D73" w:rsidRDefault="001650C0">
      <w:pPr>
        <w:pStyle w:val="ConsPlusNormal"/>
        <w:ind w:firstLine="540"/>
        <w:jc w:val="both"/>
      </w:pPr>
      <w:r w:rsidRPr="00B33D73">
        <w:t xml:space="preserve">Зона 1: г. Кандалакша, за исключением Западного района (Лесозавода), ул. </w:t>
      </w:r>
      <w:proofErr w:type="gramStart"/>
      <w:r w:rsidRPr="00B33D73">
        <w:t>Восточной</w:t>
      </w:r>
      <w:proofErr w:type="gramEnd"/>
      <w:r w:rsidRPr="00B33D73">
        <w:t>, Лупче-Савино-1, Лупче-Савино-2.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 xml:space="preserve">Зона 2: с. Алакуртти; </w:t>
      </w:r>
      <w:proofErr w:type="spellStart"/>
      <w:r w:rsidRPr="00B33D73">
        <w:t>п.г.т</w:t>
      </w:r>
      <w:proofErr w:type="spellEnd"/>
      <w:r w:rsidRPr="00B33D73">
        <w:t xml:space="preserve">. Зеленоборский, </w:t>
      </w:r>
      <w:proofErr w:type="spellStart"/>
      <w:r w:rsidRPr="00B33D73">
        <w:t>н.п</w:t>
      </w:r>
      <w:proofErr w:type="spellEnd"/>
      <w:r w:rsidRPr="00B33D73">
        <w:t xml:space="preserve">. Нивский, с. </w:t>
      </w:r>
      <w:proofErr w:type="spellStart"/>
      <w:r w:rsidRPr="00B33D73">
        <w:t>Лувеньга</w:t>
      </w:r>
      <w:proofErr w:type="spellEnd"/>
      <w:r w:rsidRPr="00B33D73">
        <w:t xml:space="preserve">, </w:t>
      </w:r>
      <w:proofErr w:type="spellStart"/>
      <w:r w:rsidRPr="00B33D73">
        <w:t>н.п</w:t>
      </w:r>
      <w:proofErr w:type="spellEnd"/>
      <w:r w:rsidRPr="00B33D73">
        <w:t>. Белое Море.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 xml:space="preserve">Зона 3: г. Кандалакша: Западный район (Лесозавод), ул. </w:t>
      </w:r>
      <w:proofErr w:type="gramStart"/>
      <w:r w:rsidRPr="00B33D73">
        <w:t>Восточная</w:t>
      </w:r>
      <w:proofErr w:type="gramEnd"/>
      <w:r w:rsidRPr="00B33D73">
        <w:t>, Лупче-Савино-1, Лупче-Савино-2; прочие населенные пункты.</w:t>
      </w:r>
    </w:p>
    <w:p w:rsidR="001650C0" w:rsidRPr="00B33D73" w:rsidRDefault="001650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5216"/>
        <w:gridCol w:w="794"/>
        <w:gridCol w:w="850"/>
        <w:gridCol w:w="850"/>
      </w:tblGrid>
      <w:tr w:rsidR="00B33D73" w:rsidRPr="00B33D73">
        <w:tc>
          <w:tcPr>
            <w:tcW w:w="567" w:type="dxa"/>
            <w:vMerge w:val="restart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N</w:t>
            </w:r>
          </w:p>
        </w:tc>
        <w:tc>
          <w:tcPr>
            <w:tcW w:w="6010" w:type="dxa"/>
            <w:gridSpan w:val="2"/>
            <w:vMerge w:val="restart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Вид предпринимательской деятельности</w:t>
            </w:r>
          </w:p>
        </w:tc>
        <w:tc>
          <w:tcPr>
            <w:tcW w:w="2494" w:type="dxa"/>
            <w:gridSpan w:val="3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Значения К</w:t>
            </w:r>
            <w:proofErr w:type="gramStart"/>
            <w:r w:rsidRPr="00B33D73">
              <w:t>2</w:t>
            </w:r>
            <w:proofErr w:type="gramEnd"/>
            <w:r w:rsidRPr="00B33D73">
              <w:t xml:space="preserve"> &lt;*&gt;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6010" w:type="dxa"/>
            <w:gridSpan w:val="2"/>
            <w:vMerge/>
          </w:tcPr>
          <w:p w:rsidR="001650C0" w:rsidRPr="00B33D73" w:rsidRDefault="001650C0"/>
        </w:tc>
        <w:tc>
          <w:tcPr>
            <w:tcW w:w="794" w:type="dxa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Зона 1</w:t>
            </w:r>
          </w:p>
        </w:tc>
        <w:tc>
          <w:tcPr>
            <w:tcW w:w="850" w:type="dxa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Зона 2</w:t>
            </w:r>
          </w:p>
        </w:tc>
        <w:tc>
          <w:tcPr>
            <w:tcW w:w="850" w:type="dxa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Зона 3</w:t>
            </w:r>
          </w:p>
        </w:tc>
      </w:tr>
      <w:tr w:rsidR="00B33D73" w:rsidRPr="00B33D73">
        <w:tc>
          <w:tcPr>
            <w:tcW w:w="567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</w:t>
            </w:r>
          </w:p>
        </w:tc>
        <w:tc>
          <w:tcPr>
            <w:tcW w:w="8504" w:type="dxa"/>
            <w:gridSpan w:val="5"/>
          </w:tcPr>
          <w:p w:rsidR="001650C0" w:rsidRPr="00B33D73" w:rsidRDefault="001650C0">
            <w:pPr>
              <w:pStyle w:val="ConsPlusNormal"/>
            </w:pPr>
            <w:r w:rsidRPr="00B33D73">
              <w:t>Оказание бытовых услуг, в том числе: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1.1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ремонт, окраска и пошив обуви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1.2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1.3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ремонт и изготовление металлоизделий, за исключением ремонта ювелирных изделий, чернения изделий из серебра, изготовления ювелирных изделий, изготовления ювелирных изделий методом литья по выплавляемым моделям, обработки поделочных ювелирных камней и закрепления их в ювелирных изделиях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0,42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0,06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1.4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ремонт ювелирных изделий, чернение изделий из серебра, изготовление ювелирных изделий, изготовление ювелирных изделий методом литья по выплавляемым моделям, обработка поделочных ювелирных камней и закрепление их в ювелирных изделиях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0,46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0,06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1.5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0,53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1.6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изготовление и ремонт мебели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0,52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0,07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1.7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химическая чистка и крашение, услуги прачечных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0,22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0,06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1.8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услуги бань и душевых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0,11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0,08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1.9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услуги фотоателье и фот</w:t>
            </w:r>
            <w:proofErr w:type="gramStart"/>
            <w:r w:rsidRPr="00B33D73">
              <w:t>о-</w:t>
            </w:r>
            <w:proofErr w:type="gramEnd"/>
            <w:r w:rsidRPr="00B33D73">
              <w:t xml:space="preserve"> и кинолабораторий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0,48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0,32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0,06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1.10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proofErr w:type="gramStart"/>
            <w:r w:rsidRPr="00B33D73">
              <w:t xml:space="preserve">услуги парикмахерских, салонов красоты (услуги соляриев, SPA салонов, в </w:t>
            </w:r>
            <w:proofErr w:type="spellStart"/>
            <w:r w:rsidRPr="00B33D73">
              <w:t>т.ч</w:t>
            </w:r>
            <w:proofErr w:type="spellEnd"/>
            <w:r w:rsidRPr="00B33D73">
              <w:t>.: маникюрных, педикюрных, массажных, косметологических и т.п. кабинетов)</w:t>
            </w:r>
            <w:proofErr w:type="gramEnd"/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0,43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0,13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1.11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ритуальные услуги и обрядовые услуги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0,16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0,03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1.12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другие виды бытовых услуг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0,07</w:t>
            </w:r>
          </w:p>
        </w:tc>
      </w:tr>
      <w:tr w:rsidR="00B33D73" w:rsidRPr="00B33D73">
        <w:tc>
          <w:tcPr>
            <w:tcW w:w="56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2</w:t>
            </w:r>
          </w:p>
        </w:tc>
        <w:tc>
          <w:tcPr>
            <w:tcW w:w="6010" w:type="dxa"/>
            <w:gridSpan w:val="2"/>
          </w:tcPr>
          <w:p w:rsidR="001650C0" w:rsidRPr="00B33D73" w:rsidRDefault="001650C0">
            <w:pPr>
              <w:pStyle w:val="ConsPlusNormal"/>
            </w:pPr>
            <w:r w:rsidRPr="00B33D73">
              <w:t>Оказание ветеринарных услуг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0,21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0,21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3</w:t>
            </w:r>
          </w:p>
        </w:tc>
        <w:tc>
          <w:tcPr>
            <w:tcW w:w="6010" w:type="dxa"/>
            <w:gridSpan w:val="2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794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0,46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0,06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1650C0" w:rsidRPr="00B33D73" w:rsidRDefault="001650C0">
            <w:pPr>
              <w:pStyle w:val="ConsPlusNormal"/>
              <w:jc w:val="both"/>
            </w:pPr>
            <w:r w:rsidRPr="00B33D73">
              <w:t>в ред. решения Совета депутатов МО Кандалакшский район от 18.12.2014 N 57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4</w:t>
            </w:r>
          </w:p>
        </w:tc>
        <w:tc>
          <w:tcPr>
            <w:tcW w:w="6010" w:type="dxa"/>
            <w:gridSpan w:val="2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794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0,28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0,07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:rsidR="001650C0" w:rsidRPr="00B33D73" w:rsidRDefault="001650C0">
            <w:pPr>
              <w:pStyle w:val="ConsPlusNormal"/>
              <w:jc w:val="both"/>
            </w:pPr>
            <w:r w:rsidRPr="00B33D73">
              <w:t>в ред. решения Совета депутатов МО Кандалакшский район от 18.12.2014 N 57</w:t>
            </w:r>
          </w:p>
        </w:tc>
      </w:tr>
      <w:tr w:rsidR="00B33D73" w:rsidRPr="00B33D73">
        <w:tc>
          <w:tcPr>
            <w:tcW w:w="567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5</w:t>
            </w:r>
          </w:p>
        </w:tc>
        <w:tc>
          <w:tcPr>
            <w:tcW w:w="8504" w:type="dxa"/>
            <w:gridSpan w:val="5"/>
          </w:tcPr>
          <w:p w:rsidR="001650C0" w:rsidRPr="00B33D73" w:rsidRDefault="001650C0">
            <w:pPr>
              <w:pStyle w:val="ConsPlusNormal"/>
            </w:pPr>
            <w:r w:rsidRPr="00B33D73">
              <w:t>Оказание автотранспортных услуг по перевозке грузов, в том числе: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5.1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транспортными средствами грузоподъемностью до 1,5 т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5.2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транспортными средствами грузоподъемностью от 1,5 до 3,5 тонн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5.3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транспортными средствами грузоподъемностью свыше 3,5 тонн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</w:tr>
      <w:tr w:rsidR="00B33D73" w:rsidRPr="00B33D73">
        <w:tc>
          <w:tcPr>
            <w:tcW w:w="567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6</w:t>
            </w:r>
          </w:p>
        </w:tc>
        <w:tc>
          <w:tcPr>
            <w:tcW w:w="8504" w:type="dxa"/>
            <w:gridSpan w:val="5"/>
          </w:tcPr>
          <w:p w:rsidR="001650C0" w:rsidRPr="00B33D73" w:rsidRDefault="001650C0">
            <w:pPr>
              <w:pStyle w:val="ConsPlusNormal"/>
            </w:pPr>
            <w:r w:rsidRPr="00B33D73">
              <w:t>Оказание автотранспортных услуг по перевозке пассажиров, в том числе: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6.1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перевозке пассажиров легковыми таксомоторами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0,73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0,73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0,73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bookmarkStart w:id="1" w:name="P184"/>
            <w:bookmarkEnd w:id="1"/>
            <w:r w:rsidRPr="00B33D73">
              <w:t>6.2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 xml:space="preserve">оказание услуг </w:t>
            </w:r>
            <w:proofErr w:type="gramStart"/>
            <w:r w:rsidRPr="00B33D73">
              <w:t>по перевозке пассажиров автобусами по социально значимым маршрутам на территории Кандалакшского района в соответствие с заключенными муниципальными контрактами</w:t>
            </w:r>
            <w:proofErr w:type="gramEnd"/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0,07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bookmarkStart w:id="2" w:name="P189"/>
            <w:bookmarkEnd w:id="2"/>
            <w:r w:rsidRPr="00B33D73">
              <w:t>6.3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перевозке пассажиров автобусами по регулярным междугородным маршрутам, кроме маршрутов между поселениями Кандалакшского района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6.4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 xml:space="preserve">прочее: оказание услуг по перевозке пассажиров автобусами, за исключением </w:t>
            </w:r>
            <w:proofErr w:type="spellStart"/>
            <w:r w:rsidRPr="00B33D73">
              <w:t>п.п</w:t>
            </w:r>
            <w:proofErr w:type="spellEnd"/>
            <w:r w:rsidRPr="00B33D73">
              <w:t>. 6.2 - 6.3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</w:t>
            </w:r>
          </w:p>
        </w:tc>
      </w:tr>
      <w:tr w:rsidR="00B33D73" w:rsidRPr="00B33D73">
        <w:tc>
          <w:tcPr>
            <w:tcW w:w="567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bookmarkStart w:id="3" w:name="P199"/>
            <w:bookmarkEnd w:id="3"/>
            <w:r w:rsidRPr="00B33D73">
              <w:lastRenderedPageBreak/>
              <w:t>7</w:t>
            </w:r>
          </w:p>
        </w:tc>
        <w:tc>
          <w:tcPr>
            <w:tcW w:w="8504" w:type="dxa"/>
            <w:gridSpan w:val="5"/>
          </w:tcPr>
          <w:p w:rsidR="001650C0" w:rsidRPr="00B33D73" w:rsidRDefault="001650C0">
            <w:pPr>
              <w:pStyle w:val="ConsPlusNormal"/>
            </w:pPr>
            <w:proofErr w:type="gramStart"/>
            <w:r w:rsidRPr="00B33D73">
              <w:t>Розничная торговля, осуществляемая через объекты стационарной торговой сети, имеющей торговые залы; и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метров; &lt;**&gt; в том числе:</w:t>
            </w:r>
            <w:proofErr w:type="gramEnd"/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7.1</w:t>
            </w:r>
          </w:p>
        </w:tc>
        <w:tc>
          <w:tcPr>
            <w:tcW w:w="5216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Розничная торговля:</w:t>
            </w:r>
          </w:p>
        </w:tc>
        <w:tc>
          <w:tcPr>
            <w:tcW w:w="794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</w:pP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 xml:space="preserve">- мотоциклами с мощностью двигателя не более 112,5 кВт (150 </w:t>
            </w:r>
            <w:proofErr w:type="spellStart"/>
            <w:r w:rsidRPr="00B33D73">
              <w:t>л</w:t>
            </w:r>
            <w:proofErr w:type="gramStart"/>
            <w:r w:rsidRPr="00B33D73">
              <w:t>.с</w:t>
            </w:r>
            <w:proofErr w:type="spellEnd"/>
            <w:proofErr w:type="gramEnd"/>
            <w:r w:rsidRPr="00B33D73">
              <w:t>), мопедами и снегоходами;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деталями, принадлежностями и сопутствующими расходными материалами для автомобилей, мотоциклов, мопедов и снегоходов;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фармацевтическими, медицинскими и ортопедическими товарами;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мебелью;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ювелирными изделиями;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антиквариатом;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компьютерами, программным обеспечением и периферийными устройствами, используемыми с электронно-вычислительной техникой;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оборудованием для офисов (оргтехникой);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фот</w:t>
            </w:r>
            <w:proofErr w:type="gramStart"/>
            <w:r w:rsidRPr="00B33D73">
              <w:t>о-</w:t>
            </w:r>
            <w:proofErr w:type="gramEnd"/>
            <w:r w:rsidRPr="00B33D73">
              <w:t xml:space="preserve"> и оптическим оборудованием, </w:t>
            </w:r>
            <w:proofErr w:type="spellStart"/>
            <w:r w:rsidRPr="00B33D73">
              <w:t>фотопринадлежностями</w:t>
            </w:r>
            <w:proofErr w:type="spellEnd"/>
            <w:r w:rsidRPr="00B33D73">
              <w:t>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строительными материалами;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бытовой радиоэлектронной аппаратурой;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электробытовыми приборами;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  <w:bottom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мехами, изделиями из натурального меха и натуральной кожи;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  <w:vMerge/>
          </w:tcPr>
          <w:p w:rsidR="001650C0" w:rsidRPr="00B33D73" w:rsidRDefault="001650C0"/>
        </w:tc>
        <w:tc>
          <w:tcPr>
            <w:tcW w:w="5216" w:type="dxa"/>
            <w:tcBorders>
              <w:top w:val="nil"/>
            </w:tcBorders>
          </w:tcPr>
          <w:p w:rsidR="001650C0" w:rsidRPr="00B33D73" w:rsidRDefault="001650C0">
            <w:pPr>
              <w:pStyle w:val="ConsPlusNormal"/>
            </w:pPr>
            <w:r w:rsidRPr="00B33D73">
              <w:t>- аудио- и видеоматериалами на всех типах носителей</w:t>
            </w:r>
          </w:p>
        </w:tc>
        <w:tc>
          <w:tcPr>
            <w:tcW w:w="794" w:type="dxa"/>
            <w:tcBorders>
              <w:top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7.2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Розничная торговля бывшими в употреблении товарами (кроме ювелирных изделий), полученными на комиссию от населения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0,10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0,04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7.3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Розничная торговля домашними животными, кормом и другими товарами для домашних животных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0,6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0,38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0,09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7.4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Розничная торговля детской одеждой (возраст до 15 лет); детской обувью (размером не более 38); предметами культового и религиозного назначения, похоронными принадлежностями; нательным бельем; чулочно-носочными изделиями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0,28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0,07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7.5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Розничная торговля прочими непродовольственными товарами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0,43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0,12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7.6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Розничная торговля продовольственными товарами при наличии в ассортименте алкогольной продукции, пива и табачных изделий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0,14</w:t>
            </w:r>
          </w:p>
        </w:tc>
      </w:tr>
      <w:tr w:rsidR="00B33D73" w:rsidRPr="00B33D73">
        <w:tc>
          <w:tcPr>
            <w:tcW w:w="567" w:type="dxa"/>
          </w:tcPr>
          <w:p w:rsidR="001650C0" w:rsidRPr="00B33D73" w:rsidRDefault="001650C0">
            <w:pPr>
              <w:pStyle w:val="ConsPlusNormal"/>
            </w:pPr>
          </w:p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7.7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Розничная торговля продовольственными товарами, не имеющая в ассортименте алкогольной продукции, пива и табачных изделий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0,6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0,37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0,09</w:t>
            </w:r>
          </w:p>
        </w:tc>
      </w:tr>
      <w:tr w:rsidR="00B33D73" w:rsidRPr="00B33D73">
        <w:tc>
          <w:tcPr>
            <w:tcW w:w="56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8</w:t>
            </w:r>
          </w:p>
        </w:tc>
        <w:tc>
          <w:tcPr>
            <w:tcW w:w="6010" w:type="dxa"/>
            <w:gridSpan w:val="2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0,48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0,31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0,23</w:t>
            </w:r>
          </w:p>
        </w:tc>
      </w:tr>
      <w:tr w:rsidR="00B33D73" w:rsidRPr="00B33D73">
        <w:tc>
          <w:tcPr>
            <w:tcW w:w="56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9</w:t>
            </w:r>
          </w:p>
        </w:tc>
        <w:tc>
          <w:tcPr>
            <w:tcW w:w="6010" w:type="dxa"/>
            <w:gridSpan w:val="2"/>
          </w:tcPr>
          <w:p w:rsidR="001650C0" w:rsidRPr="00B33D73" w:rsidRDefault="001650C0">
            <w:pPr>
              <w:pStyle w:val="ConsPlusNormal"/>
            </w:pPr>
            <w:r w:rsidRPr="00B33D73">
              <w:t>Развозная и разносная розничная торговля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0,58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0,58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0,58</w:t>
            </w:r>
          </w:p>
        </w:tc>
      </w:tr>
      <w:tr w:rsidR="00B33D73" w:rsidRPr="00B33D73">
        <w:tc>
          <w:tcPr>
            <w:tcW w:w="56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10</w:t>
            </w:r>
          </w:p>
        </w:tc>
        <w:tc>
          <w:tcPr>
            <w:tcW w:w="6010" w:type="dxa"/>
            <w:gridSpan w:val="2"/>
          </w:tcPr>
          <w:p w:rsidR="001650C0" w:rsidRPr="00B33D73" w:rsidRDefault="001650C0">
            <w:pPr>
              <w:pStyle w:val="ConsPlusNormal"/>
            </w:pPr>
            <w:r w:rsidRPr="00B33D73">
              <w:t>Реализация товаров с использованием торговых автоматов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</w:tr>
      <w:tr w:rsidR="00B33D73" w:rsidRPr="00B33D73">
        <w:tc>
          <w:tcPr>
            <w:tcW w:w="567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11</w:t>
            </w:r>
          </w:p>
        </w:tc>
        <w:tc>
          <w:tcPr>
            <w:tcW w:w="8504" w:type="dxa"/>
            <w:gridSpan w:val="5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11.1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proofErr w:type="gramStart"/>
            <w:r w:rsidRPr="00B33D73">
              <w:t>Имеющих</w:t>
            </w:r>
            <w:proofErr w:type="gramEnd"/>
            <w:r w:rsidRPr="00B33D73">
              <w:t xml:space="preserve"> в ассортименте алкогольную продукцию и пиво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0,85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0,51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0,13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11.2</w:t>
            </w:r>
          </w:p>
        </w:tc>
        <w:tc>
          <w:tcPr>
            <w:tcW w:w="7710" w:type="dxa"/>
            <w:gridSpan w:val="4"/>
          </w:tcPr>
          <w:p w:rsidR="001650C0" w:rsidRPr="00B33D73" w:rsidRDefault="001650C0">
            <w:pPr>
              <w:pStyle w:val="ConsPlusNormal"/>
            </w:pPr>
            <w:r w:rsidRPr="00B33D73">
              <w:t xml:space="preserve">Не </w:t>
            </w:r>
            <w:proofErr w:type="gramStart"/>
            <w:r w:rsidRPr="00B33D73">
              <w:t>имеющих</w:t>
            </w:r>
            <w:proofErr w:type="gramEnd"/>
            <w:r w:rsidRPr="00B33D73">
              <w:t xml:space="preserve"> в ассортименте алкогольную продукцию и пиво: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bookmarkStart w:id="4" w:name="P317"/>
            <w:bookmarkEnd w:id="4"/>
            <w:r w:rsidRPr="00B33D73">
              <w:t>11.2.1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общественного питания в спортивных, оздоровительных, лечебных и образовательных учреждениях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0,12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0,03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11.2.2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объекты общественного питания, не вошедшие в п. 11.2.1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0,18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0,08</w:t>
            </w:r>
          </w:p>
        </w:tc>
      </w:tr>
      <w:tr w:rsidR="00B33D73" w:rsidRPr="00B33D73">
        <w:tc>
          <w:tcPr>
            <w:tcW w:w="56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12</w:t>
            </w:r>
          </w:p>
        </w:tc>
        <w:tc>
          <w:tcPr>
            <w:tcW w:w="6010" w:type="dxa"/>
            <w:gridSpan w:val="2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1,0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1,0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0,6</w:t>
            </w:r>
          </w:p>
        </w:tc>
      </w:tr>
      <w:tr w:rsidR="00B33D73" w:rsidRPr="00B33D73">
        <w:tc>
          <w:tcPr>
            <w:tcW w:w="567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13</w:t>
            </w:r>
          </w:p>
        </w:tc>
        <w:tc>
          <w:tcPr>
            <w:tcW w:w="8504" w:type="dxa"/>
            <w:gridSpan w:val="5"/>
          </w:tcPr>
          <w:p w:rsidR="001650C0" w:rsidRPr="00B33D73" w:rsidRDefault="001650C0">
            <w:pPr>
              <w:pStyle w:val="ConsPlusNormal"/>
            </w:pPr>
            <w:r w:rsidRPr="00B33D73">
              <w:t>Распространение рекламы, в том числе: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13.1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794" w:type="dxa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0,10</w:t>
            </w:r>
          </w:p>
        </w:tc>
        <w:tc>
          <w:tcPr>
            <w:tcW w:w="850" w:type="dxa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  <w:tc>
          <w:tcPr>
            <w:tcW w:w="850" w:type="dxa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13.2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13.3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 xml:space="preserve">распространение наружной рекламы с использованием рекламных конструкций с </w:t>
            </w:r>
            <w:r w:rsidRPr="00B33D73">
              <w:lastRenderedPageBreak/>
              <w:t>автоматической сменой изображения</w:t>
            </w:r>
          </w:p>
        </w:tc>
        <w:tc>
          <w:tcPr>
            <w:tcW w:w="794" w:type="dxa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lastRenderedPageBreak/>
              <w:t>0,10</w:t>
            </w:r>
          </w:p>
        </w:tc>
        <w:tc>
          <w:tcPr>
            <w:tcW w:w="850" w:type="dxa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  <w:tc>
          <w:tcPr>
            <w:tcW w:w="850" w:type="dxa"/>
            <w:vAlign w:val="center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13.4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распространение наружной рекламы с использованием электронных табло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</w:tr>
      <w:tr w:rsidR="00B33D73" w:rsidRPr="00B33D73">
        <w:tc>
          <w:tcPr>
            <w:tcW w:w="9071" w:type="dxa"/>
            <w:gridSpan w:val="6"/>
          </w:tcPr>
          <w:p w:rsidR="001650C0" w:rsidRPr="00B33D73" w:rsidRDefault="001650C0">
            <w:pPr>
              <w:pStyle w:val="ConsPlusNormal"/>
              <w:jc w:val="both"/>
            </w:pPr>
            <w:r w:rsidRPr="00B33D73">
              <w:t>в ред. решения Совета депутатов МО Кандалакшский район от 27.10.2016 N 45</w:t>
            </w:r>
          </w:p>
        </w:tc>
      </w:tr>
      <w:tr w:rsidR="00B33D73" w:rsidRPr="00B33D73">
        <w:tc>
          <w:tcPr>
            <w:tcW w:w="56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14</w:t>
            </w:r>
          </w:p>
        </w:tc>
        <w:tc>
          <w:tcPr>
            <w:tcW w:w="6010" w:type="dxa"/>
            <w:gridSpan w:val="2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них, не превышает 5 квадратных метров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0,32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0,08</w:t>
            </w:r>
          </w:p>
        </w:tc>
      </w:tr>
      <w:tr w:rsidR="00B33D73" w:rsidRPr="00B33D73">
        <w:tc>
          <w:tcPr>
            <w:tcW w:w="567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15</w:t>
            </w:r>
          </w:p>
        </w:tc>
        <w:tc>
          <w:tcPr>
            <w:tcW w:w="8504" w:type="dxa"/>
            <w:gridSpan w:val="5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в том числе: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bookmarkStart w:id="5" w:name="P362"/>
            <w:bookmarkEnd w:id="5"/>
            <w:r w:rsidRPr="00B33D73">
              <w:t>15.1</w:t>
            </w:r>
          </w:p>
        </w:tc>
        <w:tc>
          <w:tcPr>
            <w:tcW w:w="5216" w:type="dxa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передаче во временное владение и (или) в пользование торговых мест на розничных рынках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0,07</w:t>
            </w:r>
          </w:p>
        </w:tc>
      </w:tr>
      <w:tr w:rsidR="00B33D73" w:rsidRPr="00B33D73">
        <w:tc>
          <w:tcPr>
            <w:tcW w:w="567" w:type="dxa"/>
            <w:vMerge/>
          </w:tcPr>
          <w:p w:rsidR="001650C0" w:rsidRPr="00B33D73" w:rsidRDefault="001650C0"/>
        </w:tc>
        <w:tc>
          <w:tcPr>
            <w:tcW w:w="79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15.2</w:t>
            </w:r>
          </w:p>
        </w:tc>
        <w:tc>
          <w:tcPr>
            <w:tcW w:w="5216" w:type="dxa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передаче во временное владение и (или) в пользование торговых мест, за исключением п. 15.1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0,56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0,08</w:t>
            </w:r>
          </w:p>
        </w:tc>
      </w:tr>
      <w:tr w:rsidR="00B33D73" w:rsidRPr="00B33D73">
        <w:tc>
          <w:tcPr>
            <w:tcW w:w="56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16</w:t>
            </w:r>
          </w:p>
        </w:tc>
        <w:tc>
          <w:tcPr>
            <w:tcW w:w="6010" w:type="dxa"/>
            <w:gridSpan w:val="2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0,18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</w:tr>
      <w:tr w:rsidR="001650C0" w:rsidRPr="00B33D73">
        <w:tc>
          <w:tcPr>
            <w:tcW w:w="56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17</w:t>
            </w:r>
          </w:p>
        </w:tc>
        <w:tc>
          <w:tcPr>
            <w:tcW w:w="6010" w:type="dxa"/>
            <w:gridSpan w:val="2"/>
            <w:vAlign w:val="bottom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794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0,48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0,15</w:t>
            </w:r>
          </w:p>
        </w:tc>
        <w:tc>
          <w:tcPr>
            <w:tcW w:w="850" w:type="dxa"/>
            <w:vAlign w:val="bottom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0,05</w:t>
            </w:r>
          </w:p>
        </w:tc>
      </w:tr>
    </w:tbl>
    <w:p w:rsidR="001650C0" w:rsidRPr="00B33D73" w:rsidRDefault="001650C0">
      <w:pPr>
        <w:pStyle w:val="ConsPlusNormal"/>
        <w:jc w:val="both"/>
      </w:pPr>
    </w:p>
    <w:p w:rsidR="001650C0" w:rsidRPr="00B33D73" w:rsidRDefault="001650C0">
      <w:pPr>
        <w:pStyle w:val="ConsPlusNormal"/>
        <w:ind w:firstLine="540"/>
        <w:jc w:val="both"/>
      </w:pPr>
      <w:r w:rsidRPr="00B33D73">
        <w:t>--------------------------------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Примечание: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bookmarkStart w:id="6" w:name="P385"/>
      <w:bookmarkEnd w:id="6"/>
      <w:r w:rsidRPr="00B33D73">
        <w:t>&lt;*&gt; В случае отсутствия определенного места осуществления торговли или оказания услуг коэффициент К</w:t>
      </w:r>
      <w:proofErr w:type="gramStart"/>
      <w:r w:rsidRPr="00B33D73">
        <w:t>2</w:t>
      </w:r>
      <w:proofErr w:type="gramEnd"/>
      <w:r w:rsidRPr="00B33D73">
        <w:t xml:space="preserve"> устанавливается по зоне 1 муниципального образования, в котором налогоплательщик состоит на налоговом учете.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bookmarkStart w:id="7" w:name="P386"/>
      <w:bookmarkEnd w:id="7"/>
      <w:r w:rsidRPr="00B33D73">
        <w:t>&lt;**&gt; В случае осуществления розничной торговли несколькими группами товаров, указанными в подпунктах пункта 7 приложения, значение коэффициента К</w:t>
      </w:r>
      <w:proofErr w:type="gramStart"/>
      <w:r w:rsidRPr="00B33D73">
        <w:t>2</w:t>
      </w:r>
      <w:proofErr w:type="gramEnd"/>
      <w:r w:rsidRPr="00B33D73">
        <w:t xml:space="preserve"> устанавливается по группе, имеющей максимальное значение К2.</w:t>
      </w:r>
    </w:p>
    <w:p w:rsidR="001650C0" w:rsidRPr="00B33D73" w:rsidRDefault="001650C0">
      <w:pPr>
        <w:pStyle w:val="ConsPlusNormal"/>
        <w:jc w:val="both"/>
      </w:pPr>
    </w:p>
    <w:p w:rsidR="001650C0" w:rsidRPr="00B33D73" w:rsidRDefault="001650C0">
      <w:pPr>
        <w:pStyle w:val="ConsPlusNormal"/>
        <w:jc w:val="both"/>
      </w:pPr>
    </w:p>
    <w:p w:rsidR="001650C0" w:rsidRPr="00B33D73" w:rsidRDefault="001650C0">
      <w:pPr>
        <w:pStyle w:val="ConsPlusNormal"/>
        <w:jc w:val="both"/>
      </w:pPr>
    </w:p>
    <w:p w:rsidR="001650C0" w:rsidRPr="00B33D73" w:rsidRDefault="001650C0">
      <w:pPr>
        <w:pStyle w:val="ConsPlusNormal"/>
        <w:jc w:val="right"/>
        <w:outlineLvl w:val="0"/>
      </w:pPr>
      <w:r w:rsidRPr="00B33D73">
        <w:lastRenderedPageBreak/>
        <w:t>Приложение N 2</w:t>
      </w:r>
    </w:p>
    <w:p w:rsidR="001650C0" w:rsidRPr="00B33D73" w:rsidRDefault="001650C0">
      <w:pPr>
        <w:pStyle w:val="ConsPlusNormal"/>
        <w:jc w:val="right"/>
      </w:pPr>
      <w:r w:rsidRPr="00B33D73">
        <w:t>к решению</w:t>
      </w:r>
    </w:p>
    <w:p w:rsidR="001650C0" w:rsidRPr="00B33D73" w:rsidRDefault="001650C0">
      <w:pPr>
        <w:pStyle w:val="ConsPlusNormal"/>
        <w:jc w:val="right"/>
      </w:pPr>
      <w:r w:rsidRPr="00B33D73">
        <w:t>Совета депутатов</w:t>
      </w:r>
    </w:p>
    <w:p w:rsidR="001650C0" w:rsidRPr="00B33D73" w:rsidRDefault="001650C0">
      <w:pPr>
        <w:pStyle w:val="ConsPlusNormal"/>
        <w:jc w:val="right"/>
      </w:pPr>
      <w:r w:rsidRPr="00B33D73">
        <w:t>муниципального образования Кандалакшский район</w:t>
      </w:r>
    </w:p>
    <w:p w:rsidR="001650C0" w:rsidRPr="00B33D73" w:rsidRDefault="001650C0">
      <w:pPr>
        <w:pStyle w:val="ConsPlusNormal"/>
        <w:jc w:val="right"/>
      </w:pPr>
      <w:r w:rsidRPr="00B33D73">
        <w:t>от 30 октября 2014 г. N 29</w:t>
      </w:r>
    </w:p>
    <w:p w:rsidR="001650C0" w:rsidRPr="00B33D73" w:rsidRDefault="001650C0">
      <w:pPr>
        <w:pStyle w:val="ConsPlusNormal"/>
        <w:jc w:val="both"/>
      </w:pPr>
    </w:p>
    <w:p w:rsidR="001650C0" w:rsidRPr="00B33D73" w:rsidRDefault="001650C0">
      <w:pPr>
        <w:pStyle w:val="ConsPlusTitle"/>
        <w:jc w:val="center"/>
      </w:pPr>
      <w:bookmarkStart w:id="8" w:name="P398"/>
      <w:bookmarkEnd w:id="8"/>
      <w:r w:rsidRPr="00B33D73">
        <w:t>ЗНАЧЕНИЯ</w:t>
      </w:r>
    </w:p>
    <w:p w:rsidR="001650C0" w:rsidRPr="00B33D73" w:rsidRDefault="001650C0">
      <w:pPr>
        <w:pStyle w:val="ConsPlusTitle"/>
        <w:jc w:val="center"/>
      </w:pPr>
      <w:r w:rsidRPr="00B33D73">
        <w:t>КОРРЕКТИРУЮЩЕГО КОЭФФИЦИЕНТА БАЗОВОЙ ДОХОДНОСТИ К</w:t>
      </w:r>
      <w:proofErr w:type="gramStart"/>
      <w:r w:rsidRPr="00B33D73">
        <w:t>2</w:t>
      </w:r>
      <w:proofErr w:type="gramEnd"/>
      <w:r w:rsidRPr="00B33D73">
        <w:t xml:space="preserve"> ПО ВИДУ</w:t>
      </w:r>
    </w:p>
    <w:p w:rsidR="001650C0" w:rsidRPr="00B33D73" w:rsidRDefault="001650C0">
      <w:pPr>
        <w:pStyle w:val="ConsPlusTitle"/>
        <w:jc w:val="center"/>
      </w:pPr>
      <w:r w:rsidRPr="00B33D73">
        <w:t>ПРЕДПРИНИМАТЕЛЬСКОЙ ДЕЯТЕЛЬНОСТИ "ОКАЗАНИЕ УСЛУГ</w:t>
      </w:r>
    </w:p>
    <w:p w:rsidR="001650C0" w:rsidRPr="00B33D73" w:rsidRDefault="001650C0">
      <w:pPr>
        <w:pStyle w:val="ConsPlusTitle"/>
        <w:jc w:val="center"/>
      </w:pPr>
      <w:r w:rsidRPr="00B33D73">
        <w:t>ПО ВРЕМЕННОМУ РАЗМЕЩЕНИЮ И ПРОЖИВАНИЮ ОРГАНИЗАЦИЯМИ</w:t>
      </w:r>
    </w:p>
    <w:p w:rsidR="001650C0" w:rsidRPr="00B33D73" w:rsidRDefault="001650C0">
      <w:pPr>
        <w:pStyle w:val="ConsPlusTitle"/>
        <w:jc w:val="center"/>
      </w:pPr>
      <w:r w:rsidRPr="00B33D73">
        <w:t>И ПРЕДПРИНИМАТЕЛЯМИ, ИСПОЛЬЗУЮЩИМИ В КАЖДОМ ОБЪЕКТЕ</w:t>
      </w:r>
    </w:p>
    <w:p w:rsidR="001650C0" w:rsidRPr="00B33D73" w:rsidRDefault="001650C0">
      <w:pPr>
        <w:pStyle w:val="ConsPlusTitle"/>
        <w:jc w:val="center"/>
      </w:pPr>
      <w:r w:rsidRPr="00B33D73">
        <w:t>ПРЕДОСТАВЛЕНИЯ ДАННЫХ УСЛУГ ОБЩУЮ ПЛОЩАДЬ ПОМЕЩЕНИЙ</w:t>
      </w:r>
    </w:p>
    <w:p w:rsidR="001650C0" w:rsidRPr="00B33D73" w:rsidRDefault="001650C0">
      <w:pPr>
        <w:pStyle w:val="ConsPlusTitle"/>
        <w:jc w:val="center"/>
      </w:pPr>
      <w:r w:rsidRPr="00B33D73">
        <w:t>ДЛЯ ВРЕМЕННОГО РАЗМЕЩЕНИЯ И ПРОЖИВАНИЯ НЕ БОЛЕЕ 500</w:t>
      </w:r>
    </w:p>
    <w:p w:rsidR="001650C0" w:rsidRPr="00B33D73" w:rsidRDefault="001650C0">
      <w:pPr>
        <w:pStyle w:val="ConsPlusTitle"/>
        <w:jc w:val="center"/>
      </w:pPr>
      <w:r w:rsidRPr="00B33D73">
        <w:t>КВАДРАТНЫХ МЕТРОВ"</w:t>
      </w:r>
    </w:p>
    <w:p w:rsidR="001650C0" w:rsidRPr="00B33D73" w:rsidRDefault="001650C0">
      <w:pPr>
        <w:spacing w:after="1"/>
      </w:pPr>
    </w:p>
    <w:p w:rsidR="00B33D73" w:rsidRPr="00B33D73" w:rsidRDefault="00B33D73" w:rsidP="00B33D73">
      <w:pPr>
        <w:pStyle w:val="ConsPlusNormal"/>
        <w:jc w:val="center"/>
      </w:pPr>
      <w:r w:rsidRPr="00B33D73">
        <w:t>Список изменяющих документов</w:t>
      </w:r>
    </w:p>
    <w:p w:rsidR="00B33D73" w:rsidRPr="00B33D73" w:rsidRDefault="00B33D73" w:rsidP="00B33D73">
      <w:pPr>
        <w:pStyle w:val="ConsPlusNormal"/>
        <w:jc w:val="center"/>
      </w:pPr>
      <w:proofErr w:type="gramStart"/>
      <w:r w:rsidRPr="00B33D73">
        <w:t>(введены решением Совета депутатов МО Кандалакшский район</w:t>
      </w:r>
      <w:proofErr w:type="gramEnd"/>
    </w:p>
    <w:p w:rsidR="001650C0" w:rsidRDefault="00B33D73" w:rsidP="00B33D73">
      <w:pPr>
        <w:pStyle w:val="ConsPlusNormal"/>
        <w:jc w:val="center"/>
      </w:pPr>
      <w:r w:rsidRPr="00B33D73">
        <w:t>от 27.11.2018 N 374)</w:t>
      </w:r>
    </w:p>
    <w:p w:rsidR="00B33D73" w:rsidRPr="00B33D73" w:rsidRDefault="00B33D73" w:rsidP="00B33D73">
      <w:pPr>
        <w:pStyle w:val="ConsPlusNormal"/>
        <w:jc w:val="both"/>
      </w:pPr>
    </w:p>
    <w:p w:rsidR="001650C0" w:rsidRPr="00B33D73" w:rsidRDefault="001650C0">
      <w:pPr>
        <w:pStyle w:val="ConsPlusNormal"/>
        <w:ind w:firstLine="540"/>
        <w:jc w:val="both"/>
      </w:pPr>
      <w:r w:rsidRPr="00B33D73">
        <w:t xml:space="preserve">Зона 1: г. Кандалакша, за исключением Западного района (Лесозавода), ул. </w:t>
      </w:r>
      <w:proofErr w:type="gramStart"/>
      <w:r w:rsidRPr="00B33D73">
        <w:t>Восточной</w:t>
      </w:r>
      <w:proofErr w:type="gramEnd"/>
      <w:r w:rsidRPr="00B33D73">
        <w:t>, Лупче-Савино-1, Лупче-Савино-2.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 xml:space="preserve">Зона 2: с. Алакуртти; </w:t>
      </w:r>
      <w:proofErr w:type="spellStart"/>
      <w:r w:rsidRPr="00B33D73">
        <w:t>п.г.т</w:t>
      </w:r>
      <w:proofErr w:type="spellEnd"/>
      <w:r w:rsidRPr="00B33D73">
        <w:t xml:space="preserve">. Зеленоборский, </w:t>
      </w:r>
      <w:proofErr w:type="spellStart"/>
      <w:r w:rsidRPr="00B33D73">
        <w:t>н.п</w:t>
      </w:r>
      <w:proofErr w:type="spellEnd"/>
      <w:r w:rsidRPr="00B33D73">
        <w:t xml:space="preserve">. Нивский, с. </w:t>
      </w:r>
      <w:proofErr w:type="spellStart"/>
      <w:r w:rsidRPr="00B33D73">
        <w:t>Лувеньга</w:t>
      </w:r>
      <w:proofErr w:type="spellEnd"/>
      <w:r w:rsidRPr="00B33D73">
        <w:t xml:space="preserve">, </w:t>
      </w:r>
      <w:proofErr w:type="spellStart"/>
      <w:r w:rsidRPr="00B33D73">
        <w:t>н.п</w:t>
      </w:r>
      <w:proofErr w:type="spellEnd"/>
      <w:r w:rsidRPr="00B33D73">
        <w:t>. Белое Море.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 xml:space="preserve">Зона 3: г. Кандалакша: Западный район (Лесозавод), ул. </w:t>
      </w:r>
      <w:proofErr w:type="gramStart"/>
      <w:r w:rsidRPr="00B33D73">
        <w:t>Восточная</w:t>
      </w:r>
      <w:proofErr w:type="gramEnd"/>
      <w:r w:rsidRPr="00B33D73">
        <w:t>, Лупче-Савино-1, Лупче-Савино-2; прочие населенные пункты.</w:t>
      </w:r>
    </w:p>
    <w:p w:rsidR="001650C0" w:rsidRPr="00B33D73" w:rsidRDefault="001650C0">
      <w:pPr>
        <w:pStyle w:val="ConsPlusNormal"/>
        <w:spacing w:before="220"/>
        <w:ind w:firstLine="540"/>
        <w:jc w:val="both"/>
      </w:pPr>
      <w:r w:rsidRPr="00B33D73">
        <w:t>Зона 4: иные территории Кандалакшского района, не указанные в зонах 1 - 3.</w:t>
      </w:r>
    </w:p>
    <w:p w:rsidR="001650C0" w:rsidRPr="00B33D73" w:rsidRDefault="001650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06"/>
        <w:gridCol w:w="964"/>
        <w:gridCol w:w="964"/>
        <w:gridCol w:w="907"/>
        <w:gridCol w:w="1020"/>
      </w:tblGrid>
      <w:tr w:rsidR="00B33D73" w:rsidRPr="00B33D73">
        <w:tc>
          <w:tcPr>
            <w:tcW w:w="510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N</w:t>
            </w:r>
          </w:p>
        </w:tc>
        <w:tc>
          <w:tcPr>
            <w:tcW w:w="4706" w:type="dxa"/>
            <w:vMerge w:val="restart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Вид предпринимательской деятельности</w:t>
            </w:r>
          </w:p>
        </w:tc>
        <w:tc>
          <w:tcPr>
            <w:tcW w:w="3855" w:type="dxa"/>
            <w:gridSpan w:val="4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Значения К</w:t>
            </w:r>
            <w:proofErr w:type="gramStart"/>
            <w:r w:rsidRPr="00B33D73">
              <w:t>2</w:t>
            </w:r>
            <w:proofErr w:type="gramEnd"/>
          </w:p>
        </w:tc>
      </w:tr>
      <w:tr w:rsidR="00B33D73" w:rsidRPr="00B33D73">
        <w:tc>
          <w:tcPr>
            <w:tcW w:w="510" w:type="dxa"/>
            <w:vMerge/>
          </w:tcPr>
          <w:p w:rsidR="001650C0" w:rsidRPr="00B33D73" w:rsidRDefault="001650C0"/>
        </w:tc>
        <w:tc>
          <w:tcPr>
            <w:tcW w:w="4706" w:type="dxa"/>
            <w:vMerge/>
          </w:tcPr>
          <w:p w:rsidR="001650C0" w:rsidRPr="00B33D73" w:rsidRDefault="001650C0"/>
        </w:tc>
        <w:tc>
          <w:tcPr>
            <w:tcW w:w="96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Зона 1</w:t>
            </w:r>
          </w:p>
        </w:tc>
        <w:tc>
          <w:tcPr>
            <w:tcW w:w="96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Зона 2</w:t>
            </w:r>
          </w:p>
        </w:tc>
        <w:tc>
          <w:tcPr>
            <w:tcW w:w="90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Зона 3</w:t>
            </w:r>
          </w:p>
        </w:tc>
        <w:tc>
          <w:tcPr>
            <w:tcW w:w="1020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Зона 4</w:t>
            </w:r>
          </w:p>
        </w:tc>
      </w:tr>
      <w:tr w:rsidR="00B33D73" w:rsidRPr="00B33D73">
        <w:tc>
          <w:tcPr>
            <w:tcW w:w="510" w:type="dxa"/>
          </w:tcPr>
          <w:p w:rsidR="001650C0" w:rsidRPr="00B33D73" w:rsidRDefault="001650C0">
            <w:pPr>
              <w:pStyle w:val="ConsPlusNormal"/>
              <w:jc w:val="both"/>
            </w:pPr>
            <w:r w:rsidRPr="00B33D73">
              <w:t>1</w:t>
            </w:r>
          </w:p>
        </w:tc>
        <w:tc>
          <w:tcPr>
            <w:tcW w:w="8561" w:type="dxa"/>
            <w:gridSpan w:val="5"/>
          </w:tcPr>
          <w:p w:rsidR="001650C0" w:rsidRPr="00B33D73" w:rsidRDefault="001650C0">
            <w:pPr>
              <w:pStyle w:val="ConsPlusNormal"/>
              <w:jc w:val="both"/>
            </w:pPr>
            <w:r w:rsidRPr="00B33D73"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в </w:t>
            </w:r>
            <w:proofErr w:type="spellStart"/>
            <w:r w:rsidRPr="00B33D73">
              <w:t>т.ч</w:t>
            </w:r>
            <w:proofErr w:type="spellEnd"/>
            <w:r w:rsidRPr="00B33D73">
              <w:t>.:</w:t>
            </w:r>
          </w:p>
        </w:tc>
      </w:tr>
      <w:tr w:rsidR="00B33D73" w:rsidRPr="00B33D73">
        <w:tc>
          <w:tcPr>
            <w:tcW w:w="510" w:type="dxa"/>
          </w:tcPr>
          <w:p w:rsidR="001650C0" w:rsidRPr="00B33D73" w:rsidRDefault="001650C0">
            <w:pPr>
              <w:pStyle w:val="ConsPlusNormal"/>
              <w:jc w:val="both"/>
            </w:pPr>
            <w:r w:rsidRPr="00B33D73">
              <w:t>1.1</w:t>
            </w:r>
          </w:p>
        </w:tc>
        <w:tc>
          <w:tcPr>
            <w:tcW w:w="4706" w:type="dxa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200 кв. м</w:t>
            </w:r>
          </w:p>
        </w:tc>
        <w:tc>
          <w:tcPr>
            <w:tcW w:w="96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0,9</w:t>
            </w:r>
          </w:p>
        </w:tc>
        <w:tc>
          <w:tcPr>
            <w:tcW w:w="96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</w:t>
            </w:r>
          </w:p>
        </w:tc>
        <w:tc>
          <w:tcPr>
            <w:tcW w:w="90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0,35</w:t>
            </w:r>
          </w:p>
        </w:tc>
        <w:tc>
          <w:tcPr>
            <w:tcW w:w="1020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0,25</w:t>
            </w:r>
          </w:p>
        </w:tc>
      </w:tr>
      <w:tr w:rsidR="001650C0" w:rsidRPr="00B33D73">
        <w:tc>
          <w:tcPr>
            <w:tcW w:w="510" w:type="dxa"/>
          </w:tcPr>
          <w:p w:rsidR="001650C0" w:rsidRPr="00B33D73" w:rsidRDefault="001650C0">
            <w:pPr>
              <w:pStyle w:val="ConsPlusNormal"/>
              <w:jc w:val="both"/>
            </w:pPr>
            <w:r w:rsidRPr="00B33D73">
              <w:t>1.2</w:t>
            </w:r>
          </w:p>
        </w:tc>
        <w:tc>
          <w:tcPr>
            <w:tcW w:w="4706" w:type="dxa"/>
          </w:tcPr>
          <w:p w:rsidR="001650C0" w:rsidRPr="00B33D73" w:rsidRDefault="001650C0">
            <w:pPr>
              <w:pStyle w:val="ConsPlusNormal"/>
            </w:pPr>
            <w:r w:rsidRPr="00B33D73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от 200,1 кв. м до 500 кв. м</w:t>
            </w:r>
          </w:p>
        </w:tc>
        <w:tc>
          <w:tcPr>
            <w:tcW w:w="96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1,0</w:t>
            </w:r>
          </w:p>
        </w:tc>
        <w:tc>
          <w:tcPr>
            <w:tcW w:w="964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0,6</w:t>
            </w:r>
          </w:p>
        </w:tc>
        <w:tc>
          <w:tcPr>
            <w:tcW w:w="907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0,6</w:t>
            </w:r>
          </w:p>
        </w:tc>
        <w:tc>
          <w:tcPr>
            <w:tcW w:w="1020" w:type="dxa"/>
          </w:tcPr>
          <w:p w:rsidR="001650C0" w:rsidRPr="00B33D73" w:rsidRDefault="001650C0">
            <w:pPr>
              <w:pStyle w:val="ConsPlusNormal"/>
              <w:jc w:val="center"/>
            </w:pPr>
            <w:r w:rsidRPr="00B33D73">
              <w:t>0,5</w:t>
            </w:r>
          </w:p>
        </w:tc>
      </w:tr>
    </w:tbl>
    <w:p w:rsidR="00E57229" w:rsidRDefault="00E57229">
      <w:bookmarkStart w:id="9" w:name="_GoBack"/>
      <w:bookmarkEnd w:id="9"/>
    </w:p>
    <w:sectPr w:rsidR="00E57229" w:rsidSect="004F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C0"/>
    <w:rsid w:val="001650C0"/>
    <w:rsid w:val="009617AD"/>
    <w:rsid w:val="00B33D73"/>
    <w:rsid w:val="00E5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0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0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93D8-9835-412C-86C1-8874FD3D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2647</Words>
  <Characters>15093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Руденок Елена Анатольевна</dc:creator>
  <cp:lastModifiedBy>Пользователь Windows</cp:lastModifiedBy>
  <cp:revision>2</cp:revision>
  <dcterms:created xsi:type="dcterms:W3CDTF">2020-02-27T20:47:00Z</dcterms:created>
  <dcterms:modified xsi:type="dcterms:W3CDTF">2020-02-27T20:47:00Z</dcterms:modified>
</cp:coreProperties>
</file>