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264451">
      <w:r>
        <w:rPr>
          <w:noProof/>
        </w:rPr>
        <w:drawing>
          <wp:inline distT="0" distB="0" distL="0" distR="0">
            <wp:extent cx="9363075" cy="6276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17439" w:rsidSect="00264451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451"/>
    <w:rsid w:val="00264451"/>
    <w:rsid w:val="002F6882"/>
    <w:rsid w:val="00317439"/>
    <w:rsid w:val="00851DFC"/>
    <w:rsid w:val="00AE0B48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644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445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644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44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Количество</a:t>
            </a:r>
            <a:r>
              <a:rPr lang="ru-RU" sz="1400" baseline="0"/>
              <a:t> обращений граждан, поступивших в УФНС России</a:t>
            </a:r>
            <a:br>
              <a:rPr lang="ru-RU" sz="1400" baseline="0"/>
            </a:br>
            <a:r>
              <a:rPr lang="ru-RU" sz="1400" baseline="0"/>
              <a:t> по Мурманской области во 2 квартале 2019 года, по тематике вопроса</a:t>
            </a:r>
            <a:endParaRPr lang="ru-RU" sz="1400"/>
          </a:p>
        </c:rich>
      </c:tx>
      <c:layout>
        <c:manualLayout>
          <c:xMode val="edge"/>
          <c:yMode val="edge"/>
          <c:x val="0.21821522309711291"/>
          <c:y val="2.2630834512022639E-2"/>
        </c:manualLayout>
      </c:layout>
    </c:title>
    <c:plotArea>
      <c:layout>
        <c:manualLayout>
          <c:layoutTarget val="inner"/>
          <c:xMode val="edge"/>
          <c:yMode val="edge"/>
          <c:x val="3.4375257690489845E-2"/>
          <c:y val="0.12094978226731562"/>
          <c:w val="0.73122102553272783"/>
          <c:h val="0.8411533706801502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Лист1!$B$5</c:f>
              <c:strCache>
                <c:ptCount val="1"/>
                <c:pt idx="0">
                  <c:v>Имущественные налоги</c:v>
                </c:pt>
              </c:strCache>
            </c:strRef>
          </c:tx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Лист1!$C$5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solidFill>
              <a:srgbClr val="C000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Лист1!$C$6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rgbClr val="660066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Лист1!$C$7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FFCC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Лист1!$C$8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Зачет или возврат </c:v>
                </c:pt>
              </c:strCache>
            </c:strRef>
          </c:tx>
          <c:spPr>
            <a:solidFill>
              <a:srgbClr val="00CC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Лист1!$C$9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Лист1!$C$10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Учет налогоплательщиков</c:v>
                </c:pt>
              </c:strCache>
            </c:strRef>
          </c:tx>
          <c:spPr>
            <a:solidFill>
              <a:srgbClr val="0099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Лист1!$C$11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7"/>
          <c:order val="7"/>
          <c:tx>
            <c:strRef>
              <c:f>Лист1!$B$12</c:f>
              <c:strCache>
                <c:ptCount val="1"/>
                <c:pt idx="0">
                  <c:v>Контроль исполнения законодательства</c:v>
                </c:pt>
              </c:strCache>
            </c:strRef>
          </c:tx>
          <c:spPr>
            <a:solidFill>
              <a:srgbClr val="CC3399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8"/>
          <c:order val="8"/>
          <c:tx>
            <c:strRef>
              <c:f>Лист1!$B$13</c:f>
              <c:strCache>
                <c:ptCount val="1"/>
                <c:pt idx="0">
                  <c:v>Регистрация ККТ</c:v>
                </c:pt>
              </c:strCache>
            </c:strRef>
          </c:tx>
          <c:spPr>
            <a:solidFill>
              <a:srgbClr val="00808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9"/>
          <c:order val="9"/>
          <c:tx>
            <c:strRef>
              <c:f>Лист1!$B$14</c:f>
              <c:strCache>
                <c:ptCount val="1"/>
                <c:pt idx="0">
                  <c:v>Работа с налогоплательщиками</c:v>
                </c:pt>
              </c:strCache>
            </c:strRef>
          </c:tx>
          <c:spPr>
            <a:solidFill>
              <a:srgbClr val="0000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Лист1!$C$14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0"/>
          <c:order val="10"/>
          <c:tx>
            <c:strRef>
              <c:f>Лист1!$B$15</c:f>
              <c:strCache>
                <c:ptCount val="1"/>
                <c:pt idx="0">
                  <c:v>Жалобы</c:v>
                </c:pt>
              </c:strCache>
            </c:strRef>
          </c:tx>
          <c:spPr>
            <a:solidFill>
              <a:srgbClr val="990033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Лист1!$C$15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1"/>
          <c:order val="11"/>
          <c:tx>
            <c:strRef>
              <c:f>Лист1!$B$16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rgbClr val="CC99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Лист1!$C$16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Val val="1"/>
        </c:dLbls>
        <c:axId val="119706368"/>
        <c:axId val="119707904"/>
      </c:barChart>
      <c:catAx>
        <c:axId val="119706368"/>
        <c:scaling>
          <c:orientation val="minMax"/>
        </c:scaling>
        <c:delete val="1"/>
        <c:axPos val="b"/>
        <c:majorGridlines/>
        <c:numFmt formatCode="@" sourceLinked="0"/>
        <c:tickLblPos val="none"/>
        <c:crossAx val="119707904"/>
        <c:crosses val="autoZero"/>
        <c:auto val="1"/>
        <c:lblAlgn val="ctr"/>
        <c:lblOffset val="100"/>
      </c:catAx>
      <c:valAx>
        <c:axId val="119707904"/>
        <c:scaling>
          <c:orientation val="minMax"/>
        </c:scaling>
        <c:axPos val="l"/>
        <c:majorGridlines/>
        <c:numFmt formatCode="General" sourceLinked="1"/>
        <c:tickLblPos val="nextTo"/>
        <c:crossAx val="11970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880650854553678"/>
          <c:y val="0.1106813393394111"/>
          <c:w val="0.22169874747345289"/>
          <c:h val="0.88931873614808077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5100-30-101</cp:lastModifiedBy>
  <cp:revision>2</cp:revision>
  <dcterms:created xsi:type="dcterms:W3CDTF">2019-08-16T10:49:00Z</dcterms:created>
  <dcterms:modified xsi:type="dcterms:W3CDTF">2019-08-16T10:49:00Z</dcterms:modified>
</cp:coreProperties>
</file>