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A026E9">
        <w:rPr>
          <w:b/>
          <w:sz w:val="24"/>
          <w:szCs w:val="24"/>
        </w:rPr>
        <w:t>ВЕБИНАРОВ</w:t>
      </w:r>
      <w:r w:rsidRPr="00AE5CB2">
        <w:rPr>
          <w:b/>
          <w:sz w:val="24"/>
          <w:szCs w:val="24"/>
        </w:rPr>
        <w:t xml:space="preserve">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257DB4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257DB4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5046" w:type="dxa"/>
        <w:tblLayout w:type="fixed"/>
        <w:tblLook w:val="04A0" w:firstRow="1" w:lastRow="0" w:firstColumn="1" w:lastColumn="0" w:noHBand="0" w:noVBand="1"/>
      </w:tblPr>
      <w:tblGrid>
        <w:gridCol w:w="1853"/>
        <w:gridCol w:w="3248"/>
        <w:gridCol w:w="2235"/>
        <w:gridCol w:w="1994"/>
        <w:gridCol w:w="1999"/>
        <w:gridCol w:w="2376"/>
        <w:gridCol w:w="1341"/>
      </w:tblGrid>
      <w:tr w:rsidR="00401EBE" w:rsidRPr="008014B9" w:rsidTr="008014B9">
        <w:trPr>
          <w:trHeight w:val="2418"/>
        </w:trPr>
        <w:tc>
          <w:tcPr>
            <w:tcW w:w="1853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Наименование</w:t>
            </w:r>
          </w:p>
        </w:tc>
        <w:tc>
          <w:tcPr>
            <w:tcW w:w="3248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Тема семинара</w:t>
            </w:r>
          </w:p>
        </w:tc>
        <w:tc>
          <w:tcPr>
            <w:tcW w:w="2235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1994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Дата проведения семинара</w:t>
            </w:r>
          </w:p>
        </w:tc>
        <w:tc>
          <w:tcPr>
            <w:tcW w:w="1999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Время проведения семинара</w:t>
            </w:r>
          </w:p>
        </w:tc>
        <w:tc>
          <w:tcPr>
            <w:tcW w:w="2376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Ответственное лицо</w:t>
            </w:r>
          </w:p>
        </w:tc>
        <w:tc>
          <w:tcPr>
            <w:tcW w:w="1341" w:type="dxa"/>
            <w:vAlign w:val="center"/>
          </w:tcPr>
          <w:p w:rsidR="00401EBE" w:rsidRPr="008014B9" w:rsidRDefault="00401EB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Телефон для справок</w:t>
            </w:r>
          </w:p>
        </w:tc>
      </w:tr>
      <w:tr w:rsidR="00271995" w:rsidRPr="008014B9" w:rsidTr="008014B9">
        <w:trPr>
          <w:trHeight w:val="72"/>
        </w:trPr>
        <w:tc>
          <w:tcPr>
            <w:tcW w:w="1853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35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71995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14.01.2025</w:t>
            </w:r>
          </w:p>
        </w:tc>
        <w:tc>
          <w:tcPr>
            <w:tcW w:w="1999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Ястребова</w:t>
            </w:r>
            <w:proofErr w:type="spellEnd"/>
            <w:r w:rsidRPr="008014B9">
              <w:rPr>
                <w:sz w:val="24"/>
              </w:rPr>
              <w:t xml:space="preserve"> Н.Д.</w:t>
            </w:r>
          </w:p>
        </w:tc>
        <w:tc>
          <w:tcPr>
            <w:tcW w:w="1341" w:type="dxa"/>
            <w:vAlign w:val="center"/>
          </w:tcPr>
          <w:p w:rsidR="00271995" w:rsidRPr="008014B9" w:rsidRDefault="00271995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 доб. 2027</w:t>
            </w:r>
          </w:p>
        </w:tc>
      </w:tr>
      <w:tr w:rsidR="009E5FF4" w:rsidRPr="008014B9" w:rsidTr="008014B9">
        <w:trPr>
          <w:trHeight w:val="190"/>
        </w:trPr>
        <w:tc>
          <w:tcPr>
            <w:tcW w:w="1853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Апатиты</w:t>
            </w:r>
          </w:p>
        </w:tc>
        <w:tc>
          <w:tcPr>
            <w:tcW w:w="3248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Основные изменения в части предоставления налоговых вычетов по налогу на доходы физических лиц с 01.01.2025.</w:t>
            </w:r>
          </w:p>
        </w:tc>
        <w:tc>
          <w:tcPr>
            <w:tcW w:w="2235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22.01.2025</w:t>
            </w:r>
          </w:p>
        </w:tc>
        <w:tc>
          <w:tcPr>
            <w:tcW w:w="1999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11.00</w:t>
            </w:r>
          </w:p>
        </w:tc>
        <w:tc>
          <w:tcPr>
            <w:tcW w:w="2376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Чайковская Т.А.</w:t>
            </w:r>
          </w:p>
        </w:tc>
        <w:tc>
          <w:tcPr>
            <w:tcW w:w="1341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56-68-41, доб. 3072</w:t>
            </w:r>
          </w:p>
        </w:tc>
      </w:tr>
      <w:tr w:rsidR="009E5FF4" w:rsidRPr="008014B9" w:rsidTr="00183985">
        <w:trPr>
          <w:trHeight w:val="113"/>
        </w:trPr>
        <w:tc>
          <w:tcPr>
            <w:tcW w:w="1853" w:type="dxa"/>
            <w:vAlign w:val="center"/>
          </w:tcPr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 xml:space="preserve">Обособленное </w:t>
            </w:r>
            <w:r w:rsidRPr="008014B9">
              <w:rPr>
                <w:sz w:val="24"/>
              </w:rPr>
              <w:lastRenderedPageBreak/>
              <w:t>подразделение УФНС России по Мурманской области в г. Кандалакша</w:t>
            </w:r>
          </w:p>
        </w:tc>
        <w:tc>
          <w:tcPr>
            <w:tcW w:w="3248" w:type="dxa"/>
            <w:vAlign w:val="center"/>
          </w:tcPr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 xml:space="preserve">Имущественные налоги </w:t>
            </w:r>
            <w:r w:rsidRPr="008014B9">
              <w:rPr>
                <w:sz w:val="24"/>
              </w:rPr>
              <w:lastRenderedPageBreak/>
              <w:t>юридических лиц:</w:t>
            </w: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- порядок предоставления налоговых льгот;</w:t>
            </w: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- порядок проведения сверок по объектам налогообложения;</w:t>
            </w: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- порядок представления уведомлений об исчисленных суммах налогов, авансовых платежей по налогам, сборов, страховых взносов.</w:t>
            </w:r>
          </w:p>
        </w:tc>
        <w:tc>
          <w:tcPr>
            <w:tcW w:w="2235" w:type="dxa"/>
            <w:vAlign w:val="center"/>
          </w:tcPr>
          <w:p w:rsidR="008014B9" w:rsidRDefault="008014B9" w:rsidP="00183985">
            <w:pPr>
              <w:jc w:val="center"/>
              <w:rPr>
                <w:sz w:val="24"/>
              </w:rPr>
            </w:pPr>
          </w:p>
          <w:p w:rsidR="008014B9" w:rsidRDefault="008014B9" w:rsidP="00183985">
            <w:pPr>
              <w:jc w:val="center"/>
              <w:rPr>
                <w:sz w:val="24"/>
              </w:rPr>
            </w:pPr>
          </w:p>
          <w:p w:rsidR="008014B9" w:rsidRDefault="008014B9" w:rsidP="00183985">
            <w:pPr>
              <w:jc w:val="center"/>
              <w:rPr>
                <w:sz w:val="24"/>
              </w:rPr>
            </w:pP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23.01.2025</w:t>
            </w:r>
          </w:p>
        </w:tc>
        <w:tc>
          <w:tcPr>
            <w:tcW w:w="1999" w:type="dxa"/>
            <w:vAlign w:val="center"/>
          </w:tcPr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9E5FF4" w:rsidRPr="008014B9" w:rsidRDefault="009E5FF4" w:rsidP="00183985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Солодилова</w:t>
            </w:r>
            <w:proofErr w:type="spellEnd"/>
            <w:r w:rsidRPr="008014B9">
              <w:rPr>
                <w:sz w:val="24"/>
              </w:rPr>
              <w:t xml:space="preserve"> И.В.</w:t>
            </w:r>
          </w:p>
        </w:tc>
        <w:tc>
          <w:tcPr>
            <w:tcW w:w="1341" w:type="dxa"/>
            <w:vAlign w:val="center"/>
          </w:tcPr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183985" w:rsidRDefault="00183985" w:rsidP="00183985">
            <w:pPr>
              <w:jc w:val="center"/>
              <w:rPr>
                <w:sz w:val="24"/>
              </w:rPr>
            </w:pPr>
          </w:p>
          <w:p w:rsidR="009E5FF4" w:rsidRPr="008014B9" w:rsidRDefault="00183985" w:rsidP="001839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+7 (8152) 56-68-41 доб.3701</w:t>
            </w:r>
          </w:p>
        </w:tc>
      </w:tr>
      <w:tr w:rsidR="009E5FF4" w:rsidRPr="008014B9" w:rsidTr="008014B9">
        <w:trPr>
          <w:trHeight w:val="204"/>
        </w:trPr>
        <w:tc>
          <w:tcPr>
            <w:tcW w:w="1853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</w:t>
            </w:r>
            <w:r w:rsidR="00BC0CAE" w:rsidRPr="008014B9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24.01.2025</w:t>
            </w:r>
          </w:p>
        </w:tc>
        <w:tc>
          <w:tcPr>
            <w:tcW w:w="1999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14-00</w:t>
            </w:r>
          </w:p>
        </w:tc>
        <w:tc>
          <w:tcPr>
            <w:tcW w:w="2376" w:type="dxa"/>
            <w:vAlign w:val="center"/>
          </w:tcPr>
          <w:p w:rsidR="009E5FF4" w:rsidRPr="008014B9" w:rsidRDefault="009E5FF4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Насибулина</w:t>
            </w:r>
            <w:proofErr w:type="spellEnd"/>
            <w:r w:rsidRPr="008014B9">
              <w:rPr>
                <w:sz w:val="24"/>
              </w:rPr>
              <w:t xml:space="preserve"> И.Ш.</w:t>
            </w:r>
          </w:p>
        </w:tc>
        <w:tc>
          <w:tcPr>
            <w:tcW w:w="1341" w:type="dxa"/>
            <w:vAlign w:val="center"/>
          </w:tcPr>
          <w:p w:rsidR="009E5FF4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+7 (8152) 56-68-41 доб. 2415</w:t>
            </w:r>
          </w:p>
        </w:tc>
      </w:tr>
      <w:tr w:rsidR="00BC0CAE" w:rsidRPr="008014B9" w:rsidTr="008014B9">
        <w:trPr>
          <w:trHeight w:val="203"/>
        </w:trPr>
        <w:tc>
          <w:tcPr>
            <w:tcW w:w="1853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Взыскание задолженности с физических лиц в порядке статьи 48 Налогового кодекса Российской Федерации.</w:t>
            </w:r>
          </w:p>
        </w:tc>
        <w:tc>
          <w:tcPr>
            <w:tcW w:w="2235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30.01.2025</w:t>
            </w:r>
          </w:p>
        </w:tc>
        <w:tc>
          <w:tcPr>
            <w:tcW w:w="1999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Сенькевич</w:t>
            </w:r>
            <w:proofErr w:type="spellEnd"/>
            <w:r w:rsidRPr="008014B9">
              <w:rPr>
                <w:rFonts w:eastAsia="Calibri"/>
                <w:sz w:val="24"/>
              </w:rPr>
              <w:t xml:space="preserve"> Я.Г.</w:t>
            </w:r>
          </w:p>
        </w:tc>
        <w:tc>
          <w:tcPr>
            <w:tcW w:w="1341" w:type="dxa"/>
            <w:vAlign w:val="center"/>
          </w:tcPr>
          <w:p w:rsidR="00BC0CAE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BC0CAE" w:rsidRPr="008014B9">
              <w:rPr>
                <w:sz w:val="24"/>
              </w:rPr>
              <w:t xml:space="preserve">доб. </w:t>
            </w:r>
            <w:r>
              <w:rPr>
                <w:rFonts w:eastAsia="Calibri"/>
                <w:sz w:val="24"/>
              </w:rPr>
              <w:t>2548</w:t>
            </w:r>
          </w:p>
        </w:tc>
      </w:tr>
      <w:tr w:rsidR="00BC0CAE" w:rsidRPr="008014B9" w:rsidTr="008014B9">
        <w:trPr>
          <w:trHeight w:val="163"/>
        </w:trPr>
        <w:tc>
          <w:tcPr>
            <w:tcW w:w="1853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235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31.01.2025</w:t>
            </w:r>
          </w:p>
        </w:tc>
        <w:tc>
          <w:tcPr>
            <w:tcW w:w="1999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Буравлева</w:t>
            </w:r>
            <w:proofErr w:type="spellEnd"/>
            <w:r w:rsidRPr="008014B9">
              <w:rPr>
                <w:rFonts w:eastAsia="Calibri"/>
                <w:sz w:val="24"/>
              </w:rPr>
              <w:t xml:space="preserve"> О.Н.</w:t>
            </w:r>
          </w:p>
        </w:tc>
        <w:tc>
          <w:tcPr>
            <w:tcW w:w="1341" w:type="dxa"/>
            <w:vAlign w:val="center"/>
          </w:tcPr>
          <w:p w:rsidR="00BC0CAE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BC0CAE" w:rsidRPr="008014B9">
              <w:rPr>
                <w:sz w:val="24"/>
              </w:rPr>
              <w:t xml:space="preserve">доб. </w:t>
            </w:r>
            <w:r>
              <w:rPr>
                <w:rFonts w:eastAsia="Calibri"/>
                <w:sz w:val="24"/>
              </w:rPr>
              <w:t>4015</w:t>
            </w:r>
          </w:p>
        </w:tc>
      </w:tr>
      <w:tr w:rsidR="00BC0CAE" w:rsidRPr="008014B9" w:rsidTr="008014B9">
        <w:trPr>
          <w:trHeight w:val="99"/>
        </w:trPr>
        <w:tc>
          <w:tcPr>
            <w:tcW w:w="1853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 xml:space="preserve">Обособленное подразделение УФНС России по Мурманской </w:t>
            </w:r>
            <w:r w:rsidRPr="008014B9">
              <w:rPr>
                <w:sz w:val="24"/>
              </w:rPr>
              <w:lastRenderedPageBreak/>
              <w:t>области в г. Мурманск</w:t>
            </w:r>
          </w:p>
        </w:tc>
        <w:tc>
          <w:tcPr>
            <w:tcW w:w="3248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lastRenderedPageBreak/>
              <w:t>Изменения налогового законодательства с 2025 года в части налога на прибыль.</w:t>
            </w:r>
          </w:p>
        </w:tc>
        <w:tc>
          <w:tcPr>
            <w:tcW w:w="2235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BC0CAE" w:rsidRPr="008014B9" w:rsidRDefault="00BC0CAE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04.02.2025</w:t>
            </w:r>
          </w:p>
        </w:tc>
        <w:tc>
          <w:tcPr>
            <w:tcW w:w="1999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BC0CAE" w:rsidRPr="008014B9" w:rsidRDefault="00BC0CAE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Востряков</w:t>
            </w:r>
            <w:proofErr w:type="spellEnd"/>
            <w:r w:rsidRPr="008014B9">
              <w:rPr>
                <w:rFonts w:eastAsia="Calibri"/>
                <w:sz w:val="24"/>
              </w:rPr>
              <w:t xml:space="preserve"> И.И.</w:t>
            </w:r>
          </w:p>
        </w:tc>
        <w:tc>
          <w:tcPr>
            <w:tcW w:w="1341" w:type="dxa"/>
            <w:vAlign w:val="center"/>
          </w:tcPr>
          <w:p w:rsidR="00BC0CAE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BC0CAE" w:rsidRPr="008014B9">
              <w:rPr>
                <w:sz w:val="24"/>
              </w:rPr>
              <w:t xml:space="preserve">доб. </w:t>
            </w:r>
            <w:r>
              <w:rPr>
                <w:rFonts w:eastAsia="Calibri"/>
                <w:sz w:val="24"/>
              </w:rPr>
              <w:t>1033</w:t>
            </w:r>
          </w:p>
        </w:tc>
      </w:tr>
      <w:tr w:rsidR="002B4EBA" w:rsidRPr="008014B9" w:rsidTr="00183985">
        <w:trPr>
          <w:trHeight w:val="3113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 xml:space="preserve">Изменения Налогового кодекса Российской Федерации в части налога на добавленную стоимость вступившие в силу с 01.01.2025 в соответствии </w:t>
            </w:r>
            <w:proofErr w:type="gramStart"/>
            <w:r w:rsidRPr="008014B9">
              <w:rPr>
                <w:sz w:val="24"/>
              </w:rPr>
              <w:t>с</w:t>
            </w:r>
            <w:proofErr w:type="gramEnd"/>
          </w:p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Федеральным законом от 12.07.2024 № 176-ФЗ, а также преимущество электронных документов для бизнеса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05.02.2025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Красуля</w:t>
            </w:r>
            <w:proofErr w:type="spellEnd"/>
            <w:r w:rsidRPr="008014B9">
              <w:rPr>
                <w:sz w:val="24"/>
              </w:rPr>
              <w:t xml:space="preserve"> Ю.А.</w:t>
            </w:r>
          </w:p>
        </w:tc>
        <w:tc>
          <w:tcPr>
            <w:tcW w:w="1341" w:type="dxa"/>
            <w:vAlign w:val="center"/>
          </w:tcPr>
          <w:p w:rsidR="002B4EBA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2B4EBA" w:rsidRPr="008014B9">
              <w:rPr>
                <w:sz w:val="24"/>
              </w:rPr>
              <w:t>доб. 2845</w:t>
            </w:r>
          </w:p>
        </w:tc>
      </w:tr>
      <w:tr w:rsidR="002B4EBA" w:rsidRPr="008014B9" w:rsidTr="008014B9">
        <w:trPr>
          <w:trHeight w:val="271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07.02.2025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Карпунцова</w:t>
            </w:r>
            <w:proofErr w:type="spellEnd"/>
            <w:r w:rsidRPr="008014B9">
              <w:rPr>
                <w:sz w:val="24"/>
              </w:rPr>
              <w:t xml:space="preserve"> Н.А.</w:t>
            </w:r>
          </w:p>
        </w:tc>
        <w:tc>
          <w:tcPr>
            <w:tcW w:w="1341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</w:t>
            </w:r>
          </w:p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доб. 2020</w:t>
            </w:r>
          </w:p>
        </w:tc>
      </w:tr>
      <w:tr w:rsidR="002B4EBA" w:rsidRPr="008014B9" w:rsidTr="008014B9">
        <w:trPr>
          <w:trHeight w:val="126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Расчет по форме 6-НДФЛ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11.02.2025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Городишенина</w:t>
            </w:r>
            <w:proofErr w:type="spellEnd"/>
            <w:r w:rsidRPr="008014B9">
              <w:rPr>
                <w:rFonts w:eastAsia="Calibri"/>
                <w:sz w:val="24"/>
              </w:rPr>
              <w:t xml:space="preserve"> Г.М.</w:t>
            </w:r>
          </w:p>
        </w:tc>
        <w:tc>
          <w:tcPr>
            <w:tcW w:w="1341" w:type="dxa"/>
            <w:vAlign w:val="center"/>
          </w:tcPr>
          <w:p w:rsidR="002B4EBA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2B4EBA" w:rsidRPr="008014B9">
              <w:rPr>
                <w:sz w:val="24"/>
              </w:rPr>
              <w:t xml:space="preserve">доб. </w:t>
            </w:r>
            <w:r>
              <w:rPr>
                <w:rFonts w:eastAsia="Calibri"/>
                <w:sz w:val="24"/>
              </w:rPr>
              <w:t>4030</w:t>
            </w:r>
          </w:p>
        </w:tc>
      </w:tr>
      <w:tr w:rsidR="008014B9" w:rsidRPr="008014B9" w:rsidTr="008014B9">
        <w:trPr>
          <w:trHeight w:val="136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 xml:space="preserve">Новый специальный налоговый режим «Автоматизированная </w:t>
            </w:r>
            <w:r w:rsidRPr="008014B9">
              <w:rPr>
                <w:sz w:val="24"/>
              </w:rPr>
              <w:t>упрощенная система налогообложения»</w:t>
            </w:r>
            <w:r w:rsidR="00183985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12.02.2025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Сутягина А.В.</w:t>
            </w:r>
          </w:p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Кужелева</w:t>
            </w:r>
            <w:proofErr w:type="spellEnd"/>
            <w:r w:rsidRPr="008014B9">
              <w:rPr>
                <w:rFonts w:eastAsia="Calibri"/>
                <w:sz w:val="24"/>
              </w:rPr>
              <w:t xml:space="preserve"> Е.С.</w:t>
            </w:r>
          </w:p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8014B9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+7 (8152) 56-68-41 </w:t>
            </w:r>
            <w:r w:rsidR="008014B9" w:rsidRPr="008014B9">
              <w:rPr>
                <w:sz w:val="24"/>
              </w:rPr>
              <w:t xml:space="preserve">доб. </w:t>
            </w:r>
            <w:r w:rsidR="008014B9" w:rsidRPr="008014B9">
              <w:rPr>
                <w:rFonts w:eastAsia="Calibri"/>
                <w:sz w:val="24"/>
              </w:rPr>
              <w:t>5562,</w:t>
            </w:r>
          </w:p>
          <w:p w:rsidR="008014B9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5547</w:t>
            </w:r>
          </w:p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8014B9" w:rsidRPr="008014B9" w:rsidTr="008014B9">
        <w:trPr>
          <w:trHeight w:val="113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183985" w:rsidRPr="008014B9">
              <w:rPr>
                <w:sz w:val="24"/>
              </w:rPr>
              <w:t>Североморск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17.02.2025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14:00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Акчурина</w:t>
            </w:r>
            <w:proofErr w:type="spellEnd"/>
            <w:r w:rsidRPr="008014B9">
              <w:rPr>
                <w:sz w:val="24"/>
              </w:rPr>
              <w:t xml:space="preserve"> И.Н.</w:t>
            </w:r>
          </w:p>
        </w:tc>
        <w:tc>
          <w:tcPr>
            <w:tcW w:w="1341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 доб. 4007</w:t>
            </w:r>
          </w:p>
        </w:tc>
      </w:tr>
      <w:tr w:rsidR="002B4EBA" w:rsidRPr="008014B9" w:rsidTr="008014B9">
        <w:trPr>
          <w:trHeight w:val="272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</w:t>
            </w:r>
            <w:r w:rsidR="00183985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21.02.2025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14-00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Егошева</w:t>
            </w:r>
            <w:proofErr w:type="spellEnd"/>
            <w:r w:rsidRPr="008014B9">
              <w:rPr>
                <w:sz w:val="24"/>
              </w:rPr>
              <w:t xml:space="preserve"> К.М.</w:t>
            </w:r>
          </w:p>
        </w:tc>
        <w:tc>
          <w:tcPr>
            <w:tcW w:w="1341" w:type="dxa"/>
            <w:vAlign w:val="center"/>
          </w:tcPr>
          <w:p w:rsidR="002B4EBA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+7 (8152) 56-68-41 доб. 2413</w:t>
            </w:r>
          </w:p>
        </w:tc>
      </w:tr>
      <w:tr w:rsidR="002B4EBA" w:rsidRPr="008014B9" w:rsidTr="008014B9">
        <w:trPr>
          <w:trHeight w:val="68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Порядок предоставления налоговых льгот физическим лицам по имущественным налогам</w:t>
            </w:r>
            <w:r w:rsidR="00183985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25.02.2025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Филина О.С.</w:t>
            </w:r>
          </w:p>
        </w:tc>
        <w:tc>
          <w:tcPr>
            <w:tcW w:w="1341" w:type="dxa"/>
            <w:vAlign w:val="center"/>
          </w:tcPr>
          <w:p w:rsidR="002B4EBA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815-33-55304 доб.3533</w:t>
            </w:r>
          </w:p>
        </w:tc>
      </w:tr>
      <w:tr w:rsidR="008014B9" w:rsidRPr="008014B9" w:rsidTr="008014B9">
        <w:trPr>
          <w:trHeight w:val="95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Расчет по страховым взносам. Персонифицированные сведения о физических лицах».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28.02.2025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Мостепанова</w:t>
            </w:r>
            <w:proofErr w:type="spellEnd"/>
            <w:r w:rsidRPr="008014B9">
              <w:rPr>
                <w:sz w:val="24"/>
              </w:rPr>
              <w:t xml:space="preserve"> Н.Н.</w:t>
            </w:r>
          </w:p>
        </w:tc>
        <w:tc>
          <w:tcPr>
            <w:tcW w:w="1341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</w:t>
            </w:r>
          </w:p>
          <w:p w:rsidR="008014B9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4027</w:t>
            </w:r>
          </w:p>
        </w:tc>
      </w:tr>
      <w:tr w:rsidR="008014B9" w:rsidRPr="008014B9" w:rsidTr="00183985">
        <w:trPr>
          <w:trHeight w:val="2396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07.03.2025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Каташин</w:t>
            </w:r>
            <w:proofErr w:type="spellEnd"/>
            <w:r w:rsidRPr="008014B9">
              <w:rPr>
                <w:sz w:val="24"/>
              </w:rPr>
              <w:t xml:space="preserve"> Д.В.</w:t>
            </w:r>
          </w:p>
        </w:tc>
        <w:tc>
          <w:tcPr>
            <w:tcW w:w="1341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</w:t>
            </w:r>
          </w:p>
          <w:p w:rsidR="008014B9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2029</w:t>
            </w:r>
          </w:p>
        </w:tc>
      </w:tr>
      <w:tr w:rsidR="008014B9" w:rsidRPr="008014B9" w:rsidTr="00183985">
        <w:trPr>
          <w:trHeight w:val="1888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Готовимся к отчетности по туристическому налогу  за 1 квартал 2025 года</w:t>
            </w:r>
            <w:r w:rsidR="00183985">
              <w:rPr>
                <w:rFonts w:eastAsia="Calibri"/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12.03.2025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8014B9">
              <w:rPr>
                <w:rFonts w:eastAsia="Calibri"/>
                <w:sz w:val="24"/>
              </w:rPr>
              <w:t>Дресвянина</w:t>
            </w:r>
            <w:proofErr w:type="spellEnd"/>
            <w:r w:rsidRPr="008014B9">
              <w:rPr>
                <w:rFonts w:eastAsia="Calibri"/>
                <w:sz w:val="24"/>
              </w:rPr>
              <w:t xml:space="preserve"> Н.В.</w:t>
            </w:r>
          </w:p>
        </w:tc>
        <w:tc>
          <w:tcPr>
            <w:tcW w:w="1341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</w:t>
            </w:r>
          </w:p>
          <w:p w:rsidR="008014B9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доб. 5501</w:t>
            </w:r>
          </w:p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8014B9" w:rsidRPr="008014B9" w:rsidTr="00183985">
        <w:trPr>
          <w:trHeight w:val="3188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14.03.2025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Карпунцова</w:t>
            </w:r>
            <w:proofErr w:type="spellEnd"/>
            <w:r w:rsidRPr="008014B9">
              <w:rPr>
                <w:sz w:val="24"/>
              </w:rPr>
              <w:t xml:space="preserve"> Н.А.</w:t>
            </w:r>
          </w:p>
        </w:tc>
        <w:tc>
          <w:tcPr>
            <w:tcW w:w="1341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+7 (8152) 56-68-41</w:t>
            </w:r>
          </w:p>
          <w:p w:rsidR="008014B9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2020</w:t>
            </w:r>
          </w:p>
        </w:tc>
      </w:tr>
      <w:tr w:rsidR="002B4EBA" w:rsidRPr="008014B9" w:rsidTr="00183985">
        <w:trPr>
          <w:trHeight w:val="1856"/>
        </w:trPr>
        <w:tc>
          <w:tcPr>
            <w:tcW w:w="1853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</w:t>
            </w:r>
          </w:p>
        </w:tc>
        <w:tc>
          <w:tcPr>
            <w:tcW w:w="2235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21.03.2025</w:t>
            </w:r>
          </w:p>
        </w:tc>
        <w:tc>
          <w:tcPr>
            <w:tcW w:w="1999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14-00</w:t>
            </w:r>
          </w:p>
        </w:tc>
        <w:tc>
          <w:tcPr>
            <w:tcW w:w="2376" w:type="dxa"/>
            <w:vAlign w:val="center"/>
          </w:tcPr>
          <w:p w:rsidR="002B4EBA" w:rsidRPr="008014B9" w:rsidRDefault="002B4EBA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Баканова</w:t>
            </w:r>
            <w:proofErr w:type="spellEnd"/>
            <w:r w:rsidRPr="008014B9">
              <w:rPr>
                <w:sz w:val="24"/>
              </w:rPr>
              <w:t xml:space="preserve"> Н.Ю.</w:t>
            </w:r>
          </w:p>
        </w:tc>
        <w:tc>
          <w:tcPr>
            <w:tcW w:w="1341" w:type="dxa"/>
            <w:vAlign w:val="center"/>
          </w:tcPr>
          <w:p w:rsidR="002B4EBA" w:rsidRPr="008014B9" w:rsidRDefault="00183985" w:rsidP="00801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+7 (8152) 56-68-41 доб. 2375</w:t>
            </w:r>
          </w:p>
        </w:tc>
      </w:tr>
      <w:tr w:rsidR="008014B9" w:rsidRPr="008014B9" w:rsidTr="008014B9">
        <w:trPr>
          <w:trHeight w:val="190"/>
        </w:trPr>
        <w:tc>
          <w:tcPr>
            <w:tcW w:w="1853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235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proofErr w:type="spellStart"/>
            <w:r w:rsidRPr="008014B9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28.03.2025</w:t>
            </w:r>
          </w:p>
        </w:tc>
        <w:tc>
          <w:tcPr>
            <w:tcW w:w="1999" w:type="dxa"/>
            <w:vAlign w:val="center"/>
          </w:tcPr>
          <w:p w:rsidR="008014B9" w:rsidRPr="008014B9" w:rsidRDefault="008014B9" w:rsidP="008014B9">
            <w:pPr>
              <w:jc w:val="center"/>
              <w:rPr>
                <w:sz w:val="24"/>
              </w:rPr>
            </w:pPr>
            <w:r w:rsidRPr="008014B9">
              <w:rPr>
                <w:sz w:val="24"/>
              </w:rPr>
              <w:t>14-00</w:t>
            </w:r>
          </w:p>
        </w:tc>
        <w:tc>
          <w:tcPr>
            <w:tcW w:w="2376" w:type="dxa"/>
            <w:vAlign w:val="center"/>
          </w:tcPr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  <w:r w:rsidRPr="008014B9">
              <w:rPr>
                <w:rFonts w:eastAsia="Calibri"/>
                <w:sz w:val="24"/>
              </w:rPr>
              <w:t>Гришина С.О.</w:t>
            </w:r>
          </w:p>
        </w:tc>
        <w:tc>
          <w:tcPr>
            <w:tcW w:w="1341" w:type="dxa"/>
            <w:vAlign w:val="center"/>
          </w:tcPr>
          <w:p w:rsidR="008014B9" w:rsidRPr="008014B9" w:rsidRDefault="00183985" w:rsidP="008014B9">
            <w:pPr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+7 (8152) 56-68-41 доб. 4014</w:t>
            </w:r>
            <w:bookmarkStart w:id="0" w:name="_GoBack"/>
            <w:bookmarkEnd w:id="0"/>
          </w:p>
          <w:p w:rsidR="008014B9" w:rsidRPr="008014B9" w:rsidRDefault="008014B9" w:rsidP="008014B9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A13AF1" w:rsidRDefault="00A13AF1"/>
    <w:sectPr w:rsidR="00A13AF1" w:rsidSect="00DC2FB3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24ADB"/>
    <w:rsid w:val="000568E5"/>
    <w:rsid w:val="00063116"/>
    <w:rsid w:val="000706AD"/>
    <w:rsid w:val="00071D70"/>
    <w:rsid w:val="00075E8A"/>
    <w:rsid w:val="00095F19"/>
    <w:rsid w:val="000A2723"/>
    <w:rsid w:val="000A676D"/>
    <w:rsid w:val="0013175C"/>
    <w:rsid w:val="001716DA"/>
    <w:rsid w:val="00183985"/>
    <w:rsid w:val="00184BFE"/>
    <w:rsid w:val="00190D30"/>
    <w:rsid w:val="00196BCB"/>
    <w:rsid w:val="001B24E5"/>
    <w:rsid w:val="001B661F"/>
    <w:rsid w:val="001C7549"/>
    <w:rsid w:val="001E5D25"/>
    <w:rsid w:val="00206FB0"/>
    <w:rsid w:val="00216A96"/>
    <w:rsid w:val="002207C0"/>
    <w:rsid w:val="00221F48"/>
    <w:rsid w:val="00230778"/>
    <w:rsid w:val="00257DB4"/>
    <w:rsid w:val="00265488"/>
    <w:rsid w:val="00271995"/>
    <w:rsid w:val="002A0D99"/>
    <w:rsid w:val="002A7217"/>
    <w:rsid w:val="002B4803"/>
    <w:rsid w:val="002B4EBA"/>
    <w:rsid w:val="002C130C"/>
    <w:rsid w:val="002C34FA"/>
    <w:rsid w:val="002D53CE"/>
    <w:rsid w:val="002F682D"/>
    <w:rsid w:val="00317D05"/>
    <w:rsid w:val="00320278"/>
    <w:rsid w:val="003409E7"/>
    <w:rsid w:val="00357AD3"/>
    <w:rsid w:val="00367396"/>
    <w:rsid w:val="00370E9E"/>
    <w:rsid w:val="003C2E00"/>
    <w:rsid w:val="003E77CE"/>
    <w:rsid w:val="003F74C6"/>
    <w:rsid w:val="00401EBE"/>
    <w:rsid w:val="0044008C"/>
    <w:rsid w:val="00466700"/>
    <w:rsid w:val="0047406B"/>
    <w:rsid w:val="00484472"/>
    <w:rsid w:val="004978EA"/>
    <w:rsid w:val="004A1292"/>
    <w:rsid w:val="004A751B"/>
    <w:rsid w:val="004C29A7"/>
    <w:rsid w:val="004D53C1"/>
    <w:rsid w:val="005065DA"/>
    <w:rsid w:val="005123AD"/>
    <w:rsid w:val="00520E69"/>
    <w:rsid w:val="00562582"/>
    <w:rsid w:val="00565018"/>
    <w:rsid w:val="00565A12"/>
    <w:rsid w:val="00571006"/>
    <w:rsid w:val="00592037"/>
    <w:rsid w:val="00597EF3"/>
    <w:rsid w:val="005B36C2"/>
    <w:rsid w:val="005B622F"/>
    <w:rsid w:val="005F263C"/>
    <w:rsid w:val="005F720C"/>
    <w:rsid w:val="00603094"/>
    <w:rsid w:val="00632EEF"/>
    <w:rsid w:val="00675719"/>
    <w:rsid w:val="006B0F78"/>
    <w:rsid w:val="006C6D15"/>
    <w:rsid w:val="006D0F63"/>
    <w:rsid w:val="006D5125"/>
    <w:rsid w:val="006D72DF"/>
    <w:rsid w:val="006F22E9"/>
    <w:rsid w:val="006F6467"/>
    <w:rsid w:val="00727B47"/>
    <w:rsid w:val="00791242"/>
    <w:rsid w:val="00793E30"/>
    <w:rsid w:val="007E3675"/>
    <w:rsid w:val="007F695B"/>
    <w:rsid w:val="008014B9"/>
    <w:rsid w:val="00804CB2"/>
    <w:rsid w:val="008138E5"/>
    <w:rsid w:val="00815110"/>
    <w:rsid w:val="00815F4F"/>
    <w:rsid w:val="00816091"/>
    <w:rsid w:val="008758D2"/>
    <w:rsid w:val="00877527"/>
    <w:rsid w:val="008B5D0E"/>
    <w:rsid w:val="008C24BA"/>
    <w:rsid w:val="008C3017"/>
    <w:rsid w:val="009109E4"/>
    <w:rsid w:val="009438A6"/>
    <w:rsid w:val="00962FA9"/>
    <w:rsid w:val="009C1506"/>
    <w:rsid w:val="009D07D7"/>
    <w:rsid w:val="009D0889"/>
    <w:rsid w:val="009E5FF4"/>
    <w:rsid w:val="009E7E2B"/>
    <w:rsid w:val="009F63BA"/>
    <w:rsid w:val="00A01A63"/>
    <w:rsid w:val="00A026E9"/>
    <w:rsid w:val="00A06FAA"/>
    <w:rsid w:val="00A13AF1"/>
    <w:rsid w:val="00A2555F"/>
    <w:rsid w:val="00A753EC"/>
    <w:rsid w:val="00A801AB"/>
    <w:rsid w:val="00A931BA"/>
    <w:rsid w:val="00AD40A5"/>
    <w:rsid w:val="00AE30EE"/>
    <w:rsid w:val="00AE5CB2"/>
    <w:rsid w:val="00B1204D"/>
    <w:rsid w:val="00B259D3"/>
    <w:rsid w:val="00B45A7A"/>
    <w:rsid w:val="00B501BC"/>
    <w:rsid w:val="00B708E2"/>
    <w:rsid w:val="00B93A2C"/>
    <w:rsid w:val="00BA0909"/>
    <w:rsid w:val="00BC0CAE"/>
    <w:rsid w:val="00C072D0"/>
    <w:rsid w:val="00C132A1"/>
    <w:rsid w:val="00C40607"/>
    <w:rsid w:val="00C5687E"/>
    <w:rsid w:val="00C6016C"/>
    <w:rsid w:val="00CB0517"/>
    <w:rsid w:val="00CD0422"/>
    <w:rsid w:val="00D04987"/>
    <w:rsid w:val="00D3273D"/>
    <w:rsid w:val="00D66B1B"/>
    <w:rsid w:val="00D90255"/>
    <w:rsid w:val="00D9715B"/>
    <w:rsid w:val="00DA1839"/>
    <w:rsid w:val="00DC2FB3"/>
    <w:rsid w:val="00DF0C79"/>
    <w:rsid w:val="00E0052A"/>
    <w:rsid w:val="00E309C3"/>
    <w:rsid w:val="00E57BF8"/>
    <w:rsid w:val="00E811D6"/>
    <w:rsid w:val="00E861C0"/>
    <w:rsid w:val="00EA6898"/>
    <w:rsid w:val="00ED5921"/>
    <w:rsid w:val="00EF0381"/>
    <w:rsid w:val="00EF44CD"/>
    <w:rsid w:val="00F218C5"/>
    <w:rsid w:val="00F301AC"/>
    <w:rsid w:val="00F429FD"/>
    <w:rsid w:val="00F4317F"/>
    <w:rsid w:val="00F730EC"/>
    <w:rsid w:val="00F774C0"/>
    <w:rsid w:val="00F86610"/>
    <w:rsid w:val="00FC4401"/>
    <w:rsid w:val="00FD1A9F"/>
    <w:rsid w:val="00FD1FC6"/>
    <w:rsid w:val="00FE3371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1CAF-8055-4EDF-8E74-85CE3917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Парисеева Анна Александровна</cp:lastModifiedBy>
  <cp:revision>3</cp:revision>
  <cp:lastPrinted>2024-03-27T06:09:00Z</cp:lastPrinted>
  <dcterms:created xsi:type="dcterms:W3CDTF">2024-12-25T07:13:00Z</dcterms:created>
  <dcterms:modified xsi:type="dcterms:W3CDTF">2024-12-25T08:02:00Z</dcterms:modified>
</cp:coreProperties>
</file>