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B" w:rsidRDefault="00865B3A" w:rsidP="00DD66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5B3A">
        <w:rPr>
          <w:rFonts w:ascii="Times New Roman" w:hAnsi="Times New Roman" w:cs="Times New Roman"/>
          <w:sz w:val="24"/>
          <w:szCs w:val="24"/>
        </w:rPr>
        <w:t>График публичного информирования налогоплательщиков</w:t>
      </w:r>
      <w:r w:rsidR="00DD66F0">
        <w:rPr>
          <w:rFonts w:ascii="Times New Roman" w:hAnsi="Times New Roman" w:cs="Times New Roman"/>
          <w:sz w:val="24"/>
          <w:szCs w:val="24"/>
        </w:rPr>
        <w:t xml:space="preserve"> на </w:t>
      </w:r>
      <w:r w:rsidR="00F60E56">
        <w:rPr>
          <w:rFonts w:ascii="Times New Roman" w:hAnsi="Times New Roman" w:cs="Times New Roman"/>
          <w:sz w:val="24"/>
          <w:szCs w:val="24"/>
        </w:rPr>
        <w:t>4</w:t>
      </w:r>
      <w:r w:rsidR="00742083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E4677">
        <w:rPr>
          <w:rFonts w:ascii="Times New Roman" w:hAnsi="Times New Roman" w:cs="Times New Roman"/>
          <w:sz w:val="24"/>
          <w:szCs w:val="24"/>
        </w:rPr>
        <w:t>9</w:t>
      </w:r>
      <w:r w:rsidR="00DD66F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9"/>
        <w:tblW w:w="9662" w:type="dxa"/>
        <w:tblLook w:val="04A0" w:firstRow="1" w:lastRow="0" w:firstColumn="1" w:lastColumn="0" w:noHBand="0" w:noVBand="1"/>
      </w:tblPr>
      <w:tblGrid>
        <w:gridCol w:w="4077"/>
        <w:gridCol w:w="1542"/>
        <w:gridCol w:w="2066"/>
        <w:gridCol w:w="1977"/>
      </w:tblGrid>
      <w:tr w:rsidR="00E1577E" w:rsidTr="00E1577E">
        <w:tc>
          <w:tcPr>
            <w:tcW w:w="4077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542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066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 семинара</w:t>
            </w:r>
          </w:p>
        </w:tc>
        <w:tc>
          <w:tcPr>
            <w:tcW w:w="1977" w:type="dxa"/>
          </w:tcPr>
          <w:p w:rsidR="00E1577E" w:rsidRDefault="00F95DED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83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1: Имущественные налоги: порядок начисления, сроки уплаты, ставки, льготы. </w:t>
            </w:r>
          </w:p>
          <w:p w:rsidR="00742083" w:rsidRPr="00906DBD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Интернет-сервис «Личный кабинет </w:t>
            </w:r>
            <w:r w:rsidRPr="00906DB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 физического лица».</w:t>
            </w:r>
          </w:p>
          <w:p w:rsidR="00742083" w:rsidRPr="00906DBD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Электронные сервисы интернет-сайта ФНС России для физических лиц: </w:t>
            </w:r>
            <w:r w:rsidR="00F60E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работы, 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преимущества. </w:t>
            </w:r>
          </w:p>
          <w:p w:rsidR="00591496" w:rsidRPr="007D0AC2" w:rsidRDefault="00591496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понедельник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взаимодействие с налоговыми органами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1496" w:rsidRPr="007D0AC2" w:rsidRDefault="00017309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лиц: возможности и преимущества.</w:t>
            </w:r>
          </w:p>
          <w:p w:rsidR="00591496" w:rsidRPr="007D0AC2" w:rsidRDefault="00591496" w:rsidP="0050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591496" w:rsidRDefault="00591496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1: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FC36E0" w:rsidRPr="007D0AC2" w:rsidRDefault="00FC36E0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2: Порядок применения ККТ</w:t>
            </w:r>
          </w:p>
          <w:p w:rsidR="00591496" w:rsidRPr="007D0AC2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среда месяца в 14.00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58" w:rsidRDefault="00505358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Преимущества и порядок предоставления отчетности через ТКС</w:t>
            </w:r>
          </w:p>
          <w:p w:rsidR="00E70087" w:rsidRDefault="00E70087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2: 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предпринимателей: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преимущества.</w:t>
            </w:r>
          </w:p>
          <w:p w:rsidR="00591496" w:rsidRDefault="00591496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E700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ема 3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Легализация «теневой» заработной платы.</w:t>
            </w:r>
          </w:p>
          <w:p w:rsidR="00742083" w:rsidRPr="007D0AC2" w:rsidRDefault="00742083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</w:tbl>
    <w:p w:rsidR="00865B3A" w:rsidRPr="00865B3A" w:rsidRDefault="00865B3A" w:rsidP="00865B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B3A" w:rsidRPr="00865B3A" w:rsidSect="00865B3A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35" w:rsidRDefault="00F57135" w:rsidP="00865B3A">
      <w:pPr>
        <w:spacing w:after="0" w:line="240" w:lineRule="auto"/>
      </w:pPr>
      <w:r>
        <w:separator/>
      </w:r>
    </w:p>
  </w:endnote>
  <w:endnote w:type="continuationSeparator" w:id="0">
    <w:p w:rsidR="00F57135" w:rsidRDefault="00F57135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35" w:rsidRDefault="00F57135" w:rsidP="00865B3A">
      <w:pPr>
        <w:spacing w:after="0" w:line="240" w:lineRule="auto"/>
      </w:pPr>
      <w:r>
        <w:separator/>
      </w:r>
    </w:p>
  </w:footnote>
  <w:footnote w:type="continuationSeparator" w:id="0">
    <w:p w:rsidR="00F57135" w:rsidRDefault="00F57135" w:rsidP="008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3A" w:rsidRDefault="00865B3A">
    <w:pPr>
      <w:pStyle w:val="a3"/>
    </w:pPr>
  </w:p>
  <w:p w:rsidR="00865B3A" w:rsidRDefault="0086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A"/>
    <w:rsid w:val="00017309"/>
    <w:rsid w:val="000509C9"/>
    <w:rsid w:val="00070CB4"/>
    <w:rsid w:val="000B44D4"/>
    <w:rsid w:val="00105C72"/>
    <w:rsid w:val="00130816"/>
    <w:rsid w:val="00131393"/>
    <w:rsid w:val="001370A9"/>
    <w:rsid w:val="00233C8B"/>
    <w:rsid w:val="002367A7"/>
    <w:rsid w:val="002D55B6"/>
    <w:rsid w:val="00323F38"/>
    <w:rsid w:val="0034620A"/>
    <w:rsid w:val="00373E84"/>
    <w:rsid w:val="00384822"/>
    <w:rsid w:val="003A5BFC"/>
    <w:rsid w:val="003C68EC"/>
    <w:rsid w:val="00481FEB"/>
    <w:rsid w:val="004935AB"/>
    <w:rsid w:val="004B0A05"/>
    <w:rsid w:val="004C1235"/>
    <w:rsid w:val="00505358"/>
    <w:rsid w:val="00521599"/>
    <w:rsid w:val="005440E7"/>
    <w:rsid w:val="00591496"/>
    <w:rsid w:val="005C3390"/>
    <w:rsid w:val="005D3A7B"/>
    <w:rsid w:val="005D7391"/>
    <w:rsid w:val="005E565F"/>
    <w:rsid w:val="00613B93"/>
    <w:rsid w:val="00621B3E"/>
    <w:rsid w:val="006417E7"/>
    <w:rsid w:val="00650A3E"/>
    <w:rsid w:val="006C4EDB"/>
    <w:rsid w:val="006E2A5C"/>
    <w:rsid w:val="0071074F"/>
    <w:rsid w:val="00742083"/>
    <w:rsid w:val="007A66E5"/>
    <w:rsid w:val="007B1832"/>
    <w:rsid w:val="007D0AC2"/>
    <w:rsid w:val="007F4674"/>
    <w:rsid w:val="00865B3A"/>
    <w:rsid w:val="00866621"/>
    <w:rsid w:val="008C0289"/>
    <w:rsid w:val="008E3E1F"/>
    <w:rsid w:val="009040CE"/>
    <w:rsid w:val="00906DBD"/>
    <w:rsid w:val="00963C37"/>
    <w:rsid w:val="0097503E"/>
    <w:rsid w:val="00995909"/>
    <w:rsid w:val="009E4677"/>
    <w:rsid w:val="00A37E99"/>
    <w:rsid w:val="00A674F2"/>
    <w:rsid w:val="00AE22C3"/>
    <w:rsid w:val="00B1122F"/>
    <w:rsid w:val="00B75117"/>
    <w:rsid w:val="00B875FA"/>
    <w:rsid w:val="00C2497C"/>
    <w:rsid w:val="00C7038F"/>
    <w:rsid w:val="00CB1278"/>
    <w:rsid w:val="00CB4477"/>
    <w:rsid w:val="00CF2C46"/>
    <w:rsid w:val="00DC1C53"/>
    <w:rsid w:val="00DC37C6"/>
    <w:rsid w:val="00DD66F0"/>
    <w:rsid w:val="00E05661"/>
    <w:rsid w:val="00E1577E"/>
    <w:rsid w:val="00E45D0B"/>
    <w:rsid w:val="00E70087"/>
    <w:rsid w:val="00F26AB3"/>
    <w:rsid w:val="00F27B84"/>
    <w:rsid w:val="00F36A24"/>
    <w:rsid w:val="00F57135"/>
    <w:rsid w:val="00F60E56"/>
    <w:rsid w:val="00F763CD"/>
    <w:rsid w:val="00F83DE7"/>
    <w:rsid w:val="00F95DED"/>
    <w:rsid w:val="00FC36E0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A75F-3D42-43A3-93D1-7B018611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Наталья Николаевна</dc:creator>
  <cp:lastModifiedBy>Маркелов Юрий Андреевич</cp:lastModifiedBy>
  <cp:revision>2</cp:revision>
  <cp:lastPrinted>2019-06-03T10:06:00Z</cp:lastPrinted>
  <dcterms:created xsi:type="dcterms:W3CDTF">2019-09-09T06:56:00Z</dcterms:created>
  <dcterms:modified xsi:type="dcterms:W3CDTF">2019-09-09T06:56:00Z</dcterms:modified>
</cp:coreProperties>
</file>