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1748E" w:rsidRPr="0081748E">
        <w:tc>
          <w:tcPr>
            <w:tcW w:w="4677" w:type="dxa"/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27 ноября 2003 года</w:t>
            </w:r>
          </w:p>
        </w:tc>
        <w:tc>
          <w:tcPr>
            <w:tcW w:w="4677" w:type="dxa"/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N 109-З</w:t>
            </w:r>
          </w:p>
        </w:tc>
      </w:tr>
    </w:tbl>
    <w:p w:rsidR="0081748E" w:rsidRPr="0081748E" w:rsidRDefault="0081748E" w:rsidP="0081748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48E">
        <w:rPr>
          <w:rFonts w:ascii="Times New Roman" w:hAnsi="Times New Roman" w:cs="Times New Roman"/>
          <w:b/>
          <w:bCs/>
          <w:sz w:val="24"/>
          <w:szCs w:val="24"/>
        </w:rPr>
        <w:t>НИЖЕГОРОДСКАЯ ОБЛАСТЬ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48E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48E">
        <w:rPr>
          <w:rFonts w:ascii="Times New Roman" w:hAnsi="Times New Roman" w:cs="Times New Roman"/>
          <w:b/>
          <w:bCs/>
          <w:sz w:val="24"/>
          <w:szCs w:val="24"/>
        </w:rPr>
        <w:t>О НАЛОГЕ НА ИМУЩЕСТВО ОРГАНИЗАЦИЙ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Законодательным Собранием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27 ноября 2003 года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1748E" w:rsidRPr="00817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(в ред. законов Нижегородской области от 11.06.2004 </w:t>
            </w:r>
            <w:hyperlink r:id="rId5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58-З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04.08.2005 </w:t>
            </w:r>
            <w:hyperlink r:id="rId6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101-З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14.12.2005 </w:t>
            </w:r>
            <w:hyperlink r:id="rId7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194-З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14.12.2005 </w:t>
            </w:r>
            <w:hyperlink r:id="rId8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195-З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07.07.2006 </w:t>
            </w:r>
            <w:hyperlink r:id="rId9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65-З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26.10.2006 </w:t>
            </w:r>
            <w:hyperlink r:id="rId10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126-З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01.02.2007 </w:t>
            </w:r>
            <w:hyperlink r:id="rId11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08.05.2007 </w:t>
            </w:r>
            <w:hyperlink r:id="rId12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56-З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23.05.2007 </w:t>
            </w:r>
            <w:hyperlink r:id="rId13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60-З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01.11.2007 </w:t>
            </w:r>
            <w:hyperlink r:id="rId14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144-З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07.07.2008 </w:t>
            </w:r>
            <w:hyperlink r:id="rId15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86-З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08.08.2008 </w:t>
            </w:r>
            <w:hyperlink r:id="rId16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95-З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05.06.2009 </w:t>
            </w:r>
            <w:hyperlink r:id="rId17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73-З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04.02.2010 </w:t>
            </w:r>
            <w:hyperlink r:id="rId18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18-З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03.05.2011 </w:t>
            </w:r>
            <w:hyperlink r:id="rId19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49-З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09.08.2011 </w:t>
            </w:r>
            <w:hyperlink r:id="rId20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93-З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01.12.2011 </w:t>
            </w:r>
            <w:hyperlink r:id="rId21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175-З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03.07.2012 </w:t>
            </w:r>
            <w:hyperlink r:id="rId22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84-З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06.11.2013 </w:t>
            </w:r>
            <w:hyperlink r:id="rId23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140-З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27.11.2013 </w:t>
            </w:r>
            <w:hyperlink r:id="rId24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151-З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28.09.2015 </w:t>
            </w:r>
            <w:hyperlink r:id="rId25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137-З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22.10.2015 </w:t>
            </w:r>
            <w:hyperlink r:id="rId26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147-З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02.02.2016 </w:t>
            </w:r>
            <w:hyperlink r:id="rId27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9-З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06.04.2016 </w:t>
            </w:r>
            <w:hyperlink r:id="rId28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34-З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06.05.2016 </w:t>
            </w:r>
            <w:hyperlink r:id="rId29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70-З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28.10.2016 </w:t>
            </w:r>
            <w:hyperlink r:id="rId30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140-З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01.02.2017 </w:t>
            </w:r>
            <w:hyperlink r:id="rId31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9-З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27.02.2017 </w:t>
            </w:r>
            <w:hyperlink r:id="rId32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18-З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03.05.2017 </w:t>
            </w:r>
            <w:hyperlink r:id="rId33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46-З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05.10.2017 </w:t>
            </w:r>
            <w:hyperlink r:id="rId34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109-З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05.10.2017 </w:t>
            </w:r>
            <w:hyperlink r:id="rId35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110-З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08.11.2017 </w:t>
            </w:r>
            <w:hyperlink r:id="rId36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152-З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06.12.2017 </w:t>
            </w:r>
            <w:hyperlink r:id="rId37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164-З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01.02.2018 </w:t>
            </w:r>
            <w:hyperlink r:id="rId38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2-З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03.04.2018 </w:t>
            </w:r>
            <w:hyperlink r:id="rId39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19-З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02.10.2018 </w:t>
            </w:r>
            <w:hyperlink r:id="rId40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85-З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03.10.2018 </w:t>
            </w:r>
            <w:hyperlink r:id="rId41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93-З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26.12.2018 </w:t>
            </w:r>
            <w:hyperlink r:id="rId42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148-З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26.12.2018 </w:t>
            </w:r>
            <w:hyperlink r:id="rId43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149-З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30.04.2019 </w:t>
            </w:r>
            <w:hyperlink r:id="rId44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35-З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02.10.2019 </w:t>
            </w:r>
            <w:hyperlink r:id="rId45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110-З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28.11.2019 </w:t>
            </w:r>
            <w:hyperlink r:id="rId46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28.11.2019 </w:t>
            </w:r>
            <w:hyperlink r:id="rId47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146-З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02.10.2020 </w:t>
            </w:r>
            <w:hyperlink r:id="rId48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106-З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02.10.2020 </w:t>
            </w:r>
            <w:hyperlink r:id="rId49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107-З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21.12.2020 </w:t>
            </w:r>
            <w:hyperlink r:id="rId50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158-З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28.12.2020 </w:t>
            </w:r>
            <w:hyperlink r:id="rId51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168-З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31.03.2021 </w:t>
            </w:r>
            <w:hyperlink r:id="rId52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23-З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08.11.2021 </w:t>
            </w:r>
            <w:hyperlink r:id="rId53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123-З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05.08.2022 </w:t>
            </w:r>
            <w:hyperlink r:id="rId54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106-З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05.08.2022 </w:t>
            </w:r>
            <w:hyperlink r:id="rId55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108-З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02.09.2022 </w:t>
            </w:r>
            <w:hyperlink r:id="rId56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135-З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04.10.2022 </w:t>
            </w:r>
            <w:hyperlink r:id="rId57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138-З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07.11.2022 </w:t>
            </w:r>
            <w:hyperlink r:id="rId58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159-З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07.11.2022 </w:t>
            </w:r>
            <w:hyperlink r:id="rId59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161-З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03.04.2023 </w:t>
            </w:r>
            <w:hyperlink r:id="rId60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33-З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11.05.2023 </w:t>
            </w:r>
            <w:hyperlink r:id="rId61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49-З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06.06.2023 </w:t>
            </w:r>
            <w:hyperlink r:id="rId62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70-З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01.10.2024 </w:t>
            </w:r>
            <w:hyperlink r:id="rId63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114-З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13.11.2024 </w:t>
            </w:r>
            <w:hyperlink r:id="rId64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126-З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26.12.2024 </w:t>
            </w:r>
            <w:hyperlink r:id="rId65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180-З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07.02.2025 </w:t>
            </w:r>
            <w:hyperlink r:id="rId66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2-З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07.02.2025 </w:t>
            </w:r>
            <w:hyperlink r:id="rId67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13-З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, от 10.09.2025 </w:t>
            </w:r>
            <w:hyperlink r:id="rId68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122-З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от 06.11.2025 </w:t>
            </w:r>
            <w:hyperlink r:id="rId69" w:history="1">
              <w:r w:rsidRPr="0081748E">
                <w:rPr>
                  <w:rFonts w:ascii="Times New Roman" w:hAnsi="Times New Roman" w:cs="Times New Roman"/>
                  <w:sz w:val="24"/>
                  <w:szCs w:val="24"/>
                </w:rPr>
                <w:t>N 141-З</w:t>
              </w:r>
            </w:hyperlink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748E">
        <w:rPr>
          <w:rFonts w:ascii="Times New Roman" w:hAnsi="Times New Roman" w:cs="Times New Roman"/>
          <w:b/>
          <w:bCs/>
          <w:sz w:val="24"/>
          <w:szCs w:val="24"/>
        </w:rPr>
        <w:t>Статья 1. Общие положения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Налог на имущество организаций (далее - налог) устанавливается Налоговым </w:t>
      </w:r>
      <w:hyperlink r:id="rId70" w:history="1">
        <w:r w:rsidRPr="0081748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Законом.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Настоящий Закон в соответствии с Налоговым </w:t>
      </w:r>
      <w:hyperlink r:id="rId71" w:history="1">
        <w:r w:rsidRPr="0081748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Российской Федерации определяет налоговую ставку, порядок уплаты налога, особенности определения налоговой базы в отношении отдельных объектов недвижимого имущества, а также налоговые льготы, основания и порядок их применения налогоплательщиками.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2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08.11.2021 N 123-З)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Статья 1 . Особенности определения налоговой базы в отношении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отдельных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объектов недвижимого имущества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22.10.2015 N 147-З)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1. Налоговая база определяется как кадастровая стоимость имущества, утвержденная в установленном порядке, в отношении следующих видов недвижимого имущества, признаваемого объектом налогообложения: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0"/>
      <w:bookmarkEnd w:id="1"/>
      <w:r w:rsidRPr="0081748E">
        <w:rPr>
          <w:rFonts w:ascii="Times New Roman" w:hAnsi="Times New Roman" w:cs="Times New Roman"/>
          <w:sz w:val="24"/>
          <w:szCs w:val="24"/>
        </w:rPr>
        <w:t>1) административно-деловые центры и торговые центры (комплексы) и помещения в них;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1"/>
      <w:bookmarkEnd w:id="2"/>
      <w:proofErr w:type="gramStart"/>
      <w:r w:rsidRPr="0081748E">
        <w:rPr>
          <w:rFonts w:ascii="Times New Roman" w:hAnsi="Times New Roman" w:cs="Times New Roman"/>
          <w:sz w:val="24"/>
          <w:szCs w:val="24"/>
        </w:rPr>
        <w:t>2)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4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03.05.2017 N 46-З)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3)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4) объекты незавершенного строительства.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4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28.11.2019 N 145-З)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2. Фактическое использование зданий (строений, сооружений) и помещений в них для размещения офисов, торговых объектов, объектов общественного питания и бытового обслуживания определяется в соответствии с условиями, установленными в </w:t>
      </w:r>
      <w:hyperlink r:id="rId76" w:history="1">
        <w:r w:rsidRPr="0081748E">
          <w:rPr>
            <w:rFonts w:ascii="Times New Roman" w:hAnsi="Times New Roman" w:cs="Times New Roman"/>
            <w:sz w:val="24"/>
            <w:szCs w:val="24"/>
          </w:rPr>
          <w:t>пунктах 3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- </w:t>
      </w:r>
      <w:hyperlink r:id="rId77" w:history="1">
        <w:r w:rsidRPr="0081748E">
          <w:rPr>
            <w:rFonts w:ascii="Times New Roman" w:hAnsi="Times New Roman" w:cs="Times New Roman"/>
            <w:sz w:val="24"/>
            <w:szCs w:val="24"/>
          </w:rPr>
          <w:t>5 статьи 378.2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Перечень объектов недвижимого имущества, указанных в </w:t>
      </w:r>
      <w:hyperlink w:anchor="Par50" w:history="1">
        <w:r w:rsidRPr="0081748E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51" w:history="1">
        <w:r w:rsidRPr="0081748E">
          <w:rPr>
            <w:rFonts w:ascii="Times New Roman" w:hAnsi="Times New Roman" w:cs="Times New Roman"/>
            <w:sz w:val="24"/>
            <w:szCs w:val="24"/>
          </w:rPr>
          <w:t>2 части 1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настоящей статьи, в отношении которых налоговая база определяется как кадастровая стоимость, на налоговый период определяется уполномоченным Правительством Нижегородской области исполнительным органом, направляется в электронной форме в Управление Федеральной налоговой службы по Нижегородской области и размещается на официальном сайте Правительства Нижегородской области в информационно-телекоммуникационной сети "Интернет".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78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07.02.2025 N 13-З)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4. До установления в соответствии с </w:t>
      </w:r>
      <w:hyperlink r:id="rId79" w:history="1">
        <w:r w:rsidRPr="0081748E">
          <w:rPr>
            <w:rFonts w:ascii="Times New Roman" w:hAnsi="Times New Roman" w:cs="Times New Roman"/>
            <w:sz w:val="24"/>
            <w:szCs w:val="24"/>
          </w:rPr>
          <w:t>пунктом 9 статьи 378.2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Федерации порядка определения вида фактического использования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зданий (строений, сооружений) и помещений установление вида фактического использования зданий (строений, сооружений) и помещений на территории Нижегородской области осуществляется в порядке, установленном нормативным правовым актом Правительства Нижегородской области.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748E">
        <w:rPr>
          <w:rFonts w:ascii="Times New Roman" w:hAnsi="Times New Roman" w:cs="Times New Roman"/>
          <w:b/>
          <w:bCs/>
          <w:sz w:val="24"/>
          <w:szCs w:val="24"/>
        </w:rPr>
        <w:t>Статья 2. Налоговая ставка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0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08.11.2021 N 123-З)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lastRenderedPageBreak/>
        <w:t>1. Налоговая ставка в отношении объектов недвижимого имущества, налоговая база по которым определяется как среднегодовая стоимость имущества, устанавливается в размере 2,2 процента.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2. В отношении объектов недвижимого имущества, налоговая база по которым определяется как кадастровая стоимость, за исключением объектов, указанных в части 3 настоящей статьи, налоговая ставка устанавливается в размере 2,0 процента.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81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13.11.2024 N 126-З)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3. В отношении объектов недвижимого имущества, налоговая база по которым определяется как кадастровая стоимость и кадастровая стоимость каждого из которых превышает 300 миллионов рублей, налоговая ставка устанавливается в размере 2,5 процента.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асть 3 введена </w:t>
      </w:r>
      <w:hyperlink r:id="rId82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13.11.2024 N 126-З)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Статья 2 . Налоговые льготы, основания и порядок их применения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3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08.11.2021 N 123-З)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11.06.2004 N 58-З)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1. Освобождаются от налогообложения: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1) утратил силу с 1 января 2008 года. - </w:t>
      </w:r>
      <w:hyperlink r:id="rId85" w:history="1">
        <w:r w:rsidRPr="0081748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01.02.2007 N 15-З;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2) органы государственной власти Нижегородской области, государственные органы Нижегородской области, органы местного самоуправления муниципальных образований Нижегородской области (за исключением имущества, переданного в аренду);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2 в ред. </w:t>
      </w:r>
      <w:hyperlink r:id="rId86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01.12.2011 N 175-З)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3) профсоюзные организации (за исключением профсоюзных организаций, осуществляющих предпринимательскую деятельность);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4) организации городского наземного и подземного электрического транспорта, организации, осуществляющие пассажирские перевозки фуникулерами и канатными дорогами (за исключением имущества, переданного в аренду);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7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03.07.2012 N 84-З)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5) утратил силу с 1 января 2014 года. - </w:t>
      </w:r>
      <w:hyperlink r:id="rId88" w:history="1">
        <w:r w:rsidRPr="0081748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06.11.2013 N 140-З;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6) организации, являющиеся субъектами инвестиционной деятельности, реализующими приоритетный инвестиционный проект Нижегородской области, - в отношении имущества, создаваемого, приобретаемого для реализации приоритетного инвестиционного проекта, по ежеквартальному перечню, утвержденному уполномоченным Правительством Нижегородской области исполнительным органом Нижегородской области в сфере инвестиционной политики. Основания, порядок и условия применения льготы по налогу, предусмотренной настоящим пунктом, определяются в соответствии с </w:t>
      </w:r>
      <w:hyperlink r:id="rId89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31 декабря 2004 года N 180-З "О государственной поддержке инвестиционной деятельности на территории Нижегородской области";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законов Нижегородской области от 23.05.2007 </w:t>
      </w:r>
      <w:hyperlink r:id="rId90" w:history="1">
        <w:r w:rsidRPr="0081748E">
          <w:rPr>
            <w:rFonts w:ascii="Times New Roman" w:hAnsi="Times New Roman" w:cs="Times New Roman"/>
            <w:sz w:val="24"/>
            <w:szCs w:val="24"/>
          </w:rPr>
          <w:t>N 60-З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03.05.2011 </w:t>
      </w:r>
      <w:hyperlink r:id="rId91" w:history="1">
        <w:r w:rsidRPr="0081748E">
          <w:rPr>
            <w:rFonts w:ascii="Times New Roman" w:hAnsi="Times New Roman" w:cs="Times New Roman"/>
            <w:sz w:val="24"/>
            <w:szCs w:val="24"/>
          </w:rPr>
          <w:t>N 49-З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06.05.2016 </w:t>
      </w:r>
      <w:hyperlink r:id="rId92" w:history="1">
        <w:r w:rsidRPr="0081748E">
          <w:rPr>
            <w:rFonts w:ascii="Times New Roman" w:hAnsi="Times New Roman" w:cs="Times New Roman"/>
            <w:sz w:val="24"/>
            <w:szCs w:val="24"/>
          </w:rPr>
          <w:t>N 70-З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07.02.2025 </w:t>
      </w:r>
      <w:hyperlink r:id="rId93" w:history="1">
        <w:r w:rsidRPr="0081748E">
          <w:rPr>
            <w:rFonts w:ascii="Times New Roman" w:hAnsi="Times New Roman" w:cs="Times New Roman"/>
            <w:sz w:val="24"/>
            <w:szCs w:val="24"/>
          </w:rPr>
          <w:t>N 13-З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lastRenderedPageBreak/>
        <w:t>7) организации, являющиеся субъектами инновационной деятельности, реализующими приоритетный инновационный проект Нижегородской области, - в отношении имущества, используемого для реализации приоритетного инновационного проекта Нижегородской области, по ежеквартальному перечню, утвержденному уполномоченным Правительством Нижегородской области исполнительным органом Нижегородской области в сфере инновационной политики, за исключением имущества организации, одновременно используемого для хозяйственной деятельности организации.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Основания, порядок и условия применения льготы по налогу, предусмотренной настоящим пунктом, определяются в соответствии с </w:t>
      </w:r>
      <w:hyperlink r:id="rId94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14 февраля 2006 года N 4-З "О государственной поддержке инновационной деятельности в Нижегородской области";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законов Нижегородской области от 23.05.2007 </w:t>
      </w:r>
      <w:hyperlink r:id="rId95" w:history="1">
        <w:r w:rsidRPr="0081748E">
          <w:rPr>
            <w:rFonts w:ascii="Times New Roman" w:hAnsi="Times New Roman" w:cs="Times New Roman"/>
            <w:sz w:val="24"/>
            <w:szCs w:val="24"/>
          </w:rPr>
          <w:t>N 60-З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06.05.2016 </w:t>
      </w:r>
      <w:hyperlink r:id="rId96" w:history="1">
        <w:r w:rsidRPr="0081748E">
          <w:rPr>
            <w:rFonts w:ascii="Times New Roman" w:hAnsi="Times New Roman" w:cs="Times New Roman"/>
            <w:sz w:val="24"/>
            <w:szCs w:val="24"/>
          </w:rPr>
          <w:t>N 70-З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07.02.2025 </w:t>
      </w:r>
      <w:hyperlink r:id="rId97" w:history="1">
        <w:r w:rsidRPr="0081748E">
          <w:rPr>
            <w:rFonts w:ascii="Times New Roman" w:hAnsi="Times New Roman" w:cs="Times New Roman"/>
            <w:sz w:val="24"/>
            <w:szCs w:val="24"/>
          </w:rPr>
          <w:t>N 13-З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8) организации - в отношении объектов культурного наследия (памятников истории и культуры) народов Российской Федерации регионального и (или) местного (муниципального) значения;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98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06.04.2016 N 34-З)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9) организации почтовой связи - в отношении имущества, используемого в оказании услуг почтовой связи и доставки пенсий, при условии, что выручка от указанного вида деятельности составляет не менее 50 процентов от общей суммы выручки;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законов Нижегородской области от 04.08.2005 </w:t>
      </w:r>
      <w:hyperlink r:id="rId99" w:history="1">
        <w:r w:rsidRPr="0081748E">
          <w:rPr>
            <w:rFonts w:ascii="Times New Roman" w:hAnsi="Times New Roman" w:cs="Times New Roman"/>
            <w:sz w:val="24"/>
            <w:szCs w:val="24"/>
          </w:rPr>
          <w:t>N 101-З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07.07.2006 </w:t>
      </w:r>
      <w:hyperlink r:id="rId100" w:history="1">
        <w:r w:rsidRPr="0081748E">
          <w:rPr>
            <w:rFonts w:ascii="Times New Roman" w:hAnsi="Times New Roman" w:cs="Times New Roman"/>
            <w:sz w:val="24"/>
            <w:szCs w:val="24"/>
          </w:rPr>
          <w:t>N 65-З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10) организации народных художественных промыслов Нижегородской области - в отношении имущества, используемого для осуществления своей уставной деятельности;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11) утратил силу с 1 января 2018 года. - </w:t>
      </w:r>
      <w:hyperlink r:id="rId101" w:history="1">
        <w:r w:rsidRPr="0081748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05.10.2017 N 110-З;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12) организации, выполняющие государственный оборонный заказ по созданию ядерных боеприпасов, в объеме работ которых научно-исследовательские, опытно-конструкторские и экспериментальные работы составляют не менее 70 процентов, - в размере 25 процентов от суммы, подлежащей перечислению в бюджет;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12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02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14.12.2005 N 194-З)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>13) организации - в отношении имущества, используемого исключительно для охраны природы, по перечню объектов основных средств природоохранного назначения, ежегодно согласовываемому уполномоченным Правительством Нижегородской области исполнительным органом Нижегородской области, при условии направления в текущем налоговом периоде средств, высвобождающихся в результате использования налоговой льготы, на приобретение или создание объектов основных средств природоохранного назначения.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законов Нижегородской области от 03.04.2018 </w:t>
      </w:r>
      <w:hyperlink r:id="rId103" w:history="1">
        <w:r w:rsidRPr="0081748E">
          <w:rPr>
            <w:rFonts w:ascii="Times New Roman" w:hAnsi="Times New Roman" w:cs="Times New Roman"/>
            <w:sz w:val="24"/>
            <w:szCs w:val="24"/>
          </w:rPr>
          <w:t>N 19-З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07.02.2025 </w:t>
      </w:r>
      <w:hyperlink r:id="rId104" w:history="1">
        <w:r w:rsidRPr="0081748E">
          <w:rPr>
            <w:rFonts w:ascii="Times New Roman" w:hAnsi="Times New Roman" w:cs="Times New Roman"/>
            <w:sz w:val="24"/>
            <w:szCs w:val="24"/>
          </w:rPr>
          <w:t>N 13-З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Порядок формирования и утверждения Типового перечня объектов основных сре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>иродоохранного назначения, а также порядок согласования налогоплательщиком перечня объектов основных средств природоохранного назначения с уполномоченным Правительством Нижегородской области исполнительным органом Нижегородской области в части соответствия Типовому перечню объектов основных средств природоохранного назначения определяется нормативным правовым актом Правительства Нижегородской области.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законов Нижегородской области от 03.04.2018 </w:t>
      </w:r>
      <w:hyperlink r:id="rId105" w:history="1">
        <w:r w:rsidRPr="0081748E">
          <w:rPr>
            <w:rFonts w:ascii="Times New Roman" w:hAnsi="Times New Roman" w:cs="Times New Roman"/>
            <w:sz w:val="24"/>
            <w:szCs w:val="24"/>
          </w:rPr>
          <w:t>N 19-З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07.02.2025 </w:t>
      </w:r>
      <w:hyperlink r:id="rId106" w:history="1">
        <w:r w:rsidRPr="0081748E">
          <w:rPr>
            <w:rFonts w:ascii="Times New Roman" w:hAnsi="Times New Roman" w:cs="Times New Roman"/>
            <w:sz w:val="24"/>
            <w:szCs w:val="24"/>
          </w:rPr>
          <w:t>N 13-З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lastRenderedPageBreak/>
        <w:t xml:space="preserve">Указанная налоговая льгота предоставляется организациям, обозначенным в Общероссийском </w:t>
      </w:r>
      <w:hyperlink r:id="rId107" w:history="1">
        <w:r w:rsidRPr="0081748E">
          <w:rPr>
            <w:rFonts w:ascii="Times New Roman" w:hAnsi="Times New Roman" w:cs="Times New Roman"/>
            <w:sz w:val="24"/>
            <w:szCs w:val="24"/>
          </w:rPr>
          <w:t>классификаторе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029-2014 (КДЕС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>ед. 2) следующими кодами: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8" w:history="1">
        <w:r w:rsidRPr="0081748E">
          <w:rPr>
            <w:rFonts w:ascii="Times New Roman" w:hAnsi="Times New Roman" w:cs="Times New Roman"/>
            <w:sz w:val="24"/>
            <w:szCs w:val="24"/>
          </w:rPr>
          <w:t>Раздел C</w:t>
        </w:r>
      </w:hyperlink>
      <w:r w:rsidRPr="0081748E">
        <w:rPr>
          <w:rFonts w:ascii="Times New Roman" w:hAnsi="Times New Roman" w:cs="Times New Roman"/>
          <w:sz w:val="24"/>
          <w:szCs w:val="24"/>
        </w:rPr>
        <w:t>. Обрабатывающие производства;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9" w:history="1">
        <w:r w:rsidRPr="0081748E">
          <w:rPr>
            <w:rFonts w:ascii="Times New Roman" w:hAnsi="Times New Roman" w:cs="Times New Roman"/>
            <w:sz w:val="24"/>
            <w:szCs w:val="24"/>
          </w:rPr>
          <w:t>Раздел D</w:t>
        </w:r>
      </w:hyperlink>
      <w:r w:rsidRPr="0081748E">
        <w:rPr>
          <w:rFonts w:ascii="Times New Roman" w:hAnsi="Times New Roman" w:cs="Times New Roman"/>
          <w:sz w:val="24"/>
          <w:szCs w:val="24"/>
        </w:rPr>
        <w:t>. Обеспечение электрической энергией, газом и паром; кондиционирование воздуха;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0" w:history="1">
        <w:r w:rsidRPr="0081748E">
          <w:rPr>
            <w:rFonts w:ascii="Times New Roman" w:hAnsi="Times New Roman" w:cs="Times New Roman"/>
            <w:sz w:val="24"/>
            <w:szCs w:val="24"/>
          </w:rPr>
          <w:t>Раздел H</w:t>
        </w:r>
      </w:hyperlink>
      <w:r w:rsidRPr="0081748E">
        <w:rPr>
          <w:rFonts w:ascii="Times New Roman" w:hAnsi="Times New Roman" w:cs="Times New Roman"/>
          <w:sz w:val="24"/>
          <w:szCs w:val="24"/>
        </w:rPr>
        <w:t>. Транспортировка и хранение: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1" w:history="1">
        <w:r w:rsidRPr="0081748E">
          <w:rPr>
            <w:rFonts w:ascii="Times New Roman" w:hAnsi="Times New Roman" w:cs="Times New Roman"/>
            <w:sz w:val="24"/>
            <w:szCs w:val="24"/>
          </w:rPr>
          <w:t>52.10.21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Хранение и складирование нефти и продуктов ее переработки;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2" w:history="1">
        <w:r w:rsidRPr="0081748E">
          <w:rPr>
            <w:rFonts w:ascii="Times New Roman" w:hAnsi="Times New Roman" w:cs="Times New Roman"/>
            <w:sz w:val="24"/>
            <w:szCs w:val="24"/>
          </w:rPr>
          <w:t>Раздел E</w:t>
        </w:r>
      </w:hyperlink>
      <w:r w:rsidRPr="0081748E">
        <w:rPr>
          <w:rFonts w:ascii="Times New Roman" w:hAnsi="Times New Roman" w:cs="Times New Roman"/>
          <w:sz w:val="24"/>
          <w:szCs w:val="24"/>
        </w:rPr>
        <w:t>. Водоснабжение; водоотведение, организация сбора и утилизации отходов, деятельность по ликвидации загрязнений: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3" w:history="1">
        <w:r w:rsidRPr="0081748E">
          <w:rPr>
            <w:rFonts w:ascii="Times New Roman" w:hAnsi="Times New Roman" w:cs="Times New Roman"/>
            <w:sz w:val="24"/>
            <w:szCs w:val="24"/>
          </w:rPr>
          <w:t>37.00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Сбор и обработка сточных вод;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4" w:history="1">
        <w:r w:rsidRPr="0081748E">
          <w:rPr>
            <w:rFonts w:ascii="Times New Roman" w:hAnsi="Times New Roman" w:cs="Times New Roman"/>
            <w:sz w:val="24"/>
            <w:szCs w:val="24"/>
          </w:rPr>
          <w:t>38.2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Обработка и утилизация отходов.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Налоговая льгота предоставляется при условии отсутствия у налогоплательщика недоимки по платежам в консолидированный бюджет области;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13 в ред. </w:t>
      </w:r>
      <w:hyperlink r:id="rId115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08.11.2017 N 152-З)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14) утратил силу с 1 января 2018 года. - </w:t>
      </w:r>
      <w:hyperlink r:id="rId116" w:history="1">
        <w:proofErr w:type="gramStart"/>
        <w:r w:rsidRPr="0081748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05.10.2017 N 110-З;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15) товарищества собственников жилья - в отношении имущества, находящегося в собственности товарищества собственников жилья и используемого для осуществления уставной деятельности;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15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17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08.08.2008 N 95-З)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16) организации - в отношен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>родромов и объектов единой системы организации воздушного движения;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16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18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05.06.2009 N 73-З)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17) организации, заключившие в 2014, 2017 годах двусторонние концессионные соглашения с Нижегородской областью. Льгота предоставляется до окончания действия концессионного соглашения;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17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19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28.09.2015 N 137-З; в ред. </w:t>
      </w:r>
      <w:hyperlink r:id="rId120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02.10.2019 N 110-З)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Действие  п.  18  ч.  1  ст.  2 ,  введенного </w:t>
      </w:r>
      <w:hyperlink r:id="rId121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от  02.02.2016  N  9-З,  </w:t>
      </w:r>
      <w:hyperlink r:id="rId122" w:history="1">
        <w:r w:rsidRPr="0081748E">
          <w:rPr>
            <w:rFonts w:ascii="Courier New" w:hAnsi="Courier New" w:cs="Courier New"/>
            <w:sz w:val="20"/>
            <w:szCs w:val="20"/>
          </w:rPr>
          <w:t>распространяется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на  правоотношения, возникшие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31.12.2021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18) организации, осуществляющие производство напитков на территории Нижегородской области, обозначенные в Общероссийском классификаторе видов экономической деятельности ОК 029-2014 (КДЕС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ед. 2) </w:t>
      </w:r>
      <w:hyperlink r:id="rId123" w:history="1">
        <w:r w:rsidRPr="0081748E">
          <w:rPr>
            <w:rFonts w:ascii="Times New Roman" w:hAnsi="Times New Roman" w:cs="Times New Roman"/>
            <w:sz w:val="24"/>
            <w:szCs w:val="24"/>
          </w:rPr>
          <w:t>кодом 11.0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Производство напитков раздела С Обрабатывающие производства.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4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08.11.2017 N 152-З)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Льгота предоставляется при условии достижения объема производства напитков на территории Нижегородской области: в 2015 году - не менее 25000 тысяч декалитров, в 2016, 2017 и 2018 годах - не менее 24000 тысяч декалитров ежегодно, в 2019, 2020 и 2021 </w:t>
      </w:r>
      <w:r w:rsidRPr="0081748E">
        <w:rPr>
          <w:rFonts w:ascii="Times New Roman" w:hAnsi="Times New Roman" w:cs="Times New Roman"/>
          <w:sz w:val="24"/>
          <w:szCs w:val="24"/>
        </w:rPr>
        <w:lastRenderedPageBreak/>
        <w:t>годах - не менее 27500 тысяч декалитров ежегодно, в 2022 году - не менее 28500 тысяч декалитров, в 2023 и 2024 годах - не менее 29000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тысяч декалитров ежегодно.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5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08.11.2021 N 123-З)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По итогам налогового периода организации представляют в налоговые органы следующие документы, подтверждающие выполнение условия предоставления налоговой льготы, установленного настоящим пунктом: формы федерального государственного статистического наблюдения, бухгалтерского и налогового учета, декларацию об объеме производства и оборота алкогольной и спиртосодержащей продукции;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18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26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02.02.2016 N 9-З)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19) организации - в отношении автомобильных дорог общего пользования регионального или межмуниципального значения и автомобильных дорог местного значения;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19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27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28.10.2016 N 140-З)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20) организации, являющиеся участниками специальных инвестиционных контрактов, указанных в </w:t>
      </w:r>
      <w:hyperlink r:id="rId128" w:history="1">
        <w:r w:rsidRPr="0081748E">
          <w:rPr>
            <w:rFonts w:ascii="Times New Roman" w:hAnsi="Times New Roman" w:cs="Times New Roman"/>
            <w:sz w:val="24"/>
            <w:szCs w:val="24"/>
          </w:rPr>
          <w:t>пункте 2 статьи 25.16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- в отношении имущества, создаваемого, приобретаемого, модернизируемого, реконструируемого для реализации специального инвестиционного контракта, по ежеквартальному перечню, утвержденному уполномоченным Правительством Нижегородской области исполнительным органом Нижегородской области в сфере промышленности, за исключением имущества организации, одновременно используемого для хозяйственной деятельности организации;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20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29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01.02.2017 N 9-З; в ред. законов Нижегородской области от 02.10.2020 </w:t>
      </w:r>
      <w:hyperlink r:id="rId130" w:history="1">
        <w:r w:rsidRPr="0081748E">
          <w:rPr>
            <w:rFonts w:ascii="Times New Roman" w:hAnsi="Times New Roman" w:cs="Times New Roman"/>
            <w:sz w:val="24"/>
            <w:szCs w:val="24"/>
          </w:rPr>
          <w:t>N 106-З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07.02.2025 </w:t>
      </w:r>
      <w:hyperlink r:id="rId131" w:history="1">
        <w:r w:rsidRPr="0081748E">
          <w:rPr>
            <w:rFonts w:ascii="Times New Roman" w:hAnsi="Times New Roman" w:cs="Times New Roman"/>
            <w:sz w:val="24"/>
            <w:szCs w:val="24"/>
          </w:rPr>
          <w:t>N 13-З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Действие  п.  21  ч.  1  ст.  2 ,  введенного </w:t>
      </w:r>
      <w:hyperlink r:id="rId132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от  27.02.2017  N  18-З,  </w:t>
      </w:r>
      <w:hyperlink r:id="rId133" w:history="1">
        <w:r w:rsidRPr="0081748E">
          <w:rPr>
            <w:rFonts w:ascii="Courier New" w:hAnsi="Courier New" w:cs="Courier New"/>
            <w:sz w:val="20"/>
            <w:szCs w:val="20"/>
          </w:rPr>
          <w:t>распространяется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на правоотношения, возникшие до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31.12.2018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21) организации - в отношении объектов спорта, построенных для проведения Чемпионата мира по футболу FIFA 2018 года, которые включены в </w:t>
      </w:r>
      <w:hyperlink r:id="rId134" w:history="1">
        <w:r w:rsidRPr="0081748E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подготовки к проведению в 2018 году в Российской Федерации чемпионата мира по футболу, утвержденную постановлением Правительства Российской Федерации от 20 июня 2013 года N 518, и (или) в </w:t>
      </w:r>
      <w:hyperlink r:id="rId135" w:history="1">
        <w:r w:rsidRPr="0081748E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подготовки к проведению в 2018 году чемпионата мира по футболу, утвержденную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Нижегородской области от 19 ноября 2013 года N 859;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21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27.02.2017 N 18-З)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>22) - 24) утратили силу с 1 января 2019 года.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7" w:history="1">
        <w:r w:rsidRPr="0081748E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03.10.2018 N 93-З;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25) организации, получившие в соответствии с Федеральным </w:t>
      </w:r>
      <w:hyperlink r:id="rId138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от 29 декабря 2014 года N 473-ФЗ "О территориях опережающего развития в Российской Федерации" статус резидента территории опережающего развития, созданной по решению Правительства Российской Федерации, - в отношении имущества, которое расположено в границах соответствующей территории опережающего развития и принято на учет в качестве объектов основных средств после дня включения организации в реестр резидентов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соответствующей территории опережающего развития.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9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07.11.2022 N 161-З)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Льгота предоставляется в течение десяти налоговых периодов, начиная с налогового периода, в котором такой налогоплательщик был включен в реестр резидентов территории опережающего развития, созданной по решению Правительства Российской Федерации.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140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07.11.2022 N 161-З)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В случае прекращения статуса резидента территории опережающего развития, созданной по решению Правительства Российской Федерации, налогоплательщик считается утратившим право на применение льготы по налогу на имущество организаций с начала того квартала, в котором налогоплательщик был исключен из реестра резидентов соответствующей территории опережающего развития.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1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07.11.2022 N 161-З)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25 в ред. </w:t>
      </w:r>
      <w:hyperlink r:id="rId142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30.04.2019 N 35-З)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43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 области  от  01.02.2018  N 2-З  ч.  1  ст. 2   была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дополнена п. 26, который </w:t>
      </w:r>
      <w:hyperlink r:id="rId144" w:history="1">
        <w:r w:rsidRPr="0081748E">
          <w:rPr>
            <w:rFonts w:ascii="Courier New" w:hAnsi="Courier New" w:cs="Courier New"/>
            <w:sz w:val="20"/>
            <w:szCs w:val="20"/>
          </w:rPr>
          <w:t>действовал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31.12.2024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45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 области  от  02.10.2018  N 85-З  ч.  1  ст. 2  была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дополнена п. 27, который </w:t>
      </w:r>
      <w:hyperlink r:id="rId146" w:history="1">
        <w:r w:rsidRPr="0081748E">
          <w:rPr>
            <w:rFonts w:ascii="Courier New" w:hAnsi="Courier New" w:cs="Courier New"/>
            <w:sz w:val="20"/>
            <w:szCs w:val="20"/>
          </w:rPr>
          <w:t>действовал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31.12.2023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 xml:space="preserve">П.  28  ч.  1 ст. 2  (в редакции </w:t>
      </w:r>
      <w:hyperlink r:id="rId147" w:history="1">
        <w:r w:rsidRPr="0081748E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31.03.2021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 xml:space="preserve">N 23-З) </w:t>
      </w:r>
      <w:hyperlink r:id="rId148" w:history="1">
        <w:r w:rsidRPr="0081748E">
          <w:rPr>
            <w:rFonts w:ascii="Courier New" w:hAnsi="Courier New" w:cs="Courier New"/>
            <w:sz w:val="20"/>
            <w:szCs w:val="20"/>
          </w:rPr>
          <w:t>действует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31.12.2030 включительно.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28) управляющие компании закрытых паевых инвестиционных фондов, сформированных в рамках реализации приоритетного проекта "Ипотека и арендное жилье", паспорт которого утвержден президиумом Совета при Президенте Российской Федерации по стратегическому развитию и приоритетным проектам, - в отношении включенных в состав указанных закрытых паевых инвестиционных фондов жилых помещений и (или) </w:t>
      </w:r>
      <w:proofErr w:type="spellStart"/>
      <w:r w:rsidRPr="0081748E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81748E">
        <w:rPr>
          <w:rFonts w:ascii="Times New Roman" w:hAnsi="Times New Roman" w:cs="Times New Roman"/>
          <w:sz w:val="24"/>
          <w:szCs w:val="24"/>
        </w:rPr>
        <w:t>-мест, предназначенных для использования физическими лицами на основании договоров аренды (найма) для целей, не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с осуществлением предпринимательской деятельности.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Налоговая льгота, установленная настоящим пунктом, не применяется в отношении объектов недвижимого имущества, налоговая база по которым определяется как их кадастровая стоимость.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28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49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31.03.2021 N 23-З)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50" w:history="1">
        <w:proofErr w:type="gramStart"/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 области от 04.10.2022 N 138-З в ч. 1 ст. 2  внесены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изменения,   дополняющие   ее   п.  29,  которые  </w:t>
      </w:r>
      <w:hyperlink r:id="rId151" w:history="1">
        <w:r w:rsidRPr="0081748E">
          <w:rPr>
            <w:rFonts w:ascii="Courier New" w:hAnsi="Courier New" w:cs="Courier New"/>
            <w:sz w:val="20"/>
            <w:szCs w:val="20"/>
          </w:rPr>
          <w:t>действуют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до  31.12.2027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29) организации, основной вид деятельности которых обозначен в Общероссийском классификаторе видов экономической деятельности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029-2014 (КДЕС Ред. 2) </w:t>
      </w:r>
      <w:hyperlink r:id="rId152" w:history="1">
        <w:r w:rsidRPr="0081748E">
          <w:rPr>
            <w:rFonts w:ascii="Times New Roman" w:hAnsi="Times New Roman" w:cs="Times New Roman"/>
            <w:sz w:val="24"/>
            <w:szCs w:val="24"/>
          </w:rPr>
          <w:t>кодом 55.1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"Деятельность гостиниц и прочих мест для временного проживания," - в отношении: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а) вновь построенных гостиниц, введенных в эксплуатацию после 1 октября 2022 года;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б) помещений, используемых для размещения гостиниц, во вновь построенных зданиях, введенных в эксплуатацию после 1 октября 2022 года.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Указанная налоговая льгота предоставляется при наличии выданного аккредитованной организацией на имя налогоплательщика - собственника здания (строения, сооружения, помещения) свидетельства о присвоении гостинице категории, предусмотренной системой классификации гостиниц, начиная с налогового периода, в котором объект капитального строительства (гостиница) был введен в эксплуатацию.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29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53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04.10.2022 N 138-З)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54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06.06.2023 N 70-З ч. 1 ст. 2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дополнена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п.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30, который </w:t>
      </w:r>
      <w:hyperlink r:id="rId155" w:history="1">
        <w:r w:rsidRPr="0081748E">
          <w:rPr>
            <w:rFonts w:ascii="Courier New" w:hAnsi="Courier New" w:cs="Courier New"/>
            <w:sz w:val="20"/>
            <w:szCs w:val="20"/>
          </w:rPr>
          <w:t>действует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31.12.2027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lastRenderedPageBreak/>
        <w:t>30) организации - в отношении объектов недвижимого имущества, предоставляемых в безвозмездное пользование учреждениям уголовно-исполнительной системы для использования в целях проживания осужденных к принудительным работам и организации исполнения наказания в виде принудительных работ, на основании договора безвозмездного пользования имуществом, заключенного между исправительным учреждением уголовно-исполнительной системы, при котором создан изолированный участок, функционирующий как исправительный центр, и организацией, использующей труд осужденных к принудительным работам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на участке исправительного центра, расположенном вне территории исправительного центра.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30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56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06.06.2023 N 70-З)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57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 области от 01.10.2024 N 114-З ч. 1 ст. 2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дополнена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п. 31, который </w:t>
      </w:r>
      <w:hyperlink r:id="rId158" w:history="1">
        <w:r w:rsidRPr="0081748E">
          <w:rPr>
            <w:rFonts w:ascii="Courier New" w:hAnsi="Courier New" w:cs="Courier New"/>
            <w:sz w:val="20"/>
            <w:szCs w:val="20"/>
          </w:rPr>
          <w:t>действует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31.12.2027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31) организации - в отношении объектов судоходных и портовых гидротехнических сооружений, в строительство, ремонт и реконструкцию которых были осуществлены капитальные вложения после 1 января 2010 года.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31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59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01.10.2024 N 114-З)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60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области от 26.12.2024 N 180-З, ч. 1 ст. 2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дополнена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п. 32, который </w:t>
      </w:r>
      <w:hyperlink r:id="rId161" w:history="1">
        <w:r w:rsidRPr="0081748E">
          <w:rPr>
            <w:rFonts w:ascii="Courier New" w:hAnsi="Courier New" w:cs="Courier New"/>
            <w:sz w:val="20"/>
            <w:szCs w:val="20"/>
          </w:rPr>
          <w:t>действует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31.12.2029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82"/>
      <w:bookmarkEnd w:id="3"/>
      <w:r w:rsidRPr="0081748E">
        <w:rPr>
          <w:rFonts w:ascii="Times New Roman" w:hAnsi="Times New Roman" w:cs="Times New Roman"/>
          <w:sz w:val="24"/>
          <w:szCs w:val="24"/>
        </w:rPr>
        <w:t>32) организации, являющиеся: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>а) управляющими компаниями индустриальных (промышленных) парков, соответствующих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Правительством Российской Федерации, или резидентами индустриальных (промышленных) парков, сведения о которых содержатся в реестре резидентов и (или) потенциальных резидентов индустриального (промышленного) парка, - в отношении объектов недвижимого имущества, расположенных в границах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индустриального (промышленного) парка, используемых в целях осуществления деятельности индустриального (промышленного) парка;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>б) управляющими компаниями промышленных технопарков, соответствующих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 Правительством Российской Федерации, или резидентами промышленных технопарков, сведения о которых содержатся в реестре резидентов и (или) потенциальных резидентов промышленного технопарка, - в отношении объектов недвижимого имущества, расположенных в границах промышленного технопарка, используемых в целях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осуществления деятельности промышленного технопарка.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 случае исключения сведений об индустриальном (промышленном) парке и управляющей компании индустриального (промышленного) парка из реестра индустриальных (промышленных) парков и управляющих компаний индустриальных (промышленных) парков, соответствующих требованиям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Правительством Российской Федерации, или о промышленном технопарке и об управляющей компании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промышленного технопарка из реестра промышленных технопарков и управляющих компаний промышленных технопарков, соответствующих требованиям к промышленным технопаркам и управляющим компаниям промышленных технопарков в целях применения к ним мер </w:t>
      </w:r>
      <w:r w:rsidRPr="0081748E">
        <w:rPr>
          <w:rFonts w:ascii="Times New Roman" w:hAnsi="Times New Roman" w:cs="Times New Roman"/>
          <w:sz w:val="24"/>
          <w:szCs w:val="24"/>
        </w:rPr>
        <w:lastRenderedPageBreak/>
        <w:t>стимулирования деятельности в сфере промышленности, утвержденным Правительством Российской Федерации, налогоплательщик считается утратившим право на льготы по налогу на имущество организаций с месяца, в котором сведения об индустриальном (промышленном) парке и управляющей компании индустриального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(промышленного) парка или сведения о промышленном технопарке и об управляющей компании промышленного технопарка исключены из соответствующего реестра;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32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62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26.12.2024 N 180-З)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163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области от 26.12.2024 N 180-З, ч. 1 ст. 2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дополнена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п. 33, который </w:t>
      </w:r>
      <w:hyperlink r:id="rId164" w:history="1">
        <w:r w:rsidRPr="0081748E">
          <w:rPr>
            <w:rFonts w:ascii="Courier New" w:hAnsi="Courier New" w:cs="Courier New"/>
            <w:sz w:val="20"/>
            <w:szCs w:val="20"/>
          </w:rPr>
          <w:t>действует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31.12.2029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90"/>
      <w:bookmarkEnd w:id="4"/>
      <w:r w:rsidRPr="0081748E">
        <w:rPr>
          <w:rFonts w:ascii="Times New Roman" w:hAnsi="Times New Roman" w:cs="Times New Roman"/>
          <w:sz w:val="24"/>
          <w:szCs w:val="24"/>
        </w:rPr>
        <w:t>33) организации, являющиеся управляющими компаниями промышленных технопарков и резидентами промышленных технопарков, с которыми заключено соглашение об осуществлении деятельности на территории промышленного технопарка, находящегося на территории закрытого административно-территориального образования, - в отношении объектов недвижимого имущества, расположенного в границах промышленного технопарка, используемого в целях осуществления деятельности промышленного технопарка.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Льгота предоставляется при одновременном соблюдении следующих условий: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>а) наличие принадлежащих управляющей компании промышленного технопарка на праве собственности или на основании договора долгосрочной аренды земельных участков, составляющих территорию промышленного технопарка, и (или) зданий, строений, и (или) их частей, расположенных на территории промышленного технопарка, и (или) объектов коммунальной, транспортной и технологической инфраструктур промышленного технопарка, общей площадью не менее 30 га;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б) осуществление не менее 50% резидентов промышленного технопарка производственной и (или) научно-технической деятельности в качестве основного вида экономической деятельности, предусмотренной </w:t>
      </w:r>
      <w:hyperlink r:id="rId165" w:history="1">
        <w:r w:rsidRPr="0081748E">
          <w:rPr>
            <w:rFonts w:ascii="Times New Roman" w:hAnsi="Times New Roman" w:cs="Times New Roman"/>
            <w:sz w:val="24"/>
            <w:szCs w:val="24"/>
          </w:rPr>
          <w:t>разделом С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"Обрабатывающие производства", </w:t>
      </w:r>
      <w:hyperlink r:id="rId166" w:history="1">
        <w:r w:rsidRPr="0081748E">
          <w:rPr>
            <w:rFonts w:ascii="Times New Roman" w:hAnsi="Times New Roman" w:cs="Times New Roman"/>
            <w:sz w:val="24"/>
            <w:szCs w:val="24"/>
          </w:rPr>
          <w:t>разделом D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"Обеспечение электрической энергией, газом и паром, кондиционирование воздуха", </w:t>
      </w:r>
      <w:hyperlink r:id="rId167" w:history="1">
        <w:r w:rsidRPr="0081748E">
          <w:rPr>
            <w:rFonts w:ascii="Times New Roman" w:hAnsi="Times New Roman" w:cs="Times New Roman"/>
            <w:sz w:val="24"/>
            <w:szCs w:val="24"/>
          </w:rPr>
          <w:t>разделом 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"Деятельность профессиональная, научная и техническая" Общероссийского классификатора видов экономической деятельности ОК 029-2014 (КДЕС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>ед. 2).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33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68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26.12.2024 N 180-З)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34) организации газораспределительной отрасли - в отношении объектов газоснабжения, вновь созданных (построенных) и введенных в эксплуатацию после 1 января 2025 года в рамках региональной программы газификации жилищно-коммунального хозяйства, промышленных и иных организаций Нижегородской области на 2022 - 2032 годы, утвержденной </w:t>
      </w:r>
      <w:hyperlink r:id="rId169" w:history="1">
        <w:r w:rsidRPr="0081748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30 декабря 2021 года N 1247.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Льгота предоставляется в течение пяти налоговых периодов, начиная с налогового периода, в котором соответствующий объект недвижимости был введен в эксплуатацию.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(п. 34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70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07.02.2025 N 2-З)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35) организации - в отношении универсальных спортивных комплексов с искусственным льдом, введенных в эксплуатацию после 1 января 2025 года, созданных в рамках двусторонних концессионных соглашений с Нижегородской областью, вместимостью более 10000 человек.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Льгота предоставляется с момента ввода объекта в эксплуатацию на срок действия концессионного соглашения.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lastRenderedPageBreak/>
        <w:t xml:space="preserve">(п. 35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</w:t>
      </w:r>
      <w:hyperlink r:id="rId171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06.11.2025 N 141-З)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 . Организациям в отношении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приобретенных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и вновь введенных в действие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основных    средств   (новых,   реконструированных   и   модернизированных)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предоставляются  налоговые  льготы  в виде установления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следующих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налоговых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ставок: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1) в течение первого года с момента ввода в эксплуатацию - 0 процентов;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2) в течение второго года с момента ввода в эксплуатацию - 0,55 процента;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3) в течение третьего года с момента ввода в эксплуатацию - 1,1 процента.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Указанная льгота предоставляется организациям обрабатывающих производств, научно-исследовательским институтам и конструкторским бюро, обозначенным в Общероссийском </w:t>
      </w:r>
      <w:hyperlink r:id="rId172" w:history="1">
        <w:r w:rsidRPr="0081748E">
          <w:rPr>
            <w:rFonts w:ascii="Times New Roman" w:hAnsi="Times New Roman" w:cs="Times New Roman"/>
            <w:sz w:val="24"/>
            <w:szCs w:val="24"/>
          </w:rPr>
          <w:t>классификаторе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следующими кодами: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3" w:history="1">
        <w:r w:rsidRPr="0081748E">
          <w:rPr>
            <w:rFonts w:ascii="Times New Roman" w:hAnsi="Times New Roman" w:cs="Times New Roman"/>
            <w:sz w:val="24"/>
            <w:szCs w:val="24"/>
          </w:rPr>
          <w:t>Раздел D</w:t>
        </w:r>
      </w:hyperlink>
      <w:r w:rsidRPr="0081748E">
        <w:rPr>
          <w:rFonts w:ascii="Times New Roman" w:hAnsi="Times New Roman" w:cs="Times New Roman"/>
          <w:sz w:val="24"/>
          <w:szCs w:val="24"/>
        </w:rPr>
        <w:t>. Обрабатывающие производства.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В </w:t>
      </w:r>
      <w:hyperlink r:id="rId174" w:history="1">
        <w:r w:rsidRPr="0081748E">
          <w:rPr>
            <w:rFonts w:ascii="Times New Roman" w:hAnsi="Times New Roman" w:cs="Times New Roman"/>
            <w:sz w:val="24"/>
            <w:szCs w:val="24"/>
          </w:rPr>
          <w:t>разделе</w:t>
        </w:r>
        <w:proofErr w:type="gramStart"/>
        <w:r w:rsidRPr="0081748E">
          <w:rPr>
            <w:rFonts w:ascii="Times New Roman" w:hAnsi="Times New Roman" w:cs="Times New Roman"/>
            <w:sz w:val="24"/>
            <w:szCs w:val="24"/>
          </w:rPr>
          <w:t xml:space="preserve"> К</w:t>
        </w:r>
        <w:proofErr w:type="gramEnd"/>
      </w:hyperlink>
      <w:r w:rsidRPr="0081748E">
        <w:rPr>
          <w:rFonts w:ascii="Times New Roman" w:hAnsi="Times New Roman" w:cs="Times New Roman"/>
          <w:sz w:val="24"/>
          <w:szCs w:val="24"/>
        </w:rPr>
        <w:t>. Операции с недвижимым имуществом, аренда и предоставление услуг: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5" w:history="1">
        <w:r w:rsidRPr="0081748E">
          <w:rPr>
            <w:rFonts w:ascii="Times New Roman" w:hAnsi="Times New Roman" w:cs="Times New Roman"/>
            <w:sz w:val="24"/>
            <w:szCs w:val="24"/>
          </w:rPr>
          <w:t>73</w:t>
        </w:r>
      </w:hyperlink>
      <w:r w:rsidRPr="0081748E">
        <w:rPr>
          <w:rFonts w:ascii="Times New Roman" w:hAnsi="Times New Roman" w:cs="Times New Roman"/>
          <w:sz w:val="24"/>
          <w:szCs w:val="24"/>
        </w:rPr>
        <w:t>. Научные исследования и разработки.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Льгота предоставляется по итогам налогового периода по налогу на имущество организаций при условии, что организацией получена прибыль за период, подлежащий льготированию, и отсутствуют убытки за предыдущий налоговый период, размер средней заработной платы будет не ниже </w:t>
      </w:r>
      <w:proofErr w:type="spellStart"/>
      <w:r w:rsidRPr="0081748E">
        <w:rPr>
          <w:rFonts w:ascii="Times New Roman" w:hAnsi="Times New Roman" w:cs="Times New Roman"/>
          <w:sz w:val="24"/>
          <w:szCs w:val="24"/>
        </w:rPr>
        <w:t>среднеобластного</w:t>
      </w:r>
      <w:proofErr w:type="spellEnd"/>
      <w:r w:rsidRPr="0081748E">
        <w:rPr>
          <w:rFonts w:ascii="Times New Roman" w:hAnsi="Times New Roman" w:cs="Times New Roman"/>
          <w:sz w:val="24"/>
          <w:szCs w:val="24"/>
        </w:rPr>
        <w:t xml:space="preserve"> уровня прошлого года по данному виду экономической деятельности и темп роста заработной платы будет не менее </w:t>
      </w:r>
      <w:proofErr w:type="spellStart"/>
      <w:r w:rsidRPr="0081748E">
        <w:rPr>
          <w:rFonts w:ascii="Times New Roman" w:hAnsi="Times New Roman" w:cs="Times New Roman"/>
          <w:sz w:val="24"/>
          <w:szCs w:val="24"/>
        </w:rPr>
        <w:t>среднеобластного</w:t>
      </w:r>
      <w:proofErr w:type="spellEnd"/>
      <w:r w:rsidRPr="0081748E">
        <w:rPr>
          <w:rFonts w:ascii="Times New Roman" w:hAnsi="Times New Roman" w:cs="Times New Roman"/>
          <w:sz w:val="24"/>
          <w:szCs w:val="24"/>
        </w:rPr>
        <w:t xml:space="preserve"> размера, фактически сложившегося на территории Нижегородской области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по данным Территориального органа Федеральной службы государственной статистики по Нижегородской области.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6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04.02.2010 N 18-З)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Налоговая льгота предоставляется при условии выполнения налогоплательщиком текущих обязательств по платежам в бюджеты всех уровней и внебюджетные фонды и отсутствия у него просроченной задолженности по итогам налогового периода.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введена </w:t>
      </w:r>
      <w:hyperlink r:id="rId177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01.11.2007 N 144-З)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2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 .  При  наличии  у  налогоплательщика  права  на  получение льготы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нескольким   основаниям   льгота   по   каждому   объекту   налогообложения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предоставляется по одному основанию по выбору налогоплательщика.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2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в ред. </w:t>
      </w:r>
      <w:hyperlink r:id="rId178" w:history="1">
        <w:r w:rsidRPr="0081748E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08.11.2021 N 123-З)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3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 .   Организациям,  являющимся субъектами инвестиционной деятельности,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при  реализации  приоритетного  инвестиционного проекта, предусматривающего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>модернизацию,     реконструкцию    имущества    организации    (созданного,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приобретенного до начала реализации приоритетного инвестиционного проекта),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предоставляются налоговые льготы по каждому объекту имущества организации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зависимости от удельного веса стоимости модернизации, реконструкции объекта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в  его  остаточной  стоимости  на  начало  квартала, следующего за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отчетным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периодом,  в котором проведена модернизация, реконструкция (в процентах),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>виде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установления следующих налоговых ставок: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87"/>
      </w:tblGrid>
      <w:tr w:rsidR="0081748E" w:rsidRPr="0081748E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стоимости модернизации, реконструкции объекта в его </w:t>
            </w: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остаточной стоимости на начало квартала, следующего за отчетным периодом, в котором проведена модернизация, реконструкция (в процентах)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Налоговая </w:t>
            </w: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ставка (в процентах)</w:t>
            </w:r>
          </w:p>
        </w:tc>
      </w:tr>
      <w:tr w:rsidR="0081748E" w:rsidRPr="0081748E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75 до 100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81748E" w:rsidRPr="0081748E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От 50 до 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1748E" w:rsidRPr="0081748E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От 25 до 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</w:tbl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Имущество, модернизированное, реконструированное при реализации приоритетного инвестиционного проекта, подлежит льготированию по ежеквартальному перечню, утвержденному уполномоченным Правительством Нижегородской области исполнительным органом Нижегородской области в сфере инвестиционной политики. Перечни имущества формируются для утверждения по группам налоговых ставок.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ред. законов Нижегородской области от 06.05.2016 </w:t>
      </w:r>
      <w:hyperlink r:id="rId179" w:history="1">
        <w:r w:rsidRPr="0081748E">
          <w:rPr>
            <w:rFonts w:ascii="Times New Roman" w:hAnsi="Times New Roman" w:cs="Times New Roman"/>
            <w:sz w:val="24"/>
            <w:szCs w:val="24"/>
          </w:rPr>
          <w:t>N 70-З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07.02.2025 </w:t>
      </w:r>
      <w:hyperlink r:id="rId180" w:history="1">
        <w:r w:rsidRPr="0081748E">
          <w:rPr>
            <w:rFonts w:ascii="Times New Roman" w:hAnsi="Times New Roman" w:cs="Times New Roman"/>
            <w:sz w:val="24"/>
            <w:szCs w:val="24"/>
          </w:rPr>
          <w:t>N 13-З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При расчете удельного веса стоимости модернизации, реконструкции объекта имущества организации в его остаточной стоимости учитывается стоимость всех модернизаций, реконструкций объекта, проведенных в период реализации приоритетного инвестиционного проекта Нижегородской области.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81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06.12.2017 N 164-З)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Основания, порядок и условия применения льготы по налогу, предусмотренной настоящей частью, определяются в соответствии с </w:t>
      </w:r>
      <w:hyperlink r:id="rId182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31 декабря 2004 года N 180-З "О государственной поддержке инвестиционной деятельности на территории Нижегородской области".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3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введена </w:t>
      </w:r>
      <w:hyperlink r:id="rId183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03.05.2011 N 49-З)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4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 .  Организациям   в  отношении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приобретенных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 и  вновь  введенных  в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действие   основных   сре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дств   пр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>едоставляются  налоговые  льготы  в  виде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установления следующих налоговых ставок: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1) в течение первого года с момента ввода в эксплуатацию - 0 процентов;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2) в течение второго года с момента ввода в эксплуатацию - 0,55 процента;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3) в течение третьего года с момента ввода в эксплуатацию - 1,1 процента.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Указанная льгота предоставляется организациям обрабатывающих производств, научно-исследовательским институтам и конструкторским бюро, обозначенным в Общероссийском </w:t>
      </w:r>
      <w:hyperlink r:id="rId184" w:history="1">
        <w:r w:rsidRPr="0081748E">
          <w:rPr>
            <w:rFonts w:ascii="Times New Roman" w:hAnsi="Times New Roman" w:cs="Times New Roman"/>
            <w:sz w:val="24"/>
            <w:szCs w:val="24"/>
          </w:rPr>
          <w:t>классификаторе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 ОК 029-2001 (КДЕС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>ед. 1) следующими кодами: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5" w:history="1">
        <w:r w:rsidRPr="0081748E">
          <w:rPr>
            <w:rFonts w:ascii="Times New Roman" w:hAnsi="Times New Roman" w:cs="Times New Roman"/>
            <w:sz w:val="24"/>
            <w:szCs w:val="24"/>
          </w:rPr>
          <w:t>раздел D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6" w:history="1">
        <w:r w:rsidRPr="0081748E">
          <w:rPr>
            <w:rFonts w:ascii="Times New Roman" w:hAnsi="Times New Roman" w:cs="Times New Roman"/>
            <w:sz w:val="24"/>
            <w:szCs w:val="24"/>
          </w:rPr>
          <w:t>раздел K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Операции с недвижимым имуществом, аренда и предоставление услуг: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7" w:history="1">
        <w:r w:rsidRPr="0081748E">
          <w:rPr>
            <w:rFonts w:ascii="Times New Roman" w:hAnsi="Times New Roman" w:cs="Times New Roman"/>
            <w:sz w:val="24"/>
            <w:szCs w:val="24"/>
          </w:rPr>
          <w:t>класс 73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Научные исследования и разработки.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Льгота предоставляется по итогам налогового периода по налогу на имущество организаций при соблюдении следующих условий: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темп роста налоговой базы по налогу на прибыль будет не ниже темпа роста цен производителей (в среднегодовом исчислении) для организаций обрабатывающих </w:t>
      </w:r>
      <w:r w:rsidRPr="0081748E">
        <w:rPr>
          <w:rFonts w:ascii="Times New Roman" w:hAnsi="Times New Roman" w:cs="Times New Roman"/>
          <w:sz w:val="24"/>
          <w:szCs w:val="24"/>
        </w:rPr>
        <w:lastRenderedPageBreak/>
        <w:t>производств и не ниже темпа роста потребительских цен (в среднегодовом исчислении) для организаций вида экономической деятельности "Научные исследования и разработки", фактически сложившегося на территории Нижегородской области по данным Территориального органа Федеральной службы государственной статистики по Нижегородской области;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размер средней заработной платы будет не ниже </w:t>
      </w:r>
      <w:proofErr w:type="spellStart"/>
      <w:r w:rsidRPr="0081748E">
        <w:rPr>
          <w:rFonts w:ascii="Times New Roman" w:hAnsi="Times New Roman" w:cs="Times New Roman"/>
          <w:sz w:val="24"/>
          <w:szCs w:val="24"/>
        </w:rPr>
        <w:t>среднеобластного</w:t>
      </w:r>
      <w:proofErr w:type="spellEnd"/>
      <w:r w:rsidRPr="0081748E">
        <w:rPr>
          <w:rFonts w:ascii="Times New Roman" w:hAnsi="Times New Roman" w:cs="Times New Roman"/>
          <w:sz w:val="24"/>
          <w:szCs w:val="24"/>
        </w:rPr>
        <w:t xml:space="preserve"> уровня по данному виду экономической деятельности, фактически сложившегося на территории Нижегородской области по данным Территориального органа Федеральной службы государственной статистики по Нижегородской области;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выполнение налогоплательщиком текущих обязательств по платежам в бюджеты всех уровней.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4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введена </w:t>
      </w:r>
      <w:hyperlink r:id="rId188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09.08.2011 N 93-З)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5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5" w:name="Par269"/>
      <w:bookmarkEnd w:id="5"/>
      <w:r w:rsidRPr="0081748E">
        <w:rPr>
          <w:rFonts w:ascii="Courier New" w:hAnsi="Courier New" w:cs="Courier New"/>
          <w:sz w:val="20"/>
          <w:szCs w:val="20"/>
        </w:rPr>
        <w:t xml:space="preserve">    1 .  Организациям,  являющимся  участниками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специальных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инвестиционных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контрактов, указанных в </w:t>
      </w:r>
      <w:hyperlink r:id="rId189" w:history="1">
        <w:r w:rsidRPr="0081748E">
          <w:rPr>
            <w:rFonts w:ascii="Courier New" w:hAnsi="Courier New" w:cs="Courier New"/>
            <w:sz w:val="20"/>
            <w:szCs w:val="20"/>
          </w:rPr>
          <w:t>пункте 1 статьи 25.16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Налогового кодекса Российской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Федерации,  в  отношении  имущества,  создаваемого, приобретаемого в рамках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реализации   инвестиционного   проекта,   в   отношении  которого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заключен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специальный    инвестиционный   контракт,   по   ежеквартальному   перечню,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>утвержденному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   уполномоченным    Правительством   Нижегородской   области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исполнительным   органом  Нижегородской  области  в  сфере  промышленности,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предоставляются  налоговые  льготы  в виде установления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следующих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налоговых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ставок: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законов Нижегородской области от 11.05.2023 </w:t>
      </w:r>
      <w:hyperlink r:id="rId190" w:history="1">
        <w:r w:rsidRPr="0081748E">
          <w:rPr>
            <w:rFonts w:ascii="Times New Roman" w:hAnsi="Times New Roman" w:cs="Times New Roman"/>
            <w:sz w:val="24"/>
            <w:szCs w:val="24"/>
          </w:rPr>
          <w:t>N 49-З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07.02.2025 </w:t>
      </w:r>
      <w:hyperlink r:id="rId191" w:history="1">
        <w:r w:rsidRPr="0081748E">
          <w:rPr>
            <w:rFonts w:ascii="Times New Roman" w:hAnsi="Times New Roman" w:cs="Times New Roman"/>
            <w:sz w:val="24"/>
            <w:szCs w:val="24"/>
          </w:rPr>
          <w:t>N 13-З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1) в размере 0 процентов - при условии обеспечения организацией размера средней заработной платы не ниже средней заработной платы в Нижегородской области по данным Территориального органа Федеральной службы государственной статистики по Нижегородской области по итогам отчетного (налогового) периода;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2) в размере 1,1 процента - при невыполнении условия, указанного в пункте 1 настоящей части.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5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введена </w:t>
      </w:r>
      <w:hyperlink r:id="rId192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02.10.2020 N 106-З)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6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Par284"/>
      <w:bookmarkEnd w:id="6"/>
      <w:r w:rsidRPr="0081748E">
        <w:rPr>
          <w:rFonts w:ascii="Courier New" w:hAnsi="Courier New" w:cs="Courier New"/>
          <w:sz w:val="20"/>
          <w:szCs w:val="20"/>
        </w:rPr>
        <w:t xml:space="preserve">    1 .  Организациям,  являющимся  участниками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специальных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инвестиционных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контрактов, указанных в </w:t>
      </w:r>
      <w:hyperlink r:id="rId193" w:history="1">
        <w:r w:rsidRPr="0081748E">
          <w:rPr>
            <w:rFonts w:ascii="Courier New" w:hAnsi="Courier New" w:cs="Courier New"/>
            <w:sz w:val="20"/>
            <w:szCs w:val="20"/>
          </w:rPr>
          <w:t>пункте 1 статьи 25.16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Налогового кодекса Российской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Федерации,  в  отношении  имущества,  модернизируемого, реконструируемого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рамках  реализации  инвестиционного  проекта, в отношении которого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заключен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специальный    инвестиционный   контракт,   по   ежеквартальному   перечню,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>утвержденному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   уполномоченным    Правительством   Нижегородской   области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исполнительным   органом  Нижегородской  области  в  сфере  промышленности,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предоставляются налоговые льготы по каждому объекту имущества организации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зависимости от удельного веса стоимости модернизации, реконструкции объекта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в  его  остаточной  стоимости  на  начало  квартала, следующего за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отчетным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периодом,  в котором проведена модернизация, реконструкция (в процентах),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>виде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установления следующих налоговых ставок: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законов Нижегородской области от 11.05.2023 </w:t>
      </w:r>
      <w:hyperlink r:id="rId194" w:history="1">
        <w:r w:rsidRPr="0081748E">
          <w:rPr>
            <w:rFonts w:ascii="Times New Roman" w:hAnsi="Times New Roman" w:cs="Times New Roman"/>
            <w:sz w:val="24"/>
            <w:szCs w:val="24"/>
          </w:rPr>
          <w:t>N 49-З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, от 07.02.2025 </w:t>
      </w:r>
      <w:hyperlink r:id="rId195" w:history="1">
        <w:r w:rsidRPr="0081748E">
          <w:rPr>
            <w:rFonts w:ascii="Times New Roman" w:hAnsi="Times New Roman" w:cs="Times New Roman"/>
            <w:sz w:val="24"/>
            <w:szCs w:val="24"/>
          </w:rPr>
          <w:t>N 13-З</w:t>
        </w:r>
      </w:hyperlink>
      <w:r w:rsidRPr="0081748E">
        <w:rPr>
          <w:rFonts w:ascii="Times New Roman" w:hAnsi="Times New Roman" w:cs="Times New Roman"/>
          <w:sz w:val="24"/>
          <w:szCs w:val="24"/>
        </w:rPr>
        <w:t>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9"/>
        <w:gridCol w:w="3019"/>
        <w:gridCol w:w="3019"/>
      </w:tblGrid>
      <w:tr w:rsidR="0081748E" w:rsidRPr="0081748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стоимости модернизации, реконструкции объекта в его остаточной стоимости на начало квартала, следующего за отчетным </w:t>
            </w: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периодом, в котором проведена модернизация, реконструкция (в процентах)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Налоговая ставка при обеспечении организацией размера средней заработной платы не ниже средней заработной платы в Нижегородской области по </w:t>
            </w: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данным Территориального органа Федеральной службы государственной статистики по Нижегородской области по итогам отчетного (налогового) периода (в процентах)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Налоговая ставка при невыполнении условия по обеспечению организацией размера средней заработной платы не ниже средней заработной платы в </w:t>
            </w: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 (в процентах)</w:t>
            </w:r>
          </w:p>
        </w:tc>
      </w:tr>
      <w:tr w:rsidR="0081748E" w:rsidRPr="0081748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75 до 100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81748E" w:rsidRPr="0081748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От 50 до 74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81748E" w:rsidRPr="0081748E"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От 25 до 49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8E" w:rsidRPr="0081748E" w:rsidRDefault="0081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8E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</w:tr>
    </w:tbl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При расчете удельного веса стоимости модернизации, реконструкции объекта имущества организации в его остаточной стоимости учитывается стоимость всех модернизаций, реконструкций объекта, проведенных в период реализации инвестиционного проекта.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6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введена </w:t>
      </w:r>
      <w:hyperlink r:id="rId196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02.10.2020 N 106-З)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7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 .  Срок  применения  налогоплательщиками,   являющимися   участниками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специальных   инвестиционных   контрактов,   пониженных  налоговых  ставок,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5    6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>установленных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 </w:t>
      </w:r>
      <w:hyperlink w:anchor="Par269" w:history="1">
        <w:r w:rsidRPr="0081748E">
          <w:rPr>
            <w:rFonts w:ascii="Courier New" w:hAnsi="Courier New" w:cs="Courier New"/>
            <w:sz w:val="20"/>
            <w:szCs w:val="20"/>
          </w:rPr>
          <w:t>частями  1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и </w:t>
      </w:r>
      <w:hyperlink w:anchor="Par284" w:history="1">
        <w:r w:rsidRPr="0081748E">
          <w:rPr>
            <w:rFonts w:ascii="Courier New" w:hAnsi="Courier New" w:cs="Courier New"/>
            <w:sz w:val="20"/>
            <w:szCs w:val="20"/>
          </w:rPr>
          <w:t>1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настоящей статьи, ограничен сроком действия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специального инвестиционного контракта и устанавливается не более: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1) 5 лет при объеме инвестиций в инвестиционный проект до 10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2) 10 лет при объеме инвестиций в инвестиционный проект от 10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рублей до 25 млрд рублей;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3) 15 лет при объеме инвестиций в инвестиционный проект от 25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рублей до 50 млрд рублей;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4) 20 лет при объеме инвестиций свыше 50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7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введена </w:t>
      </w:r>
      <w:hyperlink r:id="rId197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02.10.2020 N 106-З)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8          1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Действие   ч.   1    ст.   2 ,   введенной  </w:t>
      </w:r>
      <w:hyperlink r:id="rId198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 области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от  02.10.2020  N  107-З,  </w:t>
      </w:r>
      <w:hyperlink r:id="rId199" w:history="1">
        <w:r w:rsidRPr="0081748E">
          <w:rPr>
            <w:rFonts w:ascii="Courier New" w:hAnsi="Courier New" w:cs="Courier New"/>
            <w:sz w:val="20"/>
            <w:szCs w:val="20"/>
          </w:rPr>
          <w:t>распространяется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на правоотношения, возникшие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31.12.2018.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8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 .  Организациям  в  отношении гостиниц, расположенных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в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принадлежащих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налогоплательщику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зданиях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(строениях, сооружениях) или помещениях в зданиях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(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строениях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>,  сооружениях),  при наличии по состоянию на 1 января налогового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периода  выданного  аккредитованной организацией свидетельства о присвоении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гостинице категории, предусмотренной системой классификации гостиниц и иных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средств  размещения,  предоставляются  налоговые льготы в виде установления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налоговой ставки в размере 0,5 процента.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8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введена </w:t>
      </w:r>
      <w:hyperlink r:id="rId200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02.10.2020 N 107-З)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201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 области  от  03.04.2023  N  33-З  ст.  2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дополнена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12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ч. 1  , которая </w:t>
      </w:r>
      <w:hyperlink r:id="rId202" w:history="1">
        <w:r w:rsidRPr="0081748E">
          <w:rPr>
            <w:rFonts w:ascii="Courier New" w:hAnsi="Courier New" w:cs="Courier New"/>
            <w:sz w:val="20"/>
            <w:szCs w:val="20"/>
          </w:rPr>
          <w:t>действует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31.12.2026.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12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  .    Организациям,    включенным    в    единый   Реестр   субъектов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lastRenderedPageBreak/>
        <w:t>эко-рекреационного  туризма  и  субъектов  аграрно-познавательного  туризма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Нижегородской  области,  в  отношении  основных  средств в целях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временного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размещения  туристов  предоставляются  налоговые льготы в виде установления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налоговой ставки в размере 0,55 процента.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Указанная льгота предоставляется организациям, одним из видов экономической деятельности которых являются виды экономической деятельности, предусмотренные кодами </w:t>
      </w:r>
      <w:hyperlink r:id="rId203" w:history="1">
        <w:r w:rsidRPr="0081748E">
          <w:rPr>
            <w:rFonts w:ascii="Times New Roman" w:hAnsi="Times New Roman" w:cs="Times New Roman"/>
            <w:sz w:val="24"/>
            <w:szCs w:val="24"/>
          </w:rPr>
          <w:t>55.2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"Деятельность по предоставлению мест для краткосрочного проживания" и </w:t>
      </w:r>
      <w:hyperlink r:id="rId204" w:history="1">
        <w:r w:rsidRPr="0081748E">
          <w:rPr>
            <w:rFonts w:ascii="Times New Roman" w:hAnsi="Times New Roman" w:cs="Times New Roman"/>
            <w:sz w:val="24"/>
            <w:szCs w:val="24"/>
          </w:rPr>
          <w:t>55.3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"Деятельность по предоставлению мест для временного проживания в кемпингах, жилых автофургонах и туристических автоприцепах" Общероссийского классификатора видов экономической деятельности ОК 029-2014 (КДЕС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>ед. 2), при условии, что доля доходов по одному из них за соответствующий налоговый период составила не менее 50 процентов.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12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 введена </w:t>
      </w:r>
      <w:hyperlink r:id="rId205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03.04.2023 N 33-З)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13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1  .  Организациям  в  отношении  включенных в реестр центров обработки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данных,  расположенных  на  территории Российской Федерации, зданий, частей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зданий  или помещений, объединенных единым назначением, включающих комплекс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систем  инженерно-технического обеспечения, спроектированных и используемых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для  размещения  оборудования,  обеспечивающего  обработку и (или) хранение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>данных, вновь созданных и введенных в эксплуатацию после 1 января 2026 года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на  территории  Нижегородской  области,  предоставляются налоговые льготы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81748E">
        <w:rPr>
          <w:rFonts w:ascii="Courier New" w:hAnsi="Courier New" w:cs="Courier New"/>
          <w:sz w:val="20"/>
          <w:szCs w:val="20"/>
        </w:rPr>
        <w:t>виде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снижения налоговой ставки на 50 процентов.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Указанная льгота предоставляется организациям, основной вид деятельности которых обозначен </w:t>
      </w:r>
      <w:hyperlink r:id="rId206" w:history="1">
        <w:r w:rsidRPr="0081748E">
          <w:rPr>
            <w:rFonts w:ascii="Times New Roman" w:hAnsi="Times New Roman" w:cs="Times New Roman"/>
            <w:sz w:val="24"/>
            <w:szCs w:val="24"/>
          </w:rPr>
          <w:t>кодами 61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"Деятельность в сфере телекоммуникаций" или </w:t>
      </w:r>
      <w:hyperlink r:id="rId207" w:history="1">
        <w:r w:rsidRPr="0081748E">
          <w:rPr>
            <w:rFonts w:ascii="Times New Roman" w:hAnsi="Times New Roman" w:cs="Times New Roman"/>
            <w:sz w:val="24"/>
            <w:szCs w:val="24"/>
          </w:rPr>
          <w:t>63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"Деятельность в области информационных технологий" Общероссийского классификатора видов экономической деятельности ОК 029-2014 (КДЕС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>ед. 2), при условии, что доля доходов по данным видам деятельности за соответствующий налоговый период составила не менее 50 процентов.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Указанная льгота 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предоставляется в течение пяти налоговых периодов начиная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 с налогового периода, в котором соответствующий объект недвижимости был введен в эксплуатацию.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13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(часть 1   введена </w:t>
      </w:r>
      <w:hyperlink r:id="rId208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Нижегородской области от 10.09.2025 N 122-З)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2. Налоговые льготы, установленные настоящей статьей, предоставляются дополнительно к налоговым льготам, установленным </w:t>
      </w:r>
      <w:hyperlink r:id="rId209" w:history="1">
        <w:r w:rsidRPr="0081748E">
          <w:rPr>
            <w:rFonts w:ascii="Times New Roman" w:hAnsi="Times New Roman" w:cs="Times New Roman"/>
            <w:sz w:val="24"/>
            <w:szCs w:val="24"/>
          </w:rPr>
          <w:t>статьей 381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части второй Налогового кодекса Российской Федерации.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                                                          1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r:id="rId210" w:history="1">
        <w:r w:rsidRPr="0081748E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 Нижегородской области от 26.12.2024 N 180-З ст. 2  </w:t>
      </w:r>
      <w:proofErr w:type="gramStart"/>
      <w:r w:rsidRPr="0081748E">
        <w:rPr>
          <w:rFonts w:ascii="Courier New" w:hAnsi="Courier New" w:cs="Courier New"/>
          <w:sz w:val="20"/>
          <w:szCs w:val="20"/>
        </w:rPr>
        <w:t>дополнена</w:t>
      </w:r>
      <w:proofErr w:type="gramEnd"/>
      <w:r w:rsidRPr="0081748E">
        <w:rPr>
          <w:rFonts w:ascii="Courier New" w:hAnsi="Courier New" w:cs="Courier New"/>
          <w:sz w:val="20"/>
          <w:szCs w:val="20"/>
        </w:rPr>
        <w:t xml:space="preserve"> ч. 3,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81748E">
        <w:rPr>
          <w:rFonts w:ascii="Courier New" w:hAnsi="Courier New" w:cs="Courier New"/>
          <w:sz w:val="20"/>
          <w:szCs w:val="20"/>
        </w:rPr>
        <w:t xml:space="preserve">которая </w:t>
      </w:r>
      <w:hyperlink r:id="rId211" w:history="1">
        <w:r w:rsidRPr="0081748E">
          <w:rPr>
            <w:rFonts w:ascii="Courier New" w:hAnsi="Courier New" w:cs="Courier New"/>
            <w:sz w:val="20"/>
            <w:szCs w:val="20"/>
          </w:rPr>
          <w:t>действует</w:t>
        </w:r>
      </w:hyperlink>
      <w:r w:rsidRPr="0081748E">
        <w:rPr>
          <w:rFonts w:ascii="Courier New" w:hAnsi="Courier New" w:cs="Courier New"/>
          <w:sz w:val="20"/>
          <w:szCs w:val="20"/>
        </w:rPr>
        <w:t xml:space="preserve"> до 31.12.2029 включительно.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3. Налоговые льготы, установленные </w:t>
      </w:r>
      <w:hyperlink w:anchor="Par182" w:history="1">
        <w:r w:rsidRPr="0081748E">
          <w:rPr>
            <w:rFonts w:ascii="Times New Roman" w:hAnsi="Times New Roman" w:cs="Times New Roman"/>
            <w:sz w:val="24"/>
            <w:szCs w:val="24"/>
          </w:rPr>
          <w:t>пунктами 32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90" w:history="1">
        <w:r w:rsidRPr="0081748E">
          <w:rPr>
            <w:rFonts w:ascii="Times New Roman" w:hAnsi="Times New Roman" w:cs="Times New Roman"/>
            <w:sz w:val="24"/>
            <w:szCs w:val="24"/>
          </w:rPr>
          <w:t>33 части 1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настоящей статьи, не применяются в отношении организаций, производящих и (или) реализующих товары, указанные в </w:t>
      </w:r>
      <w:hyperlink r:id="rId212" w:history="1">
        <w:r w:rsidRPr="0081748E">
          <w:rPr>
            <w:rFonts w:ascii="Times New Roman" w:hAnsi="Times New Roman" w:cs="Times New Roman"/>
            <w:sz w:val="24"/>
            <w:szCs w:val="24"/>
          </w:rPr>
          <w:t>пункте 1 статьи 181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748E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1748E">
        <w:rPr>
          <w:rFonts w:ascii="Times New Roman" w:hAnsi="Times New Roman" w:cs="Times New Roman"/>
          <w:sz w:val="24"/>
          <w:szCs w:val="24"/>
        </w:rPr>
        <w:t xml:space="preserve">асть 3 введена </w:t>
      </w:r>
      <w:hyperlink r:id="rId213" w:history="1">
        <w:r w:rsidRPr="0081748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26.12.2024 N 180-З)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748E">
        <w:rPr>
          <w:rFonts w:ascii="Times New Roman" w:hAnsi="Times New Roman" w:cs="Times New Roman"/>
          <w:b/>
          <w:bCs/>
          <w:sz w:val="24"/>
          <w:szCs w:val="24"/>
        </w:rPr>
        <w:t>Статья 3. Порядок уплаты налога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4" w:history="1">
        <w:r w:rsidRPr="0081748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1748E">
        <w:rPr>
          <w:rFonts w:ascii="Times New Roman" w:hAnsi="Times New Roman" w:cs="Times New Roman"/>
          <w:sz w:val="24"/>
          <w:szCs w:val="24"/>
        </w:rPr>
        <w:t xml:space="preserve"> Нижегородской области от 08.11.2021 N 123-З)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Уплата налога производится по истечении каждого отчетного периода (авансовый платеж) и по истечении налогового периода.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748E">
        <w:rPr>
          <w:rFonts w:ascii="Times New Roman" w:hAnsi="Times New Roman" w:cs="Times New Roman"/>
          <w:b/>
          <w:bCs/>
          <w:sz w:val="24"/>
          <w:szCs w:val="24"/>
        </w:rPr>
        <w:t xml:space="preserve">Статья 4. Утратила силу с 1 января 2020 года. - </w:t>
      </w:r>
      <w:hyperlink r:id="rId215" w:history="1">
        <w:r w:rsidRPr="0081748E">
          <w:rPr>
            <w:rFonts w:ascii="Times New Roman" w:hAnsi="Times New Roman" w:cs="Times New Roman"/>
            <w:b/>
            <w:bCs/>
            <w:sz w:val="24"/>
            <w:szCs w:val="24"/>
          </w:rPr>
          <w:t>Закон</w:t>
        </w:r>
      </w:hyperlink>
      <w:r w:rsidRPr="0081748E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 от 28.11.2019 N 146-З.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1748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5. Вступление в силу настоящего Закона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1748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81748E">
        <w:rPr>
          <w:rFonts w:ascii="Times New Roman" w:hAnsi="Times New Roman" w:cs="Times New Roman"/>
          <w:sz w:val="24"/>
          <w:szCs w:val="24"/>
        </w:rPr>
        <w:t>. Губернатора области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В.П.КИРИЕНКО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27 ноября 2003 года</w:t>
      </w:r>
    </w:p>
    <w:p w:rsidR="0081748E" w:rsidRPr="0081748E" w:rsidRDefault="0081748E" w:rsidP="0081748E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81748E">
        <w:rPr>
          <w:rFonts w:ascii="Times New Roman" w:hAnsi="Times New Roman" w:cs="Times New Roman"/>
          <w:sz w:val="24"/>
          <w:szCs w:val="24"/>
        </w:rPr>
        <w:t>N 109-З</w:t>
      </w: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48E" w:rsidRPr="0081748E" w:rsidRDefault="0081748E" w:rsidP="0081748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027202" w:rsidRPr="00E42A78" w:rsidRDefault="00027202" w:rsidP="00E42A78"/>
    <w:sectPr w:rsidR="00027202" w:rsidRPr="00E42A78" w:rsidSect="00125E1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RNIVC25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71"/>
    <w:rsid w:val="00027202"/>
    <w:rsid w:val="00376A46"/>
    <w:rsid w:val="004B1E58"/>
    <w:rsid w:val="007A7E5D"/>
    <w:rsid w:val="007C3C71"/>
    <w:rsid w:val="0081748E"/>
    <w:rsid w:val="0097291D"/>
    <w:rsid w:val="00BD2A2F"/>
    <w:rsid w:val="00E4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9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87&amp;n=30737&amp;dst=100008" TargetMode="External"/><Relationship Id="rId21" Type="http://schemas.openxmlformats.org/officeDocument/2006/relationships/hyperlink" Target="https://login.consultant.ru/link/?req=doc&amp;base=RLAW187&amp;n=56793&amp;dst=100008" TargetMode="External"/><Relationship Id="rId42" Type="http://schemas.openxmlformats.org/officeDocument/2006/relationships/hyperlink" Target="https://login.consultant.ru/link/?req=doc&amp;base=RLAW187&amp;n=187570&amp;dst=100008" TargetMode="External"/><Relationship Id="rId63" Type="http://schemas.openxmlformats.org/officeDocument/2006/relationships/hyperlink" Target="https://login.consultant.ru/link/?req=doc&amp;base=RLAW187&amp;n=302393&amp;dst=100008" TargetMode="External"/><Relationship Id="rId84" Type="http://schemas.openxmlformats.org/officeDocument/2006/relationships/hyperlink" Target="https://login.consultant.ru/link/?req=doc&amp;base=RLAW187&amp;n=13338&amp;dst=100004" TargetMode="External"/><Relationship Id="rId138" Type="http://schemas.openxmlformats.org/officeDocument/2006/relationships/hyperlink" Target="https://login.consultant.ru/link/?req=doc&amp;base=LAW&amp;n=511312" TargetMode="External"/><Relationship Id="rId159" Type="http://schemas.openxmlformats.org/officeDocument/2006/relationships/hyperlink" Target="https://login.consultant.ru/link/?req=doc&amp;base=RLAW187&amp;n=302393&amp;dst=100008" TargetMode="External"/><Relationship Id="rId170" Type="http://schemas.openxmlformats.org/officeDocument/2006/relationships/hyperlink" Target="https://login.consultant.ru/link/?req=doc&amp;base=RLAW187&amp;n=310448&amp;dst=100008" TargetMode="External"/><Relationship Id="rId191" Type="http://schemas.openxmlformats.org/officeDocument/2006/relationships/hyperlink" Target="https://login.consultant.ru/link/?req=doc&amp;base=RLAW187&amp;n=316970&amp;dst=100131" TargetMode="External"/><Relationship Id="rId205" Type="http://schemas.openxmlformats.org/officeDocument/2006/relationships/hyperlink" Target="https://login.consultant.ru/link/?req=doc&amp;base=RLAW187&amp;n=270844&amp;dst=100008" TargetMode="External"/><Relationship Id="rId107" Type="http://schemas.openxmlformats.org/officeDocument/2006/relationships/hyperlink" Target="https://login.consultant.ru/link/?req=doc&amp;base=LAW&amp;n=518477" TargetMode="External"/><Relationship Id="rId11" Type="http://schemas.openxmlformats.org/officeDocument/2006/relationships/hyperlink" Target="https://login.consultant.ru/link/?req=doc&amp;base=RLAW187&amp;n=21709&amp;dst=100008" TargetMode="External"/><Relationship Id="rId32" Type="http://schemas.openxmlformats.org/officeDocument/2006/relationships/hyperlink" Target="https://login.consultant.ru/link/?req=doc&amp;base=RLAW187&amp;n=151668&amp;dst=100008" TargetMode="External"/><Relationship Id="rId53" Type="http://schemas.openxmlformats.org/officeDocument/2006/relationships/hyperlink" Target="https://login.consultant.ru/link/?req=doc&amp;base=RLAW187&amp;n=244005&amp;dst=100008" TargetMode="External"/><Relationship Id="rId74" Type="http://schemas.openxmlformats.org/officeDocument/2006/relationships/hyperlink" Target="https://login.consultant.ru/link/?req=doc&amp;base=RLAW187&amp;n=310719&amp;dst=100008" TargetMode="External"/><Relationship Id="rId128" Type="http://schemas.openxmlformats.org/officeDocument/2006/relationships/hyperlink" Target="https://login.consultant.ru/link/?req=doc&amp;base=LAW&amp;n=495617&amp;dst=4806" TargetMode="External"/><Relationship Id="rId149" Type="http://schemas.openxmlformats.org/officeDocument/2006/relationships/hyperlink" Target="https://login.consultant.ru/link/?req=doc&amp;base=RLAW187&amp;n=233719&amp;dst=100008" TargetMode="External"/><Relationship Id="rId5" Type="http://schemas.openxmlformats.org/officeDocument/2006/relationships/hyperlink" Target="https://login.consultant.ru/link/?req=doc&amp;base=RLAW187&amp;n=13338&amp;dst=100004" TargetMode="External"/><Relationship Id="rId95" Type="http://schemas.openxmlformats.org/officeDocument/2006/relationships/hyperlink" Target="https://login.consultant.ru/link/?req=doc&amp;base=RLAW187&amp;n=23492&amp;dst=100008" TargetMode="External"/><Relationship Id="rId160" Type="http://schemas.openxmlformats.org/officeDocument/2006/relationships/hyperlink" Target="https://login.consultant.ru/link/?req=doc&amp;base=RLAW187&amp;n=307570&amp;dst=100022" TargetMode="External"/><Relationship Id="rId181" Type="http://schemas.openxmlformats.org/officeDocument/2006/relationships/hyperlink" Target="https://login.consultant.ru/link/?req=doc&amp;base=RLAW187&amp;n=167917&amp;dst=100009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187&amp;n=62678&amp;dst=100008" TargetMode="External"/><Relationship Id="rId43" Type="http://schemas.openxmlformats.org/officeDocument/2006/relationships/hyperlink" Target="https://login.consultant.ru/link/?req=doc&amp;base=RLAW187&amp;n=187569&amp;dst=100008" TargetMode="External"/><Relationship Id="rId64" Type="http://schemas.openxmlformats.org/officeDocument/2006/relationships/hyperlink" Target="https://login.consultant.ru/link/?req=doc&amp;base=RLAW187&amp;n=304938&amp;dst=100008" TargetMode="External"/><Relationship Id="rId118" Type="http://schemas.openxmlformats.org/officeDocument/2006/relationships/hyperlink" Target="https://login.consultant.ru/link/?req=doc&amp;base=RLAW187&amp;n=35750&amp;dst=100008" TargetMode="External"/><Relationship Id="rId139" Type="http://schemas.openxmlformats.org/officeDocument/2006/relationships/hyperlink" Target="https://login.consultant.ru/link/?req=doc&amp;base=RLAW187&amp;n=262528&amp;dst=100009" TargetMode="External"/><Relationship Id="rId85" Type="http://schemas.openxmlformats.org/officeDocument/2006/relationships/hyperlink" Target="https://login.consultant.ru/link/?req=doc&amp;base=RLAW187&amp;n=21709&amp;dst=100008" TargetMode="External"/><Relationship Id="rId150" Type="http://schemas.openxmlformats.org/officeDocument/2006/relationships/hyperlink" Target="https://login.consultant.ru/link/?req=doc&amp;base=RLAW187&amp;n=261099&amp;dst=100008" TargetMode="External"/><Relationship Id="rId171" Type="http://schemas.openxmlformats.org/officeDocument/2006/relationships/hyperlink" Target="https://login.consultant.ru/link/?req=doc&amp;base=RLAW187&amp;n=327540&amp;dst=100008" TargetMode="External"/><Relationship Id="rId192" Type="http://schemas.openxmlformats.org/officeDocument/2006/relationships/hyperlink" Target="https://login.consultant.ru/link/?req=doc&amp;base=RLAW187&amp;n=223368&amp;dst=100010" TargetMode="External"/><Relationship Id="rId206" Type="http://schemas.openxmlformats.org/officeDocument/2006/relationships/hyperlink" Target="https://login.consultant.ru/link/?req=doc&amp;base=LAW&amp;n=518477&amp;dst=104443" TargetMode="External"/><Relationship Id="rId12" Type="http://schemas.openxmlformats.org/officeDocument/2006/relationships/hyperlink" Target="https://login.consultant.ru/link/?req=doc&amp;base=RLAW187&amp;n=23256&amp;dst=100008" TargetMode="External"/><Relationship Id="rId33" Type="http://schemas.openxmlformats.org/officeDocument/2006/relationships/hyperlink" Target="https://login.consultant.ru/link/?req=doc&amp;base=RLAW187&amp;n=310719&amp;dst=100008" TargetMode="External"/><Relationship Id="rId108" Type="http://schemas.openxmlformats.org/officeDocument/2006/relationships/hyperlink" Target="https://login.consultant.ru/link/?req=doc&amp;base=LAW&amp;n=518477&amp;dst=100711" TargetMode="External"/><Relationship Id="rId129" Type="http://schemas.openxmlformats.org/officeDocument/2006/relationships/hyperlink" Target="https://login.consultant.ru/link/?req=doc&amp;base=RLAW187&amp;n=150019&amp;dst=100008" TargetMode="External"/><Relationship Id="rId54" Type="http://schemas.openxmlformats.org/officeDocument/2006/relationships/hyperlink" Target="https://login.consultant.ru/link/?req=doc&amp;base=RLAW187&amp;n=258028&amp;dst=100008" TargetMode="External"/><Relationship Id="rId75" Type="http://schemas.openxmlformats.org/officeDocument/2006/relationships/hyperlink" Target="https://login.consultant.ru/link/?req=doc&amp;base=RLAW187&amp;n=205957&amp;dst=100008" TargetMode="External"/><Relationship Id="rId96" Type="http://schemas.openxmlformats.org/officeDocument/2006/relationships/hyperlink" Target="https://login.consultant.ru/link/?req=doc&amp;base=RLAW187&amp;n=134243&amp;dst=100011" TargetMode="External"/><Relationship Id="rId140" Type="http://schemas.openxmlformats.org/officeDocument/2006/relationships/hyperlink" Target="https://login.consultant.ru/link/?req=doc&amp;base=RLAW187&amp;n=262528&amp;dst=100011" TargetMode="External"/><Relationship Id="rId161" Type="http://schemas.openxmlformats.org/officeDocument/2006/relationships/hyperlink" Target="https://login.consultant.ru/link/?req=doc&amp;base=RLAW187&amp;n=307570&amp;dst=100045" TargetMode="External"/><Relationship Id="rId182" Type="http://schemas.openxmlformats.org/officeDocument/2006/relationships/hyperlink" Target="https://login.consultant.ru/link/?req=doc&amp;base=RLAW187&amp;n=305116&amp;dst=100195" TargetMode="External"/><Relationship Id="rId217" Type="http://schemas.openxmlformats.org/officeDocument/2006/relationships/theme" Target="theme/theme1.xml"/><Relationship Id="rId6" Type="http://schemas.openxmlformats.org/officeDocument/2006/relationships/hyperlink" Target="https://login.consultant.ru/link/?req=doc&amp;base=RLAW187&amp;n=16123&amp;dst=100004" TargetMode="External"/><Relationship Id="rId23" Type="http://schemas.openxmlformats.org/officeDocument/2006/relationships/hyperlink" Target="https://login.consultant.ru/link/?req=doc&amp;base=RLAW187&amp;n=73909&amp;dst=100008" TargetMode="External"/><Relationship Id="rId119" Type="http://schemas.openxmlformats.org/officeDocument/2006/relationships/hyperlink" Target="https://login.consultant.ru/link/?req=doc&amp;base=RLAW187&amp;n=120618&amp;dst=100008" TargetMode="External"/><Relationship Id="rId44" Type="http://schemas.openxmlformats.org/officeDocument/2006/relationships/hyperlink" Target="https://login.consultant.ru/link/?req=doc&amp;base=RLAW187&amp;n=194629&amp;dst=100008" TargetMode="External"/><Relationship Id="rId65" Type="http://schemas.openxmlformats.org/officeDocument/2006/relationships/hyperlink" Target="https://login.consultant.ru/link/?req=doc&amp;base=RLAW187&amp;n=307570&amp;dst=100021" TargetMode="External"/><Relationship Id="rId86" Type="http://schemas.openxmlformats.org/officeDocument/2006/relationships/hyperlink" Target="https://login.consultant.ru/link/?req=doc&amp;base=RLAW187&amp;n=56793&amp;dst=100008" TargetMode="External"/><Relationship Id="rId130" Type="http://schemas.openxmlformats.org/officeDocument/2006/relationships/hyperlink" Target="https://login.consultant.ru/link/?req=doc&amp;base=RLAW187&amp;n=223368&amp;dst=100009" TargetMode="External"/><Relationship Id="rId151" Type="http://schemas.openxmlformats.org/officeDocument/2006/relationships/hyperlink" Target="https://login.consultant.ru/link/?req=doc&amp;base=RLAW187&amp;n=261099&amp;dst=100014" TargetMode="External"/><Relationship Id="rId172" Type="http://schemas.openxmlformats.org/officeDocument/2006/relationships/hyperlink" Target="https://login.consultant.ru/link/?req=doc&amp;base=LAW&amp;n=183391&amp;dst=100013" TargetMode="External"/><Relationship Id="rId193" Type="http://schemas.openxmlformats.org/officeDocument/2006/relationships/hyperlink" Target="https://login.consultant.ru/link/?req=doc&amp;base=LAW&amp;n=495617&amp;dst=4804" TargetMode="External"/><Relationship Id="rId207" Type="http://schemas.openxmlformats.org/officeDocument/2006/relationships/hyperlink" Target="https://login.consultant.ru/link/?req=doc&amp;base=LAW&amp;n=518477&amp;dst=104526" TargetMode="External"/><Relationship Id="rId13" Type="http://schemas.openxmlformats.org/officeDocument/2006/relationships/hyperlink" Target="https://login.consultant.ru/link/?req=doc&amp;base=RLAW187&amp;n=23492&amp;dst=100008" TargetMode="External"/><Relationship Id="rId109" Type="http://schemas.openxmlformats.org/officeDocument/2006/relationships/hyperlink" Target="https://login.consultant.ru/link/?req=doc&amp;base=LAW&amp;n=518477&amp;dst=102708" TargetMode="External"/><Relationship Id="rId34" Type="http://schemas.openxmlformats.org/officeDocument/2006/relationships/hyperlink" Target="https://login.consultant.ru/link/?req=doc&amp;base=RLAW187&amp;n=163724&amp;dst=100008" TargetMode="External"/><Relationship Id="rId55" Type="http://schemas.openxmlformats.org/officeDocument/2006/relationships/hyperlink" Target="https://login.consultant.ru/link/?req=doc&amp;base=RLAW187&amp;n=258045&amp;dst=100021" TargetMode="External"/><Relationship Id="rId76" Type="http://schemas.openxmlformats.org/officeDocument/2006/relationships/hyperlink" Target="https://login.consultant.ru/link/?req=doc&amp;base=LAW&amp;n=495706&amp;dst=9207" TargetMode="External"/><Relationship Id="rId97" Type="http://schemas.openxmlformats.org/officeDocument/2006/relationships/hyperlink" Target="https://login.consultant.ru/link/?req=doc&amp;base=RLAW187&amp;n=316970&amp;dst=100125" TargetMode="External"/><Relationship Id="rId120" Type="http://schemas.openxmlformats.org/officeDocument/2006/relationships/hyperlink" Target="https://login.consultant.ru/link/?req=doc&amp;base=RLAW187&amp;n=202598&amp;dst=100008" TargetMode="External"/><Relationship Id="rId141" Type="http://schemas.openxmlformats.org/officeDocument/2006/relationships/hyperlink" Target="https://login.consultant.ru/link/?req=doc&amp;base=RLAW187&amp;n=262528&amp;dst=100012" TargetMode="External"/><Relationship Id="rId7" Type="http://schemas.openxmlformats.org/officeDocument/2006/relationships/hyperlink" Target="https://login.consultant.ru/link/?req=doc&amp;base=RLAW187&amp;n=17103&amp;dst=100008" TargetMode="External"/><Relationship Id="rId162" Type="http://schemas.openxmlformats.org/officeDocument/2006/relationships/hyperlink" Target="https://login.consultant.ru/link/?req=doc&amp;base=RLAW187&amp;n=307570&amp;dst=100022" TargetMode="External"/><Relationship Id="rId183" Type="http://schemas.openxmlformats.org/officeDocument/2006/relationships/hyperlink" Target="https://login.consultant.ru/link/?req=doc&amp;base=RLAW187&amp;n=51139&amp;dst=100010" TargetMode="External"/><Relationship Id="rId24" Type="http://schemas.openxmlformats.org/officeDocument/2006/relationships/hyperlink" Target="https://login.consultant.ru/link/?req=doc&amp;base=RLAW187&amp;n=74408&amp;dst=100008" TargetMode="External"/><Relationship Id="rId45" Type="http://schemas.openxmlformats.org/officeDocument/2006/relationships/hyperlink" Target="https://login.consultant.ru/link/?req=doc&amp;base=RLAW187&amp;n=202598&amp;dst=100008" TargetMode="External"/><Relationship Id="rId66" Type="http://schemas.openxmlformats.org/officeDocument/2006/relationships/hyperlink" Target="https://login.consultant.ru/link/?req=doc&amp;base=RLAW187&amp;n=310448&amp;dst=100008" TargetMode="External"/><Relationship Id="rId87" Type="http://schemas.openxmlformats.org/officeDocument/2006/relationships/hyperlink" Target="https://login.consultant.ru/link/?req=doc&amp;base=RLAW187&amp;n=62678&amp;dst=100008" TargetMode="External"/><Relationship Id="rId110" Type="http://schemas.openxmlformats.org/officeDocument/2006/relationships/hyperlink" Target="https://login.consultant.ru/link/?req=doc&amp;base=LAW&amp;n=518477&amp;dst=103914" TargetMode="External"/><Relationship Id="rId131" Type="http://schemas.openxmlformats.org/officeDocument/2006/relationships/hyperlink" Target="https://login.consultant.ru/link/?req=doc&amp;base=RLAW187&amp;n=316970&amp;dst=100129" TargetMode="External"/><Relationship Id="rId152" Type="http://schemas.openxmlformats.org/officeDocument/2006/relationships/hyperlink" Target="https://login.consultant.ru/link/?req=doc&amp;base=LAW&amp;n=518477&amp;dst=104310" TargetMode="External"/><Relationship Id="rId173" Type="http://schemas.openxmlformats.org/officeDocument/2006/relationships/hyperlink" Target="https://login.consultant.ru/link/?req=doc&amp;base=LAW&amp;n=183391&amp;dst=100354" TargetMode="External"/><Relationship Id="rId194" Type="http://schemas.openxmlformats.org/officeDocument/2006/relationships/hyperlink" Target="https://login.consultant.ru/link/?req=doc&amp;base=RLAW187&amp;n=272519&amp;dst=100010" TargetMode="External"/><Relationship Id="rId208" Type="http://schemas.openxmlformats.org/officeDocument/2006/relationships/hyperlink" Target="https://login.consultant.ru/link/?req=doc&amp;base=RLAW187&amp;n=324359&amp;dst=100008" TargetMode="External"/><Relationship Id="rId14" Type="http://schemas.openxmlformats.org/officeDocument/2006/relationships/hyperlink" Target="https://login.consultant.ru/link/?req=doc&amp;base=RLAW187&amp;n=26038&amp;dst=100008" TargetMode="External"/><Relationship Id="rId30" Type="http://schemas.openxmlformats.org/officeDocument/2006/relationships/hyperlink" Target="https://login.consultant.ru/link/?req=doc&amp;base=RLAW187&amp;n=144670&amp;dst=100008" TargetMode="External"/><Relationship Id="rId35" Type="http://schemas.openxmlformats.org/officeDocument/2006/relationships/hyperlink" Target="https://login.consultant.ru/link/?req=doc&amp;base=RLAW187&amp;n=163566&amp;dst=100009" TargetMode="External"/><Relationship Id="rId56" Type="http://schemas.openxmlformats.org/officeDocument/2006/relationships/hyperlink" Target="https://login.consultant.ru/link/?req=doc&amp;base=RLAW187&amp;n=259396&amp;dst=100008" TargetMode="External"/><Relationship Id="rId77" Type="http://schemas.openxmlformats.org/officeDocument/2006/relationships/hyperlink" Target="https://login.consultant.ru/link/?req=doc&amp;base=LAW&amp;n=495706&amp;dst=9217" TargetMode="External"/><Relationship Id="rId100" Type="http://schemas.openxmlformats.org/officeDocument/2006/relationships/hyperlink" Target="https://login.consultant.ru/link/?req=doc&amp;base=RLAW187&amp;n=19104&amp;dst=100008" TargetMode="External"/><Relationship Id="rId105" Type="http://schemas.openxmlformats.org/officeDocument/2006/relationships/hyperlink" Target="https://login.consultant.ru/link/?req=doc&amp;base=RLAW187&amp;n=174474&amp;dst=100010" TargetMode="External"/><Relationship Id="rId126" Type="http://schemas.openxmlformats.org/officeDocument/2006/relationships/hyperlink" Target="https://login.consultant.ru/link/?req=doc&amp;base=RLAW187&amp;n=244107&amp;dst=100008" TargetMode="External"/><Relationship Id="rId147" Type="http://schemas.openxmlformats.org/officeDocument/2006/relationships/hyperlink" Target="https://login.consultant.ru/link/?req=doc&amp;base=RLAW187&amp;n=233719&amp;dst=100008" TargetMode="External"/><Relationship Id="rId168" Type="http://schemas.openxmlformats.org/officeDocument/2006/relationships/hyperlink" Target="https://login.consultant.ru/link/?req=doc&amp;base=RLAW187&amp;n=307570&amp;dst=100027" TargetMode="External"/><Relationship Id="rId8" Type="http://schemas.openxmlformats.org/officeDocument/2006/relationships/hyperlink" Target="https://login.consultant.ru/link/?req=doc&amp;base=RLAW187&amp;n=17104&amp;dst=100008" TargetMode="External"/><Relationship Id="rId51" Type="http://schemas.openxmlformats.org/officeDocument/2006/relationships/hyperlink" Target="https://login.consultant.ru/link/?req=doc&amp;base=RLAW187&amp;n=233969&amp;dst=100008" TargetMode="External"/><Relationship Id="rId72" Type="http://schemas.openxmlformats.org/officeDocument/2006/relationships/hyperlink" Target="https://login.consultant.ru/link/?req=doc&amp;base=RLAW187&amp;n=244005&amp;dst=100009" TargetMode="External"/><Relationship Id="rId93" Type="http://schemas.openxmlformats.org/officeDocument/2006/relationships/hyperlink" Target="https://login.consultant.ru/link/?req=doc&amp;base=RLAW187&amp;n=316970&amp;dst=100124" TargetMode="External"/><Relationship Id="rId98" Type="http://schemas.openxmlformats.org/officeDocument/2006/relationships/hyperlink" Target="https://login.consultant.ru/link/?req=doc&amp;base=RLAW187&amp;n=132400&amp;dst=100008" TargetMode="External"/><Relationship Id="rId121" Type="http://schemas.openxmlformats.org/officeDocument/2006/relationships/hyperlink" Target="https://login.consultant.ru/link/?req=doc&amp;base=RLAW187&amp;n=187937&amp;dst=100008" TargetMode="External"/><Relationship Id="rId142" Type="http://schemas.openxmlformats.org/officeDocument/2006/relationships/hyperlink" Target="https://login.consultant.ru/link/?req=doc&amp;base=RLAW187&amp;n=194629&amp;dst=100008" TargetMode="External"/><Relationship Id="rId163" Type="http://schemas.openxmlformats.org/officeDocument/2006/relationships/hyperlink" Target="https://login.consultant.ru/link/?req=doc&amp;base=RLAW187&amp;n=307570&amp;dst=100027" TargetMode="External"/><Relationship Id="rId184" Type="http://schemas.openxmlformats.org/officeDocument/2006/relationships/hyperlink" Target="https://login.consultant.ru/link/?req=doc&amp;base=LAW&amp;n=183391&amp;dst=100013" TargetMode="External"/><Relationship Id="rId189" Type="http://schemas.openxmlformats.org/officeDocument/2006/relationships/hyperlink" Target="https://login.consultant.ru/link/?req=doc&amp;base=LAW&amp;n=495617&amp;dst=480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187&amp;n=244005&amp;dst=100022" TargetMode="External"/><Relationship Id="rId25" Type="http://schemas.openxmlformats.org/officeDocument/2006/relationships/hyperlink" Target="https://login.consultant.ru/link/?req=doc&amp;base=RLAW187&amp;n=120618&amp;dst=100008" TargetMode="External"/><Relationship Id="rId46" Type="http://schemas.openxmlformats.org/officeDocument/2006/relationships/hyperlink" Target="https://login.consultant.ru/link/?req=doc&amp;base=RLAW187&amp;n=205957&amp;dst=100008" TargetMode="External"/><Relationship Id="rId67" Type="http://schemas.openxmlformats.org/officeDocument/2006/relationships/hyperlink" Target="https://login.consultant.ru/link/?req=doc&amp;base=RLAW187&amp;n=316970&amp;dst=100120" TargetMode="External"/><Relationship Id="rId116" Type="http://schemas.openxmlformats.org/officeDocument/2006/relationships/hyperlink" Target="https://login.consultant.ru/link/?req=doc&amp;base=RLAW187&amp;n=163566&amp;dst=100009" TargetMode="External"/><Relationship Id="rId137" Type="http://schemas.openxmlformats.org/officeDocument/2006/relationships/hyperlink" Target="https://login.consultant.ru/link/?req=doc&amp;base=RLAW187&amp;n=183270&amp;dst=100008" TargetMode="External"/><Relationship Id="rId158" Type="http://schemas.openxmlformats.org/officeDocument/2006/relationships/hyperlink" Target="https://login.consultant.ru/link/?req=doc&amp;base=RLAW187&amp;n=302393&amp;dst=100010" TargetMode="External"/><Relationship Id="rId20" Type="http://schemas.openxmlformats.org/officeDocument/2006/relationships/hyperlink" Target="https://login.consultant.ru/link/?req=doc&amp;base=RLAW187&amp;n=53893&amp;dst=100008" TargetMode="External"/><Relationship Id="rId41" Type="http://schemas.openxmlformats.org/officeDocument/2006/relationships/hyperlink" Target="https://login.consultant.ru/link/?req=doc&amp;base=RLAW187&amp;n=183270&amp;dst=100008" TargetMode="External"/><Relationship Id="rId62" Type="http://schemas.openxmlformats.org/officeDocument/2006/relationships/hyperlink" Target="https://login.consultant.ru/link/?req=doc&amp;base=RLAW187&amp;n=273890&amp;dst=100008" TargetMode="External"/><Relationship Id="rId83" Type="http://schemas.openxmlformats.org/officeDocument/2006/relationships/hyperlink" Target="https://login.consultant.ru/link/?req=doc&amp;base=RLAW187&amp;n=244005&amp;dst=100016" TargetMode="External"/><Relationship Id="rId88" Type="http://schemas.openxmlformats.org/officeDocument/2006/relationships/hyperlink" Target="https://login.consultant.ru/link/?req=doc&amp;base=RLAW187&amp;n=73909&amp;dst=100008" TargetMode="External"/><Relationship Id="rId111" Type="http://schemas.openxmlformats.org/officeDocument/2006/relationships/hyperlink" Target="https://login.consultant.ru/link/?req=doc&amp;base=LAW&amp;n=518477&amp;dst=104153" TargetMode="External"/><Relationship Id="rId132" Type="http://schemas.openxmlformats.org/officeDocument/2006/relationships/hyperlink" Target="https://login.consultant.ru/link/?req=doc&amp;base=RLAW187&amp;n=151668&amp;dst=100008" TargetMode="External"/><Relationship Id="rId153" Type="http://schemas.openxmlformats.org/officeDocument/2006/relationships/hyperlink" Target="https://login.consultant.ru/link/?req=doc&amp;base=RLAW187&amp;n=261099&amp;dst=100008" TargetMode="External"/><Relationship Id="rId174" Type="http://schemas.openxmlformats.org/officeDocument/2006/relationships/hyperlink" Target="https://login.consultant.ru/link/?req=doc&amp;base=LAW&amp;n=183391&amp;dst=102535" TargetMode="External"/><Relationship Id="rId179" Type="http://schemas.openxmlformats.org/officeDocument/2006/relationships/hyperlink" Target="https://login.consultant.ru/link/?req=doc&amp;base=RLAW187&amp;n=134243&amp;dst=100012" TargetMode="External"/><Relationship Id="rId195" Type="http://schemas.openxmlformats.org/officeDocument/2006/relationships/hyperlink" Target="https://login.consultant.ru/link/?req=doc&amp;base=RLAW187&amp;n=316970&amp;dst=100132" TargetMode="External"/><Relationship Id="rId209" Type="http://schemas.openxmlformats.org/officeDocument/2006/relationships/hyperlink" Target="https://login.consultant.ru/link/?req=doc&amp;base=LAW&amp;n=495706&amp;dst=240" TargetMode="External"/><Relationship Id="rId190" Type="http://schemas.openxmlformats.org/officeDocument/2006/relationships/hyperlink" Target="https://login.consultant.ru/link/?req=doc&amp;base=RLAW187&amp;n=272519&amp;dst=100009" TargetMode="External"/><Relationship Id="rId204" Type="http://schemas.openxmlformats.org/officeDocument/2006/relationships/hyperlink" Target="https://login.consultant.ru/link/?req=doc&amp;base=LAW&amp;n=518477&amp;dst=104318" TargetMode="External"/><Relationship Id="rId15" Type="http://schemas.openxmlformats.org/officeDocument/2006/relationships/hyperlink" Target="https://login.consultant.ru/link/?req=doc&amp;base=RLAW187&amp;n=30205&amp;dst=100008" TargetMode="External"/><Relationship Id="rId36" Type="http://schemas.openxmlformats.org/officeDocument/2006/relationships/hyperlink" Target="https://login.consultant.ru/link/?req=doc&amp;base=RLAW187&amp;n=165912&amp;dst=100023" TargetMode="External"/><Relationship Id="rId57" Type="http://schemas.openxmlformats.org/officeDocument/2006/relationships/hyperlink" Target="https://login.consultant.ru/link/?req=doc&amp;base=RLAW187&amp;n=261099&amp;dst=100008" TargetMode="External"/><Relationship Id="rId106" Type="http://schemas.openxmlformats.org/officeDocument/2006/relationships/hyperlink" Target="https://login.consultant.ru/link/?req=doc&amp;base=RLAW187&amp;n=316970&amp;dst=100128" TargetMode="External"/><Relationship Id="rId127" Type="http://schemas.openxmlformats.org/officeDocument/2006/relationships/hyperlink" Target="https://login.consultant.ru/link/?req=doc&amp;base=RLAW187&amp;n=144670&amp;dst=100008" TargetMode="External"/><Relationship Id="rId10" Type="http://schemas.openxmlformats.org/officeDocument/2006/relationships/hyperlink" Target="https://login.consultant.ru/link/?req=doc&amp;base=RLAW187&amp;n=20409&amp;dst=100010" TargetMode="External"/><Relationship Id="rId31" Type="http://schemas.openxmlformats.org/officeDocument/2006/relationships/hyperlink" Target="https://login.consultant.ru/link/?req=doc&amp;base=RLAW187&amp;n=150019&amp;dst=100008" TargetMode="External"/><Relationship Id="rId52" Type="http://schemas.openxmlformats.org/officeDocument/2006/relationships/hyperlink" Target="https://login.consultant.ru/link/?req=doc&amp;base=RLAW187&amp;n=233719&amp;dst=100008" TargetMode="External"/><Relationship Id="rId73" Type="http://schemas.openxmlformats.org/officeDocument/2006/relationships/hyperlink" Target="https://login.consultant.ru/link/?req=doc&amp;base=RLAW187&amp;n=121859&amp;dst=100010" TargetMode="External"/><Relationship Id="rId78" Type="http://schemas.openxmlformats.org/officeDocument/2006/relationships/hyperlink" Target="https://login.consultant.ru/link/?req=doc&amp;base=RLAW187&amp;n=316970&amp;dst=100121" TargetMode="External"/><Relationship Id="rId94" Type="http://schemas.openxmlformats.org/officeDocument/2006/relationships/hyperlink" Target="https://login.consultant.ru/link/?req=doc&amp;base=RLAW187&amp;n=311106&amp;dst=100101" TargetMode="External"/><Relationship Id="rId99" Type="http://schemas.openxmlformats.org/officeDocument/2006/relationships/hyperlink" Target="https://login.consultant.ru/link/?req=doc&amp;base=RLAW187&amp;n=16123&amp;dst=100004" TargetMode="External"/><Relationship Id="rId101" Type="http://schemas.openxmlformats.org/officeDocument/2006/relationships/hyperlink" Target="https://login.consultant.ru/link/?req=doc&amp;base=RLAW187&amp;n=163566&amp;dst=100009" TargetMode="External"/><Relationship Id="rId122" Type="http://schemas.openxmlformats.org/officeDocument/2006/relationships/hyperlink" Target="https://login.consultant.ru/link/?req=doc&amp;base=RLAW187&amp;n=187937&amp;dst=100018" TargetMode="External"/><Relationship Id="rId143" Type="http://schemas.openxmlformats.org/officeDocument/2006/relationships/hyperlink" Target="https://login.consultant.ru/link/?req=doc&amp;base=RLAW187&amp;n=171012&amp;dst=100008" TargetMode="External"/><Relationship Id="rId148" Type="http://schemas.openxmlformats.org/officeDocument/2006/relationships/hyperlink" Target="https://login.consultant.ru/link/?req=doc&amp;base=RLAW187&amp;n=233719&amp;dst=100020" TargetMode="External"/><Relationship Id="rId164" Type="http://schemas.openxmlformats.org/officeDocument/2006/relationships/hyperlink" Target="https://login.consultant.ru/link/?req=doc&amp;base=RLAW187&amp;n=307570&amp;dst=100045" TargetMode="External"/><Relationship Id="rId169" Type="http://schemas.openxmlformats.org/officeDocument/2006/relationships/hyperlink" Target="https://login.consultant.ru/link/?req=doc&amp;base=RLAW187&amp;n=246824&amp;dst=100005" TargetMode="External"/><Relationship Id="rId185" Type="http://schemas.openxmlformats.org/officeDocument/2006/relationships/hyperlink" Target="https://login.consultant.ru/link/?req=doc&amp;base=LAW&amp;n=183391&amp;dst=100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19104&amp;dst=100008" TargetMode="External"/><Relationship Id="rId180" Type="http://schemas.openxmlformats.org/officeDocument/2006/relationships/hyperlink" Target="https://login.consultant.ru/link/?req=doc&amp;base=RLAW187&amp;n=316970&amp;dst=100130" TargetMode="External"/><Relationship Id="rId210" Type="http://schemas.openxmlformats.org/officeDocument/2006/relationships/hyperlink" Target="https://login.consultant.ru/link/?req=doc&amp;base=RLAW187&amp;n=307570&amp;dst=100031" TargetMode="External"/><Relationship Id="rId215" Type="http://schemas.openxmlformats.org/officeDocument/2006/relationships/hyperlink" Target="https://login.consultant.ru/link/?req=doc&amp;base=RLAW187&amp;n=205956&amp;dst=100017" TargetMode="External"/><Relationship Id="rId26" Type="http://schemas.openxmlformats.org/officeDocument/2006/relationships/hyperlink" Target="https://login.consultant.ru/link/?req=doc&amp;base=RLAW187&amp;n=121859&amp;dst=100008" TargetMode="External"/><Relationship Id="rId47" Type="http://schemas.openxmlformats.org/officeDocument/2006/relationships/hyperlink" Target="https://login.consultant.ru/link/?req=doc&amp;base=RLAW187&amp;n=205956&amp;dst=100008" TargetMode="External"/><Relationship Id="rId68" Type="http://schemas.openxmlformats.org/officeDocument/2006/relationships/hyperlink" Target="https://login.consultant.ru/link/?req=doc&amp;base=RLAW187&amp;n=324359&amp;dst=100008" TargetMode="External"/><Relationship Id="rId89" Type="http://schemas.openxmlformats.org/officeDocument/2006/relationships/hyperlink" Target="https://login.consultant.ru/link/?req=doc&amp;base=RLAW187&amp;n=305116&amp;dst=100127" TargetMode="External"/><Relationship Id="rId112" Type="http://schemas.openxmlformats.org/officeDocument/2006/relationships/hyperlink" Target="https://login.consultant.ru/link/?req=doc&amp;base=LAW&amp;n=518477&amp;dst=102809" TargetMode="External"/><Relationship Id="rId133" Type="http://schemas.openxmlformats.org/officeDocument/2006/relationships/hyperlink" Target="https://login.consultant.ru/link/?req=doc&amp;base=RLAW187&amp;n=151668&amp;dst=100012" TargetMode="External"/><Relationship Id="rId154" Type="http://schemas.openxmlformats.org/officeDocument/2006/relationships/hyperlink" Target="https://login.consultant.ru/link/?req=doc&amp;base=RLAW187&amp;n=273890&amp;dst=100008" TargetMode="External"/><Relationship Id="rId175" Type="http://schemas.openxmlformats.org/officeDocument/2006/relationships/hyperlink" Target="https://login.consultant.ru/link/?req=doc&amp;base=LAW&amp;n=183391&amp;dst=102644" TargetMode="External"/><Relationship Id="rId196" Type="http://schemas.openxmlformats.org/officeDocument/2006/relationships/hyperlink" Target="https://login.consultant.ru/link/?req=doc&amp;base=RLAW187&amp;n=223368&amp;dst=100014" TargetMode="External"/><Relationship Id="rId200" Type="http://schemas.openxmlformats.org/officeDocument/2006/relationships/hyperlink" Target="https://login.consultant.ru/link/?req=doc&amp;base=RLAW187&amp;n=223367&amp;dst=100008" TargetMode="External"/><Relationship Id="rId16" Type="http://schemas.openxmlformats.org/officeDocument/2006/relationships/hyperlink" Target="https://login.consultant.ru/link/?req=doc&amp;base=RLAW187&amp;n=30737&amp;dst=100008" TargetMode="External"/><Relationship Id="rId37" Type="http://schemas.openxmlformats.org/officeDocument/2006/relationships/hyperlink" Target="https://login.consultant.ru/link/?req=doc&amp;base=RLAW187&amp;n=167917&amp;dst=100008" TargetMode="External"/><Relationship Id="rId58" Type="http://schemas.openxmlformats.org/officeDocument/2006/relationships/hyperlink" Target="https://login.consultant.ru/link/?req=doc&amp;base=RLAW187&amp;n=262530&amp;dst=100008" TargetMode="External"/><Relationship Id="rId79" Type="http://schemas.openxmlformats.org/officeDocument/2006/relationships/hyperlink" Target="https://login.consultant.ru/link/?req=doc&amp;base=LAW&amp;n=495706&amp;dst=9224" TargetMode="External"/><Relationship Id="rId102" Type="http://schemas.openxmlformats.org/officeDocument/2006/relationships/hyperlink" Target="https://login.consultant.ru/link/?req=doc&amp;base=RLAW187&amp;n=17103&amp;dst=100008" TargetMode="External"/><Relationship Id="rId123" Type="http://schemas.openxmlformats.org/officeDocument/2006/relationships/hyperlink" Target="https://login.consultant.ru/link/?req=doc&amp;base=LAW&amp;n=518477&amp;dst=101021" TargetMode="External"/><Relationship Id="rId144" Type="http://schemas.openxmlformats.org/officeDocument/2006/relationships/hyperlink" Target="https://login.consultant.ru/link/?req=doc&amp;base=RLAW187&amp;n=171012&amp;dst=100012" TargetMode="External"/><Relationship Id="rId90" Type="http://schemas.openxmlformats.org/officeDocument/2006/relationships/hyperlink" Target="https://login.consultant.ru/link/?req=doc&amp;base=RLAW187&amp;n=23492&amp;dst=100008" TargetMode="External"/><Relationship Id="rId165" Type="http://schemas.openxmlformats.org/officeDocument/2006/relationships/hyperlink" Target="https://login.consultant.ru/link/?req=doc&amp;base=LAW&amp;n=518477&amp;dst=100711" TargetMode="External"/><Relationship Id="rId186" Type="http://schemas.openxmlformats.org/officeDocument/2006/relationships/hyperlink" Target="https://login.consultant.ru/link/?req=doc&amp;base=LAW&amp;n=183391&amp;dst=102535" TargetMode="External"/><Relationship Id="rId211" Type="http://schemas.openxmlformats.org/officeDocument/2006/relationships/hyperlink" Target="https://login.consultant.ru/link/?req=doc&amp;base=RLAW187&amp;n=307570&amp;dst=100045" TargetMode="External"/><Relationship Id="rId27" Type="http://schemas.openxmlformats.org/officeDocument/2006/relationships/hyperlink" Target="https://login.consultant.ru/link/?req=doc&amp;base=RLAW187&amp;n=244107&amp;dst=100008" TargetMode="External"/><Relationship Id="rId48" Type="http://schemas.openxmlformats.org/officeDocument/2006/relationships/hyperlink" Target="https://login.consultant.ru/link/?req=doc&amp;base=RLAW187&amp;n=223368&amp;dst=100008" TargetMode="External"/><Relationship Id="rId69" Type="http://schemas.openxmlformats.org/officeDocument/2006/relationships/hyperlink" Target="https://login.consultant.ru/link/?req=doc&amp;base=RLAW187&amp;n=327540&amp;dst=100008" TargetMode="External"/><Relationship Id="rId113" Type="http://schemas.openxmlformats.org/officeDocument/2006/relationships/hyperlink" Target="https://login.consultant.ru/link/?req=doc&amp;base=LAW&amp;n=518477&amp;dst=102828" TargetMode="External"/><Relationship Id="rId134" Type="http://schemas.openxmlformats.org/officeDocument/2006/relationships/hyperlink" Target="https://login.consultant.ru/link/?req=doc&amp;base=LAW&amp;n=330399&amp;dst=100038" TargetMode="External"/><Relationship Id="rId80" Type="http://schemas.openxmlformats.org/officeDocument/2006/relationships/hyperlink" Target="https://login.consultant.ru/link/?req=doc&amp;base=RLAW187&amp;n=244005&amp;dst=100011" TargetMode="External"/><Relationship Id="rId155" Type="http://schemas.openxmlformats.org/officeDocument/2006/relationships/hyperlink" Target="https://login.consultant.ru/link/?req=doc&amp;base=RLAW187&amp;n=273890&amp;dst=100011" TargetMode="External"/><Relationship Id="rId176" Type="http://schemas.openxmlformats.org/officeDocument/2006/relationships/hyperlink" Target="https://login.consultant.ru/link/?req=doc&amp;base=RLAW187&amp;n=40176&amp;dst=100009" TargetMode="External"/><Relationship Id="rId197" Type="http://schemas.openxmlformats.org/officeDocument/2006/relationships/hyperlink" Target="https://login.consultant.ru/link/?req=doc&amp;base=RLAW187&amp;n=223368&amp;dst=100020" TargetMode="External"/><Relationship Id="rId201" Type="http://schemas.openxmlformats.org/officeDocument/2006/relationships/hyperlink" Target="https://login.consultant.ru/link/?req=doc&amp;base=RLAW187&amp;n=270844&amp;dst=100008" TargetMode="External"/><Relationship Id="rId17" Type="http://schemas.openxmlformats.org/officeDocument/2006/relationships/hyperlink" Target="https://login.consultant.ru/link/?req=doc&amp;base=RLAW187&amp;n=35750&amp;dst=100008" TargetMode="External"/><Relationship Id="rId38" Type="http://schemas.openxmlformats.org/officeDocument/2006/relationships/hyperlink" Target="https://login.consultant.ru/link/?req=doc&amp;base=RLAW187&amp;n=171012&amp;dst=100008" TargetMode="External"/><Relationship Id="rId59" Type="http://schemas.openxmlformats.org/officeDocument/2006/relationships/hyperlink" Target="https://login.consultant.ru/link/?req=doc&amp;base=RLAW187&amp;n=262528&amp;dst=100008" TargetMode="External"/><Relationship Id="rId103" Type="http://schemas.openxmlformats.org/officeDocument/2006/relationships/hyperlink" Target="https://login.consultant.ru/link/?req=doc&amp;base=RLAW187&amp;n=174474&amp;dst=100008" TargetMode="External"/><Relationship Id="rId124" Type="http://schemas.openxmlformats.org/officeDocument/2006/relationships/hyperlink" Target="https://login.consultant.ru/link/?req=doc&amp;base=RLAW187&amp;n=165912&amp;dst=100021" TargetMode="External"/><Relationship Id="rId70" Type="http://schemas.openxmlformats.org/officeDocument/2006/relationships/hyperlink" Target="https://login.consultant.ru/link/?req=doc&amp;base=LAW&amp;n=495706&amp;dst=199" TargetMode="External"/><Relationship Id="rId91" Type="http://schemas.openxmlformats.org/officeDocument/2006/relationships/hyperlink" Target="https://login.consultant.ru/link/?req=doc&amp;base=RLAW187&amp;n=51139&amp;dst=100009" TargetMode="External"/><Relationship Id="rId145" Type="http://schemas.openxmlformats.org/officeDocument/2006/relationships/hyperlink" Target="https://login.consultant.ru/link/?req=doc&amp;base=RLAW187&amp;n=183151&amp;dst=100008" TargetMode="External"/><Relationship Id="rId166" Type="http://schemas.openxmlformats.org/officeDocument/2006/relationships/hyperlink" Target="https://login.consultant.ru/link/?req=doc&amp;base=LAW&amp;n=518477&amp;dst=102708" TargetMode="External"/><Relationship Id="rId187" Type="http://schemas.openxmlformats.org/officeDocument/2006/relationships/hyperlink" Target="https://login.consultant.ru/link/?req=doc&amp;base=LAW&amp;n=183391&amp;dst=10264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5706&amp;dst=100661" TargetMode="External"/><Relationship Id="rId28" Type="http://schemas.openxmlformats.org/officeDocument/2006/relationships/hyperlink" Target="https://login.consultant.ru/link/?req=doc&amp;base=RLAW187&amp;n=132400&amp;dst=100008" TargetMode="External"/><Relationship Id="rId49" Type="http://schemas.openxmlformats.org/officeDocument/2006/relationships/hyperlink" Target="https://login.consultant.ru/link/?req=doc&amp;base=RLAW187&amp;n=223367&amp;dst=100008" TargetMode="External"/><Relationship Id="rId114" Type="http://schemas.openxmlformats.org/officeDocument/2006/relationships/hyperlink" Target="https://login.consultant.ru/link/?req=doc&amp;base=LAW&amp;n=518477&amp;dst=102839" TargetMode="External"/><Relationship Id="rId60" Type="http://schemas.openxmlformats.org/officeDocument/2006/relationships/hyperlink" Target="https://login.consultant.ru/link/?req=doc&amp;base=RLAW187&amp;n=270844&amp;dst=100008" TargetMode="External"/><Relationship Id="rId81" Type="http://schemas.openxmlformats.org/officeDocument/2006/relationships/hyperlink" Target="https://login.consultant.ru/link/?req=doc&amp;base=RLAW187&amp;n=304938&amp;dst=100009" TargetMode="External"/><Relationship Id="rId135" Type="http://schemas.openxmlformats.org/officeDocument/2006/relationships/hyperlink" Target="https://login.consultant.ru/link/?req=doc&amp;base=RLAW187&amp;n=200779&amp;dst=100015" TargetMode="External"/><Relationship Id="rId156" Type="http://schemas.openxmlformats.org/officeDocument/2006/relationships/hyperlink" Target="https://login.consultant.ru/link/?req=doc&amp;base=RLAW187&amp;n=273890&amp;dst=100008" TargetMode="External"/><Relationship Id="rId177" Type="http://schemas.openxmlformats.org/officeDocument/2006/relationships/hyperlink" Target="https://login.consultant.ru/link/?req=doc&amp;base=RLAW187&amp;n=26038&amp;dst=100008" TargetMode="External"/><Relationship Id="rId198" Type="http://schemas.openxmlformats.org/officeDocument/2006/relationships/hyperlink" Target="https://login.consultant.ru/link/?req=doc&amp;base=RLAW187&amp;n=223367&amp;dst=100008" TargetMode="External"/><Relationship Id="rId202" Type="http://schemas.openxmlformats.org/officeDocument/2006/relationships/hyperlink" Target="https://login.consultant.ru/link/?req=doc&amp;base=RLAW187&amp;n=270844&amp;dst=100016" TargetMode="External"/><Relationship Id="rId18" Type="http://schemas.openxmlformats.org/officeDocument/2006/relationships/hyperlink" Target="https://login.consultant.ru/link/?req=doc&amp;base=RLAW187&amp;n=40176&amp;dst=100008" TargetMode="External"/><Relationship Id="rId39" Type="http://schemas.openxmlformats.org/officeDocument/2006/relationships/hyperlink" Target="https://login.consultant.ru/link/?req=doc&amp;base=RLAW187&amp;n=174474&amp;dst=100008" TargetMode="External"/><Relationship Id="rId50" Type="http://schemas.openxmlformats.org/officeDocument/2006/relationships/hyperlink" Target="https://login.consultant.ru/link/?req=doc&amp;base=RLAW187&amp;n=233959&amp;dst=100008" TargetMode="External"/><Relationship Id="rId104" Type="http://schemas.openxmlformats.org/officeDocument/2006/relationships/hyperlink" Target="https://login.consultant.ru/link/?req=doc&amp;base=RLAW187&amp;n=316970&amp;dst=100127" TargetMode="External"/><Relationship Id="rId125" Type="http://schemas.openxmlformats.org/officeDocument/2006/relationships/hyperlink" Target="https://login.consultant.ru/link/?req=doc&amp;base=RLAW187&amp;n=244005&amp;dst=100018" TargetMode="External"/><Relationship Id="rId146" Type="http://schemas.openxmlformats.org/officeDocument/2006/relationships/hyperlink" Target="https://login.consultant.ru/link/?req=doc&amp;base=RLAW187&amp;n=183151&amp;dst=100010" TargetMode="External"/><Relationship Id="rId167" Type="http://schemas.openxmlformats.org/officeDocument/2006/relationships/hyperlink" Target="https://login.consultant.ru/link/?req=doc&amp;base=LAW&amp;n=518477&amp;dst=104792" TargetMode="External"/><Relationship Id="rId188" Type="http://schemas.openxmlformats.org/officeDocument/2006/relationships/hyperlink" Target="https://login.consultant.ru/link/?req=doc&amp;base=RLAW187&amp;n=53893&amp;dst=100008" TargetMode="External"/><Relationship Id="rId71" Type="http://schemas.openxmlformats.org/officeDocument/2006/relationships/hyperlink" Target="https://login.consultant.ru/link/?req=doc&amp;base=LAW&amp;n=495706&amp;dst=199" TargetMode="External"/><Relationship Id="rId92" Type="http://schemas.openxmlformats.org/officeDocument/2006/relationships/hyperlink" Target="https://login.consultant.ru/link/?req=doc&amp;base=RLAW187&amp;n=134243&amp;dst=100010" TargetMode="External"/><Relationship Id="rId213" Type="http://schemas.openxmlformats.org/officeDocument/2006/relationships/hyperlink" Target="https://login.consultant.ru/link/?req=doc&amp;base=RLAW187&amp;n=307570&amp;dst=10003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7&amp;n=134243&amp;dst=100008" TargetMode="External"/><Relationship Id="rId40" Type="http://schemas.openxmlformats.org/officeDocument/2006/relationships/hyperlink" Target="https://login.consultant.ru/link/?req=doc&amp;base=RLAW187&amp;n=183151&amp;dst=100008" TargetMode="External"/><Relationship Id="rId115" Type="http://schemas.openxmlformats.org/officeDocument/2006/relationships/hyperlink" Target="https://login.consultant.ru/link/?req=doc&amp;base=RLAW187&amp;n=165912&amp;dst=100009" TargetMode="External"/><Relationship Id="rId136" Type="http://schemas.openxmlformats.org/officeDocument/2006/relationships/hyperlink" Target="https://login.consultant.ru/link/?req=doc&amp;base=RLAW187&amp;n=151668&amp;dst=100008" TargetMode="External"/><Relationship Id="rId157" Type="http://schemas.openxmlformats.org/officeDocument/2006/relationships/hyperlink" Target="https://login.consultant.ru/link/?req=doc&amp;base=RLAW187&amp;n=302393&amp;dst=100008" TargetMode="External"/><Relationship Id="rId178" Type="http://schemas.openxmlformats.org/officeDocument/2006/relationships/hyperlink" Target="https://login.consultant.ru/link/?req=doc&amp;base=RLAW187&amp;n=244005&amp;dst=100020" TargetMode="External"/><Relationship Id="rId61" Type="http://schemas.openxmlformats.org/officeDocument/2006/relationships/hyperlink" Target="https://login.consultant.ru/link/?req=doc&amp;base=RLAW187&amp;n=272519&amp;dst=100008" TargetMode="External"/><Relationship Id="rId82" Type="http://schemas.openxmlformats.org/officeDocument/2006/relationships/hyperlink" Target="https://login.consultant.ru/link/?req=doc&amp;base=RLAW187&amp;n=304938&amp;dst=100010" TargetMode="External"/><Relationship Id="rId199" Type="http://schemas.openxmlformats.org/officeDocument/2006/relationships/hyperlink" Target="https://login.consultant.ru/link/?req=doc&amp;base=RLAW187&amp;n=223367&amp;dst=100012" TargetMode="External"/><Relationship Id="rId203" Type="http://schemas.openxmlformats.org/officeDocument/2006/relationships/hyperlink" Target="https://login.consultant.ru/link/?req=doc&amp;base=LAW&amp;n=518477&amp;dst=104314" TargetMode="External"/><Relationship Id="rId19" Type="http://schemas.openxmlformats.org/officeDocument/2006/relationships/hyperlink" Target="https://login.consultant.ru/link/?req=doc&amp;base=RLAW187&amp;n=5113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8964</Words>
  <Characters>51098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2026-01-29T11:29:00Z</dcterms:created>
  <dcterms:modified xsi:type="dcterms:W3CDTF">2026-01-29T11:29:00Z</dcterms:modified>
</cp:coreProperties>
</file>