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82" w:rsidRPr="00E47082" w:rsidRDefault="00E47082" w:rsidP="00E47082">
      <w:pPr>
        <w:jc w:val="center"/>
        <w:rPr>
          <w:b/>
          <w:sz w:val="26"/>
          <w:szCs w:val="26"/>
        </w:rPr>
      </w:pPr>
      <w:bookmarkStart w:id="0" w:name="_GoBack"/>
      <w:r w:rsidRPr="00E47082">
        <w:rPr>
          <w:b/>
          <w:sz w:val="26"/>
          <w:szCs w:val="26"/>
        </w:rPr>
        <w:t>СПРАВКА</w:t>
      </w:r>
    </w:p>
    <w:bookmarkEnd w:id="0"/>
    <w:p w:rsidR="00E47082" w:rsidRPr="00D46008" w:rsidRDefault="00E47082" w:rsidP="00E47082">
      <w:pPr>
        <w:jc w:val="center"/>
        <w:rPr>
          <w:sz w:val="26"/>
          <w:szCs w:val="26"/>
        </w:rPr>
      </w:pPr>
      <w:r w:rsidRPr="00D46008">
        <w:rPr>
          <w:sz w:val="26"/>
          <w:szCs w:val="26"/>
        </w:rPr>
        <w:t>входящей корреспонденции по тематике обращений граждан  в  2015 году</w:t>
      </w:r>
    </w:p>
    <w:p w:rsidR="00E47082" w:rsidRPr="00D46008" w:rsidRDefault="00E47082" w:rsidP="00E47082">
      <w:pPr>
        <w:jc w:val="center"/>
        <w:rPr>
          <w:sz w:val="26"/>
          <w:szCs w:val="26"/>
        </w:rPr>
      </w:pPr>
    </w:p>
    <w:tbl>
      <w:tblPr>
        <w:tblW w:w="99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397"/>
        <w:gridCol w:w="13"/>
        <w:gridCol w:w="5799"/>
        <w:gridCol w:w="13"/>
        <w:gridCol w:w="1701"/>
        <w:gridCol w:w="17"/>
      </w:tblGrid>
      <w:tr w:rsidR="00E47082" w:rsidRPr="00D46008" w:rsidTr="0052236A">
        <w:trPr>
          <w:cantSplit/>
          <w:trHeight w:val="65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</w:p>
          <w:p w:rsidR="00E47082" w:rsidRPr="00D46008" w:rsidRDefault="00E47082" w:rsidP="0052236A">
            <w:pPr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код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keepNext/>
              <w:numPr>
                <w:ilvl w:val="5"/>
                <w:numId w:val="1"/>
              </w:numPr>
              <w:tabs>
                <w:tab w:val="clear" w:pos="1152"/>
                <w:tab w:val="num" w:pos="0"/>
              </w:tabs>
              <w:snapToGrid w:val="0"/>
              <w:jc w:val="center"/>
              <w:outlineLvl w:val="5"/>
              <w:rPr>
                <w:sz w:val="26"/>
                <w:szCs w:val="28"/>
              </w:rPr>
            </w:pPr>
          </w:p>
          <w:p w:rsidR="00E47082" w:rsidRPr="00D46008" w:rsidRDefault="00E47082" w:rsidP="0052236A">
            <w:pPr>
              <w:keepNext/>
              <w:numPr>
                <w:ilvl w:val="5"/>
                <w:numId w:val="1"/>
              </w:numPr>
              <w:tabs>
                <w:tab w:val="clear" w:pos="1152"/>
                <w:tab w:val="num" w:pos="0"/>
              </w:tabs>
              <w:jc w:val="center"/>
              <w:outlineLvl w:val="5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Наименование тематики обращения</w:t>
            </w:r>
          </w:p>
          <w:p w:rsidR="00E47082" w:rsidRPr="00D46008" w:rsidRDefault="00E47082" w:rsidP="0052236A">
            <w:pPr>
              <w:rPr>
                <w:sz w:val="26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jc w:val="center"/>
            </w:pPr>
            <w:r w:rsidRPr="00D46008">
              <w:rPr>
                <w:sz w:val="26"/>
                <w:szCs w:val="28"/>
              </w:rPr>
              <w:t>Количество обращений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0003.0008.0086.0770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Уклонение от налогообложения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299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color w:val="FF0000"/>
              </w:rPr>
            </w:pPr>
            <w:r w:rsidRPr="00D46008">
              <w:t>0003.0008.0086.0542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rPr>
                <w:color w:val="FF0000"/>
              </w:rPr>
              <w:t xml:space="preserve"> </w:t>
            </w:r>
            <w:r w:rsidRPr="00D46008">
              <w:t>Обжалование решений государственных органов и должностных лиц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259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0003.0008.0086.0332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Федеральные, региональные, местные налоги и сборы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216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0003.0008.0086.0684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Налоговые преференции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192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0003.0008.0086.0763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Транспортный налог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191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0003.0008.0086.0769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Задолженность по налогам и сборам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133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0003.0008.0086.0760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Земельный налог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132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r w:rsidRPr="00D46008">
              <w:t>0003.0008.0086.1471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tabs>
                <w:tab w:val="left" w:pos="720"/>
              </w:tabs>
              <w:rPr>
                <w:sz w:val="26"/>
                <w:szCs w:val="28"/>
              </w:rPr>
            </w:pPr>
            <w:r w:rsidRPr="00D46008">
              <w:t>Государственная регистрация юридических лиц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124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0003.0008.0086.0777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Организация работы с налогоплательщиками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107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0003.0008.0086.0764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 на имущество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105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0003.0008.0086.0775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77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0003.0008.0086.0765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 на доходы физических лиц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56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0003.0008.0086.0771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Применение ККТ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42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0003.0008.0086.0772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Получение и отказ от ИНН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34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snapToGrid w:val="0"/>
              <w:ind w:firstLine="33"/>
              <w:jc w:val="both"/>
              <w:rPr>
                <w:color w:val="000000"/>
              </w:rPr>
            </w:pPr>
            <w:r w:rsidRPr="00D46008">
              <w:rPr>
                <w:color w:val="000000"/>
              </w:rPr>
              <w:t xml:space="preserve">0003.0012.0134.0000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ind w:firstLine="33"/>
              <w:jc w:val="both"/>
              <w:rPr>
                <w:sz w:val="26"/>
                <w:szCs w:val="28"/>
              </w:rPr>
            </w:pPr>
            <w:r w:rsidRPr="00D46008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32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0003.0008.0086.0333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Налоговая служба: налоги, сборы и штрафы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32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E47082" w:rsidRPr="00D46008" w:rsidRDefault="00E47082" w:rsidP="0052236A">
            <w:pPr>
              <w:rPr>
                <w:color w:val="000000"/>
              </w:rPr>
            </w:pPr>
            <w:r w:rsidRPr="00D46008">
              <w:rPr>
                <w:color w:val="000000"/>
              </w:rPr>
              <w:t>0001.0002.0027.1111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E47082" w:rsidRPr="00D46008" w:rsidRDefault="00E47082" w:rsidP="0052236A">
            <w:pPr>
              <w:rPr>
                <w:color w:val="000000"/>
              </w:rPr>
            </w:pPr>
            <w:r w:rsidRPr="00D46008">
              <w:rPr>
                <w:color w:val="000000"/>
              </w:rPr>
              <w:t>Рассмотрение обращения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28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firstLine="33"/>
            </w:pPr>
            <w:r w:rsidRPr="00D46008">
              <w:t>0003.0008.0086.0334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Налоговые правонарушения, ответственность за их совершение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28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r w:rsidRPr="00D46008">
              <w:t>0001.0002.0027.0758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Заявление о прекращении рассмотрения обращения заявителя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25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lang w:eastAsia="ru-RU"/>
              </w:rPr>
              <w:t xml:space="preserve">0001.0002.0027.0123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18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 xml:space="preserve">0003.0012.0000.0000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14</w:t>
            </w:r>
          </w:p>
        </w:tc>
      </w:tr>
      <w:tr w:rsidR="00E47082" w:rsidRPr="00D46008" w:rsidTr="0052236A">
        <w:trPr>
          <w:gridAfter w:val="1"/>
          <w:wAfter w:w="17" w:type="dxa"/>
          <w:cantSplit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jc w:val="both"/>
            </w:pPr>
            <w:r w:rsidRPr="00D46008">
              <w:t xml:space="preserve"> 0003.0008.0086.0779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 xml:space="preserve">Осуществление организации и </w:t>
            </w:r>
            <w:proofErr w:type="gramStart"/>
            <w:r w:rsidRPr="00D46008">
              <w:t>контроля за</w:t>
            </w:r>
            <w:proofErr w:type="gramEnd"/>
            <w:r w:rsidRPr="00D46008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14</w:t>
            </w:r>
          </w:p>
        </w:tc>
      </w:tr>
      <w:tr w:rsidR="00E47082" w:rsidRPr="00D46008" w:rsidTr="0052236A">
        <w:trPr>
          <w:gridAfter w:val="1"/>
          <w:wAfter w:w="17" w:type="dxa"/>
          <w:cantSplit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left="33"/>
            </w:pPr>
            <w:r w:rsidRPr="00D46008">
              <w:t>0001.0003.0031.0472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0001.0003.0031.0475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firstLine="33"/>
            </w:pPr>
            <w:r w:rsidRPr="00D46008">
              <w:t>0003.0008.0086.0774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Юридические вопросы по налогам и сборам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9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E47082" w:rsidRPr="00D46008" w:rsidRDefault="00E47082" w:rsidP="0052236A">
            <w:pPr>
              <w:rPr>
                <w:bCs/>
                <w:color w:val="000000"/>
              </w:rPr>
            </w:pPr>
            <w:r w:rsidRPr="00D46008">
              <w:rPr>
                <w:color w:val="000000"/>
              </w:rPr>
              <w:t>0001.0002.0027.0121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E47082" w:rsidRPr="00D46008" w:rsidRDefault="00E47082" w:rsidP="0052236A">
            <w:pPr>
              <w:rPr>
                <w:color w:val="000000"/>
              </w:rPr>
            </w:pPr>
            <w:r w:rsidRPr="00D46008">
              <w:rPr>
                <w:color w:val="000000"/>
              </w:rPr>
              <w:t>Переписка прекращена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7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firstLine="33"/>
            </w:pPr>
            <w:r w:rsidRPr="00D46008">
              <w:t>0003.0008.0086.0767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Госпошлина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8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0003.0008.0086.0776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6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firstLine="33"/>
            </w:pPr>
            <w:r w:rsidRPr="00D46008">
              <w:t>0003.0008.0086.0761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 на добавленную стоимость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6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lastRenderedPageBreak/>
              <w:t xml:space="preserve">0001.0002.0027.0654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4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ind w:left="33"/>
            </w:pPr>
            <w:r w:rsidRPr="00D46008">
              <w:t>0001.0002.0027.0125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jc w:val="both"/>
              <w:rPr>
                <w:sz w:val="26"/>
                <w:szCs w:val="28"/>
              </w:rPr>
            </w:pPr>
            <w:r w:rsidRPr="00D46008"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3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0001.0002.0027.0165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0003.0008.0086.1470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 xml:space="preserve">0003.0008.0086.0778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</w:pPr>
            <w:r w:rsidRPr="00D46008">
              <w:rPr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ind w:left="33" w:hanging="33"/>
            </w:pPr>
            <w:r w:rsidRPr="00D46008">
              <w:t>0001.0002.0027.0108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jc w:val="both"/>
              <w:rPr>
                <w:sz w:val="26"/>
                <w:szCs w:val="28"/>
              </w:rPr>
            </w:pPr>
            <w:r w:rsidRPr="00D46008">
              <w:t>Личный приём руководителями федеральных органов исполнительной власти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r w:rsidRPr="00D46008">
              <w:t>0001.0002.0023.0170.0006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 xml:space="preserve">Иные </w:t>
            </w:r>
            <w:proofErr w:type="spellStart"/>
            <w:r w:rsidRPr="00D46008">
              <w:t>подвопросы</w:t>
            </w:r>
            <w:proofErr w:type="spellEnd"/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firstLine="33"/>
            </w:pPr>
            <w:r w:rsidRPr="00D46008">
              <w:t>0003.0008.0086.0773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Бухгалтерский учет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 xml:space="preserve">0001.0002.0024.1293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0002.0006.0064.0000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Трудоустройство и занятость населения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ind w:left="33"/>
              <w:jc w:val="both"/>
            </w:pPr>
            <w:r w:rsidRPr="00D46008">
              <w:t>0001.0002.0024.0221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Трудовой стаж и трудовые книжки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ind w:left="33"/>
            </w:pPr>
            <w:r w:rsidRPr="00D46008">
              <w:t>0001.0002.0024.0297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Вопросы кадрового обеспечения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ind w:left="33" w:hanging="33"/>
            </w:pPr>
            <w:r w:rsidRPr="00D46008">
              <w:t>0001.0002.0024.1239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jc w:val="both"/>
              <w:rPr>
                <w:sz w:val="26"/>
                <w:szCs w:val="28"/>
              </w:rPr>
            </w:pPr>
            <w:r w:rsidRPr="00D46008">
              <w:t>Исполнение должностных обязанностей  государственными гражданскими служащими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 xml:space="preserve">0001.0002.0025.0000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bCs/>
              </w:rPr>
            </w:pPr>
            <w:r w:rsidRPr="00D46008">
              <w:rPr>
                <w:color w:val="000000"/>
                <w:lang w:eastAsia="ru-RU"/>
              </w:rPr>
              <w:t>Общие вопросы государственного управления в сфере экономики‚ социально-культурного и административно-политического строительства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bCs/>
                <w:sz w:val="26"/>
                <w:szCs w:val="28"/>
              </w:rPr>
            </w:pPr>
            <w:r w:rsidRPr="00D46008">
              <w:rPr>
                <w:bCs/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 xml:space="preserve">0002.0006.0065.0227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</w:pPr>
            <w:r w:rsidRPr="00D46008">
              <w:rPr>
                <w:color w:val="000000"/>
                <w:lang w:eastAsia="ru-RU"/>
              </w:rPr>
              <w:t>Задержка выплаты зарплаты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left="33"/>
            </w:pPr>
            <w:r w:rsidRPr="00D46008">
              <w:t>0001.0002.0027.0119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Обращения, не подписанные авторами, без указания адреса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left="33"/>
            </w:pPr>
            <w:r w:rsidRPr="00D46008">
              <w:t>0001.0003.0030.0471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Проблемы предпринимателей, работающих без образования юридического лица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left="33"/>
            </w:pPr>
            <w:r w:rsidRPr="00D46008">
              <w:t>0003.0008.0086.0766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 на прибыль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ind w:firstLine="33"/>
              <w:jc w:val="both"/>
            </w:pPr>
            <w:r w:rsidRPr="00D46008">
              <w:t>0003.0008.0086.0768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Налогообложение малого бизнеса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0002.0000.0000.0000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0003.0008.0088.0337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Рынок ценных бумаг. Деятельность организаций‚ производящих операции с ценными бумагами‚ их взаимоотношения с владельцами и держателями ценных бумаг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</w:t>
            </w:r>
          </w:p>
        </w:tc>
      </w:tr>
      <w:tr w:rsidR="00E47082" w:rsidRPr="00D46008" w:rsidTr="0052236A">
        <w:trPr>
          <w:cantSplit/>
          <w:trHeight w:val="306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0003.0008.0086.0759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>Водный налог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008">
              <w:rPr>
                <w:lang w:eastAsia="ru-RU"/>
              </w:rPr>
              <w:t xml:space="preserve">0005.0000.0000.0000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008">
              <w:rPr>
                <w:lang w:eastAsia="ru-RU"/>
              </w:rPr>
              <w:t>Жилищно-коммунальная сфера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008">
              <w:rPr>
                <w:lang w:eastAsia="ru-RU"/>
              </w:rPr>
              <w:t xml:space="preserve">0002.0006.0065.1413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46008">
              <w:rPr>
                <w:lang w:eastAsia="ru-RU"/>
              </w:rPr>
              <w:t>Начисление заработной платы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rPr>
                <w:color w:val="000000"/>
                <w:lang w:eastAsia="ru-RU"/>
              </w:rPr>
            </w:pPr>
            <w:r w:rsidRPr="00D46008">
              <w:rPr>
                <w:color w:val="000000"/>
                <w:lang w:eastAsia="ru-RU"/>
              </w:rPr>
              <w:t xml:space="preserve">Благодарность 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t>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rPr>
                <w:sz w:val="26"/>
                <w:szCs w:val="28"/>
              </w:rPr>
            </w:pPr>
            <w:r w:rsidRPr="00D46008">
              <w:t>повтор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sz w:val="26"/>
                <w:szCs w:val="28"/>
              </w:rPr>
              <w:t>22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47082" w:rsidRPr="00D46008" w:rsidRDefault="00E47082" w:rsidP="0052236A">
            <w:r w:rsidRPr="00D46008">
              <w:t>тест</w:t>
            </w: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  <w:rPr>
                <w:sz w:val="26"/>
                <w:szCs w:val="28"/>
              </w:rPr>
            </w:pPr>
            <w:r w:rsidRPr="00D46008">
              <w:rPr>
                <w:sz w:val="26"/>
                <w:szCs w:val="28"/>
              </w:rPr>
              <w:t>1</w:t>
            </w:r>
          </w:p>
        </w:tc>
      </w:tr>
      <w:tr w:rsidR="00E47082" w:rsidRPr="00D46008" w:rsidTr="0052236A">
        <w:trPr>
          <w:cantSplit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jc w:val="center"/>
              <w:rPr>
                <w:b/>
                <w:sz w:val="26"/>
                <w:szCs w:val="28"/>
              </w:rPr>
            </w:pPr>
            <w:r w:rsidRPr="00D46008">
              <w:rPr>
                <w:b/>
                <w:sz w:val="26"/>
                <w:szCs w:val="28"/>
              </w:rPr>
              <w:t>ИТОГО: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rPr>
                <w:b/>
                <w:sz w:val="26"/>
                <w:szCs w:val="28"/>
              </w:rPr>
            </w:pPr>
          </w:p>
        </w:tc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7082" w:rsidRPr="00D46008" w:rsidRDefault="00E47082" w:rsidP="0052236A">
            <w:pPr>
              <w:snapToGrid w:val="0"/>
              <w:jc w:val="center"/>
            </w:pPr>
            <w:r w:rsidRPr="00D46008">
              <w:rPr>
                <w:b/>
                <w:sz w:val="26"/>
                <w:szCs w:val="28"/>
              </w:rPr>
              <w:t>2279</w:t>
            </w:r>
          </w:p>
        </w:tc>
      </w:tr>
    </w:tbl>
    <w:p w:rsidR="001E3CEE" w:rsidRDefault="001E3CEE"/>
    <w:sectPr w:rsidR="001E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ahom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4D"/>
    <w:rsid w:val="001E3CEE"/>
    <w:rsid w:val="00E47082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2016-04-06T12:20:00Z</dcterms:created>
  <dcterms:modified xsi:type="dcterms:W3CDTF">2016-04-06T12:20:00Z</dcterms:modified>
</cp:coreProperties>
</file>