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1512" w:rsidRDefault="0017151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alibri" w:hAnsi="Calibri" w:cs="Calibri"/>
        </w:rPr>
      </w:pPr>
    </w:p>
    <w:p w:rsidR="00171512" w:rsidRDefault="0017151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  <w:b/>
          <w:bCs/>
        </w:rPr>
      </w:pPr>
      <w:bookmarkStart w:id="0" w:name="Par1"/>
      <w:bookmarkEnd w:id="0"/>
      <w:r>
        <w:rPr>
          <w:rFonts w:ascii="Calibri" w:hAnsi="Calibri" w:cs="Calibri"/>
          <w:b/>
          <w:bCs/>
        </w:rPr>
        <w:t>МИНИСТЕРСТВО ФИНАНСОВ РОССИЙСКОЙ ФЕДЕРАЦИИ</w:t>
      </w:r>
    </w:p>
    <w:p w:rsidR="00171512" w:rsidRDefault="0017151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171512" w:rsidRDefault="0017151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ФЕДЕРАЛЬНАЯ НАЛОГОВАЯ СЛУЖБА</w:t>
      </w:r>
    </w:p>
    <w:p w:rsidR="00171512" w:rsidRDefault="0017151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171512" w:rsidRDefault="0017151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ПИСЬМО</w:t>
      </w:r>
    </w:p>
    <w:p w:rsidR="00171512" w:rsidRDefault="0017151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от 30 мая 2014 г. N БС-4-11/10399</w:t>
      </w:r>
    </w:p>
    <w:p w:rsidR="00171512" w:rsidRDefault="0017151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171512" w:rsidRDefault="0017151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 НАПРАВЛЕНИИ</w:t>
      </w:r>
    </w:p>
    <w:p w:rsidR="00171512" w:rsidRDefault="0017151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КОНТРОЛЬНЫХ СООТНОШЕНИЙ ПОКАЗАТЕЛЕЙ ФОРМЫ НАЛОГОВОЙ</w:t>
      </w:r>
    </w:p>
    <w:p w:rsidR="00171512" w:rsidRDefault="0017151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ДЕКЛАРАЦИИ ПО ЗЕМЕЛЬНОМУ НАЛОГУ</w:t>
      </w:r>
    </w:p>
    <w:p w:rsidR="00171512" w:rsidRDefault="0017151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71512" w:rsidRDefault="0017151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Федеральная налоговая служба направляет для использования в практической работе </w:t>
      </w:r>
      <w:hyperlink w:anchor="Par32" w:history="1">
        <w:r>
          <w:rPr>
            <w:rFonts w:ascii="Calibri" w:hAnsi="Calibri" w:cs="Calibri"/>
            <w:color w:val="0000FF"/>
          </w:rPr>
          <w:t>контрольные соотношения</w:t>
        </w:r>
      </w:hyperlink>
      <w:r>
        <w:rPr>
          <w:rFonts w:ascii="Calibri" w:hAnsi="Calibri" w:cs="Calibri"/>
        </w:rPr>
        <w:t xml:space="preserve"> показателей </w:t>
      </w:r>
      <w:hyperlink r:id="rId5" w:history="1">
        <w:r>
          <w:rPr>
            <w:rFonts w:ascii="Calibri" w:hAnsi="Calibri" w:cs="Calibri"/>
            <w:color w:val="0000FF"/>
          </w:rPr>
          <w:t>формы</w:t>
        </w:r>
      </w:hyperlink>
      <w:r>
        <w:rPr>
          <w:rFonts w:ascii="Calibri" w:hAnsi="Calibri" w:cs="Calibri"/>
        </w:rPr>
        <w:t xml:space="preserve"> налоговой декларации по земельному налогу, утвержденной приказом ФНС России от 28.10.2011 N ММВ-7-11/696@ "Об утверждении формы и формата представления налоговой декларации по земельному налогу в электронном виде и Порядка ее заполнения" (в редакции приказа ФНС России от 14.11.2013 N ММВ-7-3/501@).</w:t>
      </w:r>
    </w:p>
    <w:p w:rsidR="00171512" w:rsidRDefault="0017151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Указанные </w:t>
      </w:r>
      <w:hyperlink w:anchor="Par32" w:history="1">
        <w:r>
          <w:rPr>
            <w:rFonts w:ascii="Calibri" w:hAnsi="Calibri" w:cs="Calibri"/>
            <w:color w:val="0000FF"/>
          </w:rPr>
          <w:t>контрольные соотношения</w:t>
        </w:r>
      </w:hyperlink>
      <w:r>
        <w:rPr>
          <w:rFonts w:ascii="Calibri" w:hAnsi="Calibri" w:cs="Calibri"/>
        </w:rPr>
        <w:t xml:space="preserve"> показателей формы налоговой декларации по земельному налогу следует довести до нижестоящих налоговых органов.</w:t>
      </w:r>
    </w:p>
    <w:p w:rsidR="00171512" w:rsidRDefault="0017151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71512" w:rsidRDefault="0017151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Действительный</w:t>
      </w:r>
    </w:p>
    <w:p w:rsidR="00171512" w:rsidRDefault="0017151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государственный советник</w:t>
      </w:r>
    </w:p>
    <w:p w:rsidR="00171512" w:rsidRDefault="0017151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Российской Федерации</w:t>
      </w:r>
    </w:p>
    <w:p w:rsidR="00171512" w:rsidRDefault="0017151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3 класса</w:t>
      </w:r>
    </w:p>
    <w:p w:rsidR="00171512" w:rsidRDefault="0017151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С.Л.БОНДАРЧУК</w:t>
      </w:r>
    </w:p>
    <w:p w:rsidR="00171512" w:rsidRDefault="0017151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171512" w:rsidRDefault="0017151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171512" w:rsidRDefault="0017151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171512" w:rsidRDefault="0017151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171512" w:rsidRDefault="0017151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171512" w:rsidRDefault="00171512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bookmarkStart w:id="1" w:name="Par25"/>
      <w:bookmarkEnd w:id="1"/>
      <w:r>
        <w:rPr>
          <w:rFonts w:ascii="Calibri" w:hAnsi="Calibri" w:cs="Calibri"/>
        </w:rPr>
        <w:t>Приложение</w:t>
      </w:r>
    </w:p>
    <w:p w:rsidR="00171512" w:rsidRDefault="0017151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171512" w:rsidRDefault="0017151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Утверждаю</w:t>
      </w:r>
    </w:p>
    <w:p w:rsidR="00171512" w:rsidRDefault="0017151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Заместитель Руководителя</w:t>
      </w:r>
    </w:p>
    <w:p w:rsidR="00171512" w:rsidRDefault="0017151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Федеральной налоговой службы</w:t>
      </w:r>
    </w:p>
    <w:p w:rsidR="00171512" w:rsidRDefault="0017151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С.Л.БОНДАРЧУК</w:t>
      </w:r>
    </w:p>
    <w:p w:rsidR="00171512" w:rsidRDefault="0017151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  <w:sectPr w:rsidR="00171512" w:rsidSect="009D76D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71512" w:rsidRDefault="0017151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71512" w:rsidRDefault="0017151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bookmarkStart w:id="2" w:name="Par32"/>
      <w:bookmarkEnd w:id="2"/>
      <w:r>
        <w:rPr>
          <w:rFonts w:ascii="Calibri" w:hAnsi="Calibri" w:cs="Calibri"/>
          <w:b/>
          <w:bCs/>
        </w:rPr>
        <w:t>КОНТРОЛЬНЫЕ СООТНОШЕНИЯ</w:t>
      </w:r>
    </w:p>
    <w:p w:rsidR="00171512" w:rsidRDefault="0017151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ПОКАЗАТЕЛЕЙ ФОРМ НАЛОГОВОЙ И БУХГАЛТЕРСКОЙ ОТЧЕТНОСТИ</w:t>
      </w:r>
    </w:p>
    <w:p w:rsidR="00171512" w:rsidRDefault="0017151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629"/>
        <w:gridCol w:w="2434"/>
        <w:gridCol w:w="4576"/>
      </w:tblGrid>
      <w:tr w:rsidR="00171512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5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Код формы отчетности по </w:t>
            </w:r>
            <w:hyperlink r:id="rId6" w:history="1">
              <w:r>
                <w:rPr>
                  <w:rFonts w:ascii="Calibri" w:hAnsi="Calibri" w:cs="Calibri"/>
                  <w:color w:val="0000FF"/>
                </w:rPr>
                <w:t>КНД</w:t>
              </w:r>
            </w:hyperlink>
          </w:p>
        </w:tc>
        <w:tc>
          <w:tcPr>
            <w:tcW w:w="4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1153005</w:t>
            </w:r>
          </w:p>
        </w:tc>
      </w:tr>
      <w:tr w:rsidR="00171512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5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Наименование формы отчетности</w:t>
            </w:r>
          </w:p>
        </w:tc>
        <w:tc>
          <w:tcPr>
            <w:tcW w:w="4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Налоговая декларация по земельному налогу</w:t>
            </w:r>
          </w:p>
        </w:tc>
      </w:tr>
      <w:tr w:rsidR="00171512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6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Идентификация документа, утверждающего форму отчетности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вид документа</w:t>
            </w:r>
          </w:p>
        </w:tc>
        <w:tc>
          <w:tcPr>
            <w:tcW w:w="4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hyperlink r:id="rId7" w:history="1">
              <w:r>
                <w:rPr>
                  <w:rFonts w:ascii="Calibri" w:hAnsi="Calibri" w:cs="Calibri"/>
                  <w:color w:val="0000FF"/>
                </w:rPr>
                <w:t>приказ</w:t>
              </w:r>
            </w:hyperlink>
            <w:r>
              <w:rPr>
                <w:rFonts w:ascii="Calibri" w:hAnsi="Calibri" w:cs="Calibri"/>
              </w:rPr>
              <w:t xml:space="preserve"> ФНС России</w:t>
            </w:r>
          </w:p>
        </w:tc>
      </w:tr>
      <w:tr w:rsidR="00171512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Calibri" w:hAnsi="Calibri" w:cs="Calibri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дата утверждения формы отчетности</w:t>
            </w:r>
          </w:p>
        </w:tc>
        <w:tc>
          <w:tcPr>
            <w:tcW w:w="4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28.10.2011</w:t>
            </w:r>
          </w:p>
        </w:tc>
      </w:tr>
      <w:tr w:rsidR="00171512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Calibri" w:hAnsi="Calibri" w:cs="Calibri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номер документа</w:t>
            </w:r>
          </w:p>
        </w:tc>
        <w:tc>
          <w:tcPr>
            <w:tcW w:w="4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ММВ-7-11/696@</w:t>
            </w:r>
          </w:p>
        </w:tc>
      </w:tr>
    </w:tbl>
    <w:p w:rsidR="00171512" w:rsidRDefault="0017151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629"/>
        <w:gridCol w:w="2434"/>
        <w:gridCol w:w="4576"/>
      </w:tblGrid>
      <w:tr w:rsidR="00171512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6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Идентификация документа, утверждающего последние изменения и дополнения в форму отчетности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вид документа</w:t>
            </w:r>
          </w:p>
        </w:tc>
        <w:tc>
          <w:tcPr>
            <w:tcW w:w="4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hyperlink r:id="rId8" w:history="1">
              <w:r>
                <w:rPr>
                  <w:rFonts w:ascii="Calibri" w:hAnsi="Calibri" w:cs="Calibri"/>
                  <w:color w:val="0000FF"/>
                </w:rPr>
                <w:t>приказ</w:t>
              </w:r>
            </w:hyperlink>
            <w:r>
              <w:rPr>
                <w:rFonts w:ascii="Calibri" w:hAnsi="Calibri" w:cs="Calibri"/>
              </w:rPr>
              <w:t xml:space="preserve"> ФНС России</w:t>
            </w:r>
          </w:p>
        </w:tc>
      </w:tr>
      <w:tr w:rsidR="00171512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Calibri" w:hAnsi="Calibri" w:cs="Calibri"/>
              </w:rPr>
            </w:pPr>
          </w:p>
        </w:tc>
        <w:tc>
          <w:tcPr>
            <w:tcW w:w="24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дата утверждения формы отчетности</w:t>
            </w:r>
          </w:p>
        </w:tc>
        <w:tc>
          <w:tcPr>
            <w:tcW w:w="4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14.11.2013</w:t>
            </w:r>
          </w:p>
        </w:tc>
      </w:tr>
      <w:tr w:rsidR="00171512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Calibri" w:hAnsi="Calibri" w:cs="Calibri"/>
              </w:rPr>
            </w:pPr>
          </w:p>
        </w:tc>
        <w:tc>
          <w:tcPr>
            <w:tcW w:w="24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Calibri" w:hAnsi="Calibri" w:cs="Calibri"/>
              </w:rPr>
            </w:pPr>
          </w:p>
        </w:tc>
        <w:tc>
          <w:tcPr>
            <w:tcW w:w="4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171512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Calibri" w:hAnsi="Calibri" w:cs="Calibri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номер документа</w:t>
            </w:r>
          </w:p>
        </w:tc>
        <w:tc>
          <w:tcPr>
            <w:tcW w:w="4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ММВ-7-3/501@</w:t>
            </w:r>
          </w:p>
        </w:tc>
      </w:tr>
    </w:tbl>
    <w:p w:rsidR="00171512" w:rsidRDefault="0017151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629"/>
        <w:gridCol w:w="2434"/>
        <w:gridCol w:w="4576"/>
      </w:tblGrid>
      <w:tr w:rsidR="00171512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5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Подразделение - разработчик КС</w:t>
            </w:r>
          </w:p>
        </w:tc>
        <w:tc>
          <w:tcPr>
            <w:tcW w:w="4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Управление налогообложения имущества и доходов физических лиц</w:t>
            </w:r>
          </w:p>
        </w:tc>
      </w:tr>
      <w:tr w:rsidR="00171512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5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ФИО исполнителя подразделения - разработчика КС, телефон</w:t>
            </w:r>
          </w:p>
        </w:tc>
        <w:tc>
          <w:tcPr>
            <w:tcW w:w="4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171512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номер версии КС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4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</w:tr>
      <w:tr w:rsidR="00171512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5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дата заполнения формы КС</w:t>
            </w:r>
          </w:p>
        </w:tc>
        <w:tc>
          <w:tcPr>
            <w:tcW w:w="4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</w:tbl>
    <w:p w:rsidR="00171512" w:rsidRDefault="0017151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858"/>
        <w:gridCol w:w="938"/>
        <w:gridCol w:w="3094"/>
        <w:gridCol w:w="1623"/>
        <w:gridCol w:w="4054"/>
        <w:gridCol w:w="4893"/>
      </w:tblGrid>
      <w:tr w:rsidR="00171512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исходные документы</w:t>
            </w:r>
          </w:p>
        </w:tc>
        <w:tc>
          <w:tcPr>
            <w:tcW w:w="4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контрольное соотношение (КС)</w:t>
            </w:r>
          </w:p>
        </w:tc>
        <w:tc>
          <w:tcPr>
            <w:tcW w:w="105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171512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 п/п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КС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возможно нарушение законодательства РФ (ссылка)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описание нарушения</w:t>
            </w:r>
          </w:p>
        </w:tc>
        <w:tc>
          <w:tcPr>
            <w:tcW w:w="4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действия проверяющего</w:t>
            </w:r>
          </w:p>
        </w:tc>
      </w:tr>
      <w:tr w:rsidR="00171512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4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</w:tr>
      <w:tr w:rsidR="00171512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54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Calibri" w:hAnsi="Calibri" w:cs="Calibri"/>
              </w:rPr>
            </w:pPr>
            <w:bookmarkStart w:id="3" w:name="Par81"/>
            <w:bookmarkEnd w:id="3"/>
            <w:r>
              <w:rPr>
                <w:rFonts w:ascii="Calibri" w:hAnsi="Calibri" w:cs="Calibri"/>
              </w:rPr>
              <w:lastRenderedPageBreak/>
              <w:t>внутридокументные КС</w:t>
            </w:r>
          </w:p>
        </w:tc>
      </w:tr>
      <w:tr w:rsidR="00171512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Calibri" w:hAnsi="Calibri" w:cs="Calibri"/>
              </w:rPr>
            </w:pPr>
            <w:bookmarkStart w:id="4" w:name="Par82"/>
            <w:bookmarkEnd w:id="4"/>
            <w:r>
              <w:rPr>
                <w:rFonts w:ascii="Calibri" w:hAnsi="Calibri" w:cs="Calibri"/>
              </w:rPr>
              <w:t>РАЗДЕЛ 1</w:t>
            </w:r>
          </w:p>
        </w:tc>
        <w:tc>
          <w:tcPr>
            <w:tcW w:w="14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171512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8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дЗ</w:t>
            </w:r>
          </w:p>
        </w:tc>
        <w:tc>
          <w:tcPr>
            <w:tcW w:w="9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1.1</w:t>
            </w:r>
          </w:p>
        </w:tc>
        <w:tc>
          <w:tcPr>
            <w:tcW w:w="30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Р1 </w:t>
            </w:r>
            <w:hyperlink r:id="rId9" w:history="1">
              <w:r>
                <w:rPr>
                  <w:rFonts w:ascii="Calibri" w:hAnsi="Calibri" w:cs="Calibri"/>
                  <w:color w:val="0000FF"/>
                </w:rPr>
                <w:t>ст. 021</w:t>
              </w:r>
            </w:hyperlink>
            <w:r>
              <w:rPr>
                <w:rFonts w:ascii="Calibri" w:hAnsi="Calibri" w:cs="Calibri"/>
              </w:rPr>
              <w:t xml:space="preserve"> (с соответствующими кодами </w:t>
            </w:r>
            <w:hyperlink r:id="rId10" w:history="1">
              <w:r>
                <w:rPr>
                  <w:rFonts w:ascii="Calibri" w:hAnsi="Calibri" w:cs="Calibri"/>
                  <w:color w:val="0000FF"/>
                </w:rPr>
                <w:t>ОКТМО</w:t>
              </w:r>
            </w:hyperlink>
            <w:r>
              <w:rPr>
                <w:rFonts w:ascii="Calibri" w:hAnsi="Calibri" w:cs="Calibri"/>
              </w:rPr>
              <w:t xml:space="preserve"> и КБК) = сумме всех Р2 </w:t>
            </w:r>
            <w:hyperlink r:id="rId11" w:history="1">
              <w:r>
                <w:rPr>
                  <w:rFonts w:ascii="Calibri" w:hAnsi="Calibri" w:cs="Calibri"/>
                  <w:color w:val="0000FF"/>
                </w:rPr>
                <w:t>ст. 280</w:t>
              </w:r>
            </w:hyperlink>
            <w:r>
              <w:rPr>
                <w:rFonts w:ascii="Calibri" w:hAnsi="Calibri" w:cs="Calibri"/>
              </w:rPr>
              <w:t xml:space="preserve"> (с соответствующими кодами </w:t>
            </w:r>
            <w:hyperlink r:id="rId12" w:history="1">
              <w:r>
                <w:rPr>
                  <w:rFonts w:ascii="Calibri" w:hAnsi="Calibri" w:cs="Calibri"/>
                  <w:color w:val="0000FF"/>
                </w:rPr>
                <w:t>ОКТМО</w:t>
              </w:r>
            </w:hyperlink>
            <w:r>
              <w:rPr>
                <w:rFonts w:ascii="Calibri" w:hAnsi="Calibri" w:cs="Calibri"/>
              </w:rPr>
              <w:t xml:space="preserve"> и КБК)</w:t>
            </w:r>
          </w:p>
        </w:tc>
        <w:tc>
          <w:tcPr>
            <w:tcW w:w="16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НК РФ</w:t>
            </w:r>
          </w:p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hyperlink r:id="rId13" w:history="1">
              <w:r>
                <w:rPr>
                  <w:rFonts w:ascii="Calibri" w:hAnsi="Calibri" w:cs="Calibri"/>
                  <w:color w:val="0000FF"/>
                </w:rPr>
                <w:t>ст. 387</w:t>
              </w:r>
            </w:hyperlink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Если по соответствующим кодам </w:t>
            </w:r>
            <w:hyperlink r:id="rId14" w:history="1">
              <w:r>
                <w:rPr>
                  <w:rFonts w:ascii="Calibri" w:hAnsi="Calibri" w:cs="Calibri"/>
                  <w:color w:val="0000FF"/>
                </w:rPr>
                <w:t>ОКТМО</w:t>
              </w:r>
            </w:hyperlink>
            <w:r>
              <w:rPr>
                <w:rFonts w:ascii="Calibri" w:hAnsi="Calibri" w:cs="Calibri"/>
              </w:rPr>
              <w:t xml:space="preserve"> и КБК Р1 </w:t>
            </w:r>
            <w:hyperlink r:id="rId15" w:history="1">
              <w:r>
                <w:rPr>
                  <w:rFonts w:ascii="Calibri" w:hAnsi="Calibri" w:cs="Calibri"/>
                  <w:color w:val="0000FF"/>
                </w:rPr>
                <w:t>ст. 021</w:t>
              </w:r>
            </w:hyperlink>
            <w:r>
              <w:rPr>
                <w:rFonts w:ascii="Calibri" w:hAnsi="Calibri" w:cs="Calibri"/>
              </w:rPr>
              <w:t xml:space="preserve"> &gt; суммы всех Р2 </w:t>
            </w:r>
            <w:hyperlink r:id="rId16" w:history="1">
              <w:r>
                <w:rPr>
                  <w:rFonts w:ascii="Calibri" w:hAnsi="Calibri" w:cs="Calibri"/>
                  <w:color w:val="0000FF"/>
                </w:rPr>
                <w:t>ст. 280</w:t>
              </w:r>
            </w:hyperlink>
            <w:r>
              <w:rPr>
                <w:rFonts w:ascii="Calibri" w:hAnsi="Calibri" w:cs="Calibri"/>
              </w:rPr>
              <w:t xml:space="preserve"> (с соответствующими кодами </w:t>
            </w:r>
            <w:hyperlink r:id="rId17" w:history="1">
              <w:r>
                <w:rPr>
                  <w:rFonts w:ascii="Calibri" w:hAnsi="Calibri" w:cs="Calibri"/>
                  <w:color w:val="0000FF"/>
                </w:rPr>
                <w:t>ОКТМО</w:t>
              </w:r>
            </w:hyperlink>
            <w:r>
              <w:rPr>
                <w:rFonts w:ascii="Calibri" w:hAnsi="Calibri" w:cs="Calibri"/>
              </w:rPr>
              <w:t xml:space="preserve"> и КБК), то завышена исчисленная сумма земельного налога, подлежащая уплате в бюджет за налоговый период</w:t>
            </w:r>
          </w:p>
        </w:tc>
        <w:tc>
          <w:tcPr>
            <w:tcW w:w="48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Направить письменное уведомление налогоплательщику о представлении в течение пяти дней пояснений или внесении соответствующих исправлений. В случае выявления нарушений законодательства о налогах и сборах в ходе проведения камеральной налоговой проверки налоговой декларации по земельному налогу должностными лицами налогового органа, проводящими указанную проверку, должен быть составлен акт налоговой проверки по установленной форме в течение 10 дней после окончания камеральной налоговой проверки, согласно </w:t>
            </w:r>
            <w:hyperlink r:id="rId18" w:history="1">
              <w:r>
                <w:rPr>
                  <w:rFonts w:ascii="Calibri" w:hAnsi="Calibri" w:cs="Calibri"/>
                  <w:color w:val="0000FF"/>
                </w:rPr>
                <w:t>статье 100</w:t>
              </w:r>
            </w:hyperlink>
            <w:r>
              <w:rPr>
                <w:rFonts w:ascii="Calibri" w:hAnsi="Calibri" w:cs="Calibri"/>
              </w:rPr>
              <w:t xml:space="preserve"> НК РФ</w:t>
            </w:r>
          </w:p>
        </w:tc>
      </w:tr>
      <w:tr w:rsidR="00171512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Calibri" w:hAnsi="Calibri" w:cs="Calibri"/>
              </w:rPr>
            </w:pPr>
          </w:p>
        </w:tc>
        <w:tc>
          <w:tcPr>
            <w:tcW w:w="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Calibri" w:hAnsi="Calibri" w:cs="Calibri"/>
              </w:rPr>
            </w:pPr>
          </w:p>
        </w:tc>
        <w:tc>
          <w:tcPr>
            <w:tcW w:w="3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Calibri" w:hAnsi="Calibri" w:cs="Calibri"/>
              </w:rPr>
            </w:pPr>
          </w:p>
        </w:tc>
        <w:tc>
          <w:tcPr>
            <w:tcW w:w="1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Calibri" w:hAnsi="Calibri" w:cs="Calibri"/>
              </w:rPr>
            </w:pP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Если по соответствующим кодам </w:t>
            </w:r>
            <w:hyperlink r:id="rId19" w:history="1">
              <w:r>
                <w:rPr>
                  <w:rFonts w:ascii="Calibri" w:hAnsi="Calibri" w:cs="Calibri"/>
                  <w:color w:val="0000FF"/>
                </w:rPr>
                <w:t>ОКТМО</w:t>
              </w:r>
            </w:hyperlink>
            <w:r>
              <w:rPr>
                <w:rFonts w:ascii="Calibri" w:hAnsi="Calibri" w:cs="Calibri"/>
              </w:rPr>
              <w:t xml:space="preserve"> и КБК Р1 </w:t>
            </w:r>
            <w:hyperlink r:id="rId20" w:history="1">
              <w:r>
                <w:rPr>
                  <w:rFonts w:ascii="Calibri" w:hAnsi="Calibri" w:cs="Calibri"/>
                  <w:color w:val="0000FF"/>
                </w:rPr>
                <w:t>ст. 021</w:t>
              </w:r>
            </w:hyperlink>
            <w:r>
              <w:rPr>
                <w:rFonts w:ascii="Calibri" w:hAnsi="Calibri" w:cs="Calibri"/>
              </w:rPr>
              <w:t xml:space="preserve"> &lt; суммы всех Р2 </w:t>
            </w:r>
            <w:hyperlink r:id="rId21" w:history="1">
              <w:r>
                <w:rPr>
                  <w:rFonts w:ascii="Calibri" w:hAnsi="Calibri" w:cs="Calibri"/>
                  <w:color w:val="0000FF"/>
                </w:rPr>
                <w:t>ст. 280</w:t>
              </w:r>
            </w:hyperlink>
            <w:r>
              <w:rPr>
                <w:rFonts w:ascii="Calibri" w:hAnsi="Calibri" w:cs="Calibri"/>
              </w:rPr>
              <w:t xml:space="preserve"> (с соответствующими кодами </w:t>
            </w:r>
            <w:hyperlink r:id="rId22" w:history="1">
              <w:r>
                <w:rPr>
                  <w:rFonts w:ascii="Calibri" w:hAnsi="Calibri" w:cs="Calibri"/>
                  <w:color w:val="0000FF"/>
                </w:rPr>
                <w:t>ОКТМО</w:t>
              </w:r>
            </w:hyperlink>
            <w:r>
              <w:rPr>
                <w:rFonts w:ascii="Calibri" w:hAnsi="Calibri" w:cs="Calibri"/>
              </w:rPr>
              <w:t xml:space="preserve"> и КБК), то занижена исчисленная сумма земельного налога, подлежащая уплате в бюджет за налоговый период</w:t>
            </w:r>
          </w:p>
        </w:tc>
        <w:tc>
          <w:tcPr>
            <w:tcW w:w="48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171512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8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дЗ</w:t>
            </w:r>
          </w:p>
        </w:tc>
        <w:tc>
          <w:tcPr>
            <w:tcW w:w="9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1.2</w:t>
            </w:r>
          </w:p>
        </w:tc>
        <w:tc>
          <w:tcPr>
            <w:tcW w:w="30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Р1 </w:t>
            </w:r>
            <w:hyperlink r:id="rId23" w:history="1">
              <w:r>
                <w:rPr>
                  <w:rFonts w:ascii="Calibri" w:hAnsi="Calibri" w:cs="Calibri"/>
                  <w:color w:val="0000FF"/>
                </w:rPr>
                <w:t>ст. 021</w:t>
              </w:r>
            </w:hyperlink>
            <w:r>
              <w:rPr>
                <w:rFonts w:ascii="Calibri" w:hAnsi="Calibri" w:cs="Calibri"/>
              </w:rPr>
              <w:t xml:space="preserve"> - (Р1 </w:t>
            </w:r>
            <w:hyperlink r:id="rId24" w:history="1">
              <w:r>
                <w:rPr>
                  <w:rFonts w:ascii="Calibri" w:hAnsi="Calibri" w:cs="Calibri"/>
                  <w:color w:val="0000FF"/>
                </w:rPr>
                <w:t>ст. 023</w:t>
              </w:r>
            </w:hyperlink>
            <w:r>
              <w:rPr>
                <w:rFonts w:ascii="Calibri" w:hAnsi="Calibri" w:cs="Calibri"/>
              </w:rPr>
              <w:t xml:space="preserve"> + Р1 </w:t>
            </w:r>
            <w:hyperlink r:id="rId25" w:history="1">
              <w:r>
                <w:rPr>
                  <w:rFonts w:ascii="Calibri" w:hAnsi="Calibri" w:cs="Calibri"/>
                  <w:color w:val="0000FF"/>
                </w:rPr>
                <w:t>ст. 025</w:t>
              </w:r>
            </w:hyperlink>
            <w:r>
              <w:rPr>
                <w:rFonts w:ascii="Calibri" w:hAnsi="Calibri" w:cs="Calibri"/>
              </w:rPr>
              <w:t xml:space="preserve"> + Р1 </w:t>
            </w:r>
            <w:hyperlink r:id="rId26" w:history="1">
              <w:r>
                <w:rPr>
                  <w:rFonts w:ascii="Calibri" w:hAnsi="Calibri" w:cs="Calibri"/>
                  <w:color w:val="0000FF"/>
                </w:rPr>
                <w:t>ст. 027</w:t>
              </w:r>
            </w:hyperlink>
            <w:r>
              <w:rPr>
                <w:rFonts w:ascii="Calibri" w:hAnsi="Calibri" w:cs="Calibri"/>
              </w:rPr>
              <w:t xml:space="preserve">) &gt;= 0, то Р1 </w:t>
            </w:r>
            <w:hyperlink r:id="rId27" w:history="1">
              <w:r>
                <w:rPr>
                  <w:rFonts w:ascii="Calibri" w:hAnsi="Calibri" w:cs="Calibri"/>
                  <w:color w:val="0000FF"/>
                </w:rPr>
                <w:t>ст. 030</w:t>
              </w:r>
            </w:hyperlink>
            <w:r>
              <w:rPr>
                <w:rFonts w:ascii="Calibri" w:hAnsi="Calibri" w:cs="Calibri"/>
              </w:rPr>
              <w:t xml:space="preserve"> = Р1 </w:t>
            </w:r>
            <w:hyperlink r:id="rId28" w:history="1">
              <w:r>
                <w:rPr>
                  <w:rFonts w:ascii="Calibri" w:hAnsi="Calibri" w:cs="Calibri"/>
                  <w:color w:val="0000FF"/>
                </w:rPr>
                <w:t>ст. 021</w:t>
              </w:r>
            </w:hyperlink>
            <w:r>
              <w:rPr>
                <w:rFonts w:ascii="Calibri" w:hAnsi="Calibri" w:cs="Calibri"/>
              </w:rPr>
              <w:t xml:space="preserve"> - (Р1 </w:t>
            </w:r>
            <w:hyperlink r:id="rId29" w:history="1">
              <w:r>
                <w:rPr>
                  <w:rFonts w:ascii="Calibri" w:hAnsi="Calibri" w:cs="Calibri"/>
                  <w:color w:val="0000FF"/>
                </w:rPr>
                <w:t>ст. 023</w:t>
              </w:r>
            </w:hyperlink>
            <w:r>
              <w:rPr>
                <w:rFonts w:ascii="Calibri" w:hAnsi="Calibri" w:cs="Calibri"/>
              </w:rPr>
              <w:t xml:space="preserve"> + Р1 </w:t>
            </w:r>
            <w:hyperlink r:id="rId30" w:history="1">
              <w:r>
                <w:rPr>
                  <w:rFonts w:ascii="Calibri" w:hAnsi="Calibri" w:cs="Calibri"/>
                  <w:color w:val="0000FF"/>
                </w:rPr>
                <w:t>ст. 025</w:t>
              </w:r>
            </w:hyperlink>
            <w:r>
              <w:rPr>
                <w:rFonts w:ascii="Calibri" w:hAnsi="Calibri" w:cs="Calibri"/>
              </w:rPr>
              <w:t xml:space="preserve"> + Р1 </w:t>
            </w:r>
            <w:hyperlink r:id="rId31" w:history="1">
              <w:r>
                <w:rPr>
                  <w:rFonts w:ascii="Calibri" w:hAnsi="Calibri" w:cs="Calibri"/>
                  <w:color w:val="0000FF"/>
                </w:rPr>
                <w:t>ст. 027</w:t>
              </w:r>
            </w:hyperlink>
            <w:r>
              <w:rPr>
                <w:rFonts w:ascii="Calibri" w:hAnsi="Calibri" w:cs="Calibri"/>
              </w:rPr>
              <w:t xml:space="preserve"> (с соответствующими кодами </w:t>
            </w:r>
            <w:hyperlink r:id="rId32" w:history="1">
              <w:r>
                <w:rPr>
                  <w:rFonts w:ascii="Calibri" w:hAnsi="Calibri" w:cs="Calibri"/>
                  <w:color w:val="0000FF"/>
                </w:rPr>
                <w:t>ОКТМО</w:t>
              </w:r>
            </w:hyperlink>
            <w:r>
              <w:rPr>
                <w:rFonts w:ascii="Calibri" w:hAnsi="Calibri" w:cs="Calibri"/>
              </w:rPr>
              <w:t xml:space="preserve"> и КБК)</w:t>
            </w:r>
          </w:p>
        </w:tc>
        <w:tc>
          <w:tcPr>
            <w:tcW w:w="16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НК РФ</w:t>
            </w:r>
          </w:p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hyperlink r:id="rId33" w:history="1">
              <w:r>
                <w:rPr>
                  <w:rFonts w:ascii="Calibri" w:hAnsi="Calibri" w:cs="Calibri"/>
                  <w:color w:val="0000FF"/>
                </w:rPr>
                <w:t>ст. 387</w:t>
              </w:r>
            </w:hyperlink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Если по соответствующим кодам </w:t>
            </w:r>
            <w:hyperlink r:id="rId34" w:history="1">
              <w:r>
                <w:rPr>
                  <w:rFonts w:ascii="Calibri" w:hAnsi="Calibri" w:cs="Calibri"/>
                  <w:color w:val="0000FF"/>
                </w:rPr>
                <w:t>ОКТМО</w:t>
              </w:r>
            </w:hyperlink>
            <w:r>
              <w:rPr>
                <w:rFonts w:ascii="Calibri" w:hAnsi="Calibri" w:cs="Calibri"/>
              </w:rPr>
              <w:t xml:space="preserve"> и КБК Р1 </w:t>
            </w:r>
            <w:hyperlink r:id="rId35" w:history="1">
              <w:r>
                <w:rPr>
                  <w:rFonts w:ascii="Calibri" w:hAnsi="Calibri" w:cs="Calibri"/>
                  <w:color w:val="0000FF"/>
                </w:rPr>
                <w:t>ст. 030</w:t>
              </w:r>
            </w:hyperlink>
            <w:r>
              <w:rPr>
                <w:rFonts w:ascii="Calibri" w:hAnsi="Calibri" w:cs="Calibri"/>
              </w:rPr>
              <w:t xml:space="preserve"> &gt; суммы всех Р1 </w:t>
            </w:r>
            <w:hyperlink r:id="rId36" w:history="1">
              <w:r>
                <w:rPr>
                  <w:rFonts w:ascii="Calibri" w:hAnsi="Calibri" w:cs="Calibri"/>
                  <w:color w:val="0000FF"/>
                </w:rPr>
                <w:t>ст. 021</w:t>
              </w:r>
            </w:hyperlink>
            <w:r>
              <w:rPr>
                <w:rFonts w:ascii="Calibri" w:hAnsi="Calibri" w:cs="Calibri"/>
              </w:rPr>
              <w:t xml:space="preserve"> - (Р1 </w:t>
            </w:r>
            <w:hyperlink r:id="rId37" w:history="1">
              <w:r>
                <w:rPr>
                  <w:rFonts w:ascii="Calibri" w:hAnsi="Calibri" w:cs="Calibri"/>
                  <w:color w:val="0000FF"/>
                </w:rPr>
                <w:t>ст. 023</w:t>
              </w:r>
            </w:hyperlink>
            <w:r>
              <w:rPr>
                <w:rFonts w:ascii="Calibri" w:hAnsi="Calibri" w:cs="Calibri"/>
              </w:rPr>
              <w:t xml:space="preserve"> + Р1 </w:t>
            </w:r>
            <w:hyperlink r:id="rId38" w:history="1">
              <w:r>
                <w:rPr>
                  <w:rFonts w:ascii="Calibri" w:hAnsi="Calibri" w:cs="Calibri"/>
                  <w:color w:val="0000FF"/>
                </w:rPr>
                <w:t>ст. 025</w:t>
              </w:r>
            </w:hyperlink>
            <w:r>
              <w:rPr>
                <w:rFonts w:ascii="Calibri" w:hAnsi="Calibri" w:cs="Calibri"/>
              </w:rPr>
              <w:t xml:space="preserve"> + Р1 </w:t>
            </w:r>
            <w:hyperlink r:id="rId39" w:history="1">
              <w:r>
                <w:rPr>
                  <w:rFonts w:ascii="Calibri" w:hAnsi="Calibri" w:cs="Calibri"/>
                  <w:color w:val="0000FF"/>
                </w:rPr>
                <w:t>ст. 027</w:t>
              </w:r>
            </w:hyperlink>
            <w:r>
              <w:rPr>
                <w:rFonts w:ascii="Calibri" w:hAnsi="Calibri" w:cs="Calibri"/>
              </w:rPr>
              <w:t xml:space="preserve"> (с соответствующими кодами </w:t>
            </w:r>
            <w:hyperlink r:id="rId40" w:history="1">
              <w:r>
                <w:rPr>
                  <w:rFonts w:ascii="Calibri" w:hAnsi="Calibri" w:cs="Calibri"/>
                  <w:color w:val="0000FF"/>
                </w:rPr>
                <w:t>ОКТМО</w:t>
              </w:r>
            </w:hyperlink>
            <w:r>
              <w:rPr>
                <w:rFonts w:ascii="Calibri" w:hAnsi="Calibri" w:cs="Calibri"/>
              </w:rPr>
              <w:t xml:space="preserve"> и КБК), то завышена сумма земельного налога, подлежащая уплате в бюджет</w:t>
            </w:r>
          </w:p>
        </w:tc>
        <w:tc>
          <w:tcPr>
            <w:tcW w:w="48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Направить письменное уведомление налогоплательщику о представлении в течение пяти дней пояснений или внесении соответствующих исправлений. В случае выявления нарушений законодательства о налогах и сборах в ходе проведения камеральной налоговой проверки налоговой декларации по земельному налогу должностными лицами налогового органа, проводящими указанную проверку, должен быть составлен акт налоговой проверки по установленной форме в течение 10 дней после окончания камеральной налоговой проверки, согласно </w:t>
            </w:r>
            <w:hyperlink r:id="rId41" w:history="1">
              <w:r>
                <w:rPr>
                  <w:rFonts w:ascii="Calibri" w:hAnsi="Calibri" w:cs="Calibri"/>
                  <w:color w:val="0000FF"/>
                </w:rPr>
                <w:t>статье 100</w:t>
              </w:r>
            </w:hyperlink>
            <w:r>
              <w:rPr>
                <w:rFonts w:ascii="Calibri" w:hAnsi="Calibri" w:cs="Calibri"/>
              </w:rPr>
              <w:t xml:space="preserve"> НК РФ</w:t>
            </w:r>
          </w:p>
        </w:tc>
      </w:tr>
      <w:tr w:rsidR="00171512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Calibri" w:hAnsi="Calibri" w:cs="Calibri"/>
              </w:rPr>
            </w:pPr>
          </w:p>
        </w:tc>
        <w:tc>
          <w:tcPr>
            <w:tcW w:w="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Calibri" w:hAnsi="Calibri" w:cs="Calibri"/>
              </w:rPr>
            </w:pPr>
          </w:p>
        </w:tc>
        <w:tc>
          <w:tcPr>
            <w:tcW w:w="3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Calibri" w:hAnsi="Calibri" w:cs="Calibri"/>
              </w:rPr>
            </w:pPr>
          </w:p>
        </w:tc>
        <w:tc>
          <w:tcPr>
            <w:tcW w:w="1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Calibri" w:hAnsi="Calibri" w:cs="Calibri"/>
              </w:rPr>
            </w:pP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Если по соответствующим кодам </w:t>
            </w:r>
            <w:hyperlink r:id="rId42" w:history="1">
              <w:r>
                <w:rPr>
                  <w:rFonts w:ascii="Calibri" w:hAnsi="Calibri" w:cs="Calibri"/>
                  <w:color w:val="0000FF"/>
                </w:rPr>
                <w:t>ОКТМО</w:t>
              </w:r>
            </w:hyperlink>
            <w:r>
              <w:rPr>
                <w:rFonts w:ascii="Calibri" w:hAnsi="Calibri" w:cs="Calibri"/>
              </w:rPr>
              <w:t xml:space="preserve"> и КБК Р1 </w:t>
            </w:r>
            <w:hyperlink r:id="rId43" w:history="1">
              <w:r>
                <w:rPr>
                  <w:rFonts w:ascii="Calibri" w:hAnsi="Calibri" w:cs="Calibri"/>
                  <w:color w:val="0000FF"/>
                </w:rPr>
                <w:t>ст. 030</w:t>
              </w:r>
            </w:hyperlink>
            <w:r>
              <w:rPr>
                <w:rFonts w:ascii="Calibri" w:hAnsi="Calibri" w:cs="Calibri"/>
              </w:rPr>
              <w:t xml:space="preserve"> &lt; суммы всех Р1 </w:t>
            </w:r>
            <w:hyperlink r:id="rId44" w:history="1">
              <w:r>
                <w:rPr>
                  <w:rFonts w:ascii="Calibri" w:hAnsi="Calibri" w:cs="Calibri"/>
                  <w:color w:val="0000FF"/>
                </w:rPr>
                <w:t>ст. 021</w:t>
              </w:r>
            </w:hyperlink>
            <w:r>
              <w:rPr>
                <w:rFonts w:ascii="Calibri" w:hAnsi="Calibri" w:cs="Calibri"/>
              </w:rPr>
              <w:t xml:space="preserve"> - (Р1 </w:t>
            </w:r>
            <w:hyperlink r:id="rId45" w:history="1">
              <w:r>
                <w:rPr>
                  <w:rFonts w:ascii="Calibri" w:hAnsi="Calibri" w:cs="Calibri"/>
                  <w:color w:val="0000FF"/>
                </w:rPr>
                <w:t>ст. 023</w:t>
              </w:r>
            </w:hyperlink>
            <w:r>
              <w:rPr>
                <w:rFonts w:ascii="Calibri" w:hAnsi="Calibri" w:cs="Calibri"/>
              </w:rPr>
              <w:t xml:space="preserve"> + Р1 </w:t>
            </w:r>
            <w:hyperlink r:id="rId46" w:history="1">
              <w:r>
                <w:rPr>
                  <w:rFonts w:ascii="Calibri" w:hAnsi="Calibri" w:cs="Calibri"/>
                  <w:color w:val="0000FF"/>
                </w:rPr>
                <w:t>ст. 025</w:t>
              </w:r>
            </w:hyperlink>
            <w:r>
              <w:rPr>
                <w:rFonts w:ascii="Calibri" w:hAnsi="Calibri" w:cs="Calibri"/>
              </w:rPr>
              <w:t xml:space="preserve"> + Р1 </w:t>
            </w:r>
            <w:hyperlink r:id="rId47" w:history="1">
              <w:r>
                <w:rPr>
                  <w:rFonts w:ascii="Calibri" w:hAnsi="Calibri" w:cs="Calibri"/>
                  <w:color w:val="0000FF"/>
                </w:rPr>
                <w:t>ст. 027</w:t>
              </w:r>
            </w:hyperlink>
            <w:r>
              <w:rPr>
                <w:rFonts w:ascii="Calibri" w:hAnsi="Calibri" w:cs="Calibri"/>
              </w:rPr>
              <w:t xml:space="preserve"> (с соответствующими кодами </w:t>
            </w:r>
            <w:hyperlink r:id="rId48" w:history="1">
              <w:r>
                <w:rPr>
                  <w:rFonts w:ascii="Calibri" w:hAnsi="Calibri" w:cs="Calibri"/>
                  <w:color w:val="0000FF"/>
                </w:rPr>
                <w:t>ОКТМО</w:t>
              </w:r>
            </w:hyperlink>
            <w:r>
              <w:rPr>
                <w:rFonts w:ascii="Calibri" w:hAnsi="Calibri" w:cs="Calibri"/>
              </w:rPr>
              <w:t xml:space="preserve"> и КБК), то занижена сумма земельного налога, подлежащая уплате в бюджет</w:t>
            </w:r>
          </w:p>
        </w:tc>
        <w:tc>
          <w:tcPr>
            <w:tcW w:w="48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171512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Calibri" w:hAnsi="Calibri" w:cs="Calibri"/>
              </w:rPr>
            </w:pPr>
            <w:bookmarkStart w:id="5" w:name="Par100"/>
            <w:bookmarkEnd w:id="5"/>
            <w:r>
              <w:rPr>
                <w:rFonts w:ascii="Calibri" w:hAnsi="Calibri" w:cs="Calibri"/>
              </w:rPr>
              <w:t>РАЗДЕЛ 2</w:t>
            </w:r>
          </w:p>
        </w:tc>
        <w:tc>
          <w:tcPr>
            <w:tcW w:w="14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171512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дЗ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1.3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Если Р1 </w:t>
            </w:r>
            <w:hyperlink r:id="rId49" w:history="1">
              <w:r>
                <w:rPr>
                  <w:rFonts w:ascii="Calibri" w:hAnsi="Calibri" w:cs="Calibri"/>
                  <w:color w:val="0000FF"/>
                </w:rPr>
                <w:t>ст. 021</w:t>
              </w:r>
            </w:hyperlink>
            <w:r>
              <w:rPr>
                <w:rFonts w:ascii="Calibri" w:hAnsi="Calibri" w:cs="Calibri"/>
              </w:rPr>
              <w:t xml:space="preserve"> - (Р1 </w:t>
            </w:r>
            <w:hyperlink r:id="rId50" w:history="1">
              <w:r>
                <w:rPr>
                  <w:rFonts w:ascii="Calibri" w:hAnsi="Calibri" w:cs="Calibri"/>
                  <w:color w:val="0000FF"/>
                </w:rPr>
                <w:t>ст. 023</w:t>
              </w:r>
            </w:hyperlink>
            <w:r>
              <w:rPr>
                <w:rFonts w:ascii="Calibri" w:hAnsi="Calibri" w:cs="Calibri"/>
              </w:rPr>
              <w:t xml:space="preserve"> + Р1 </w:t>
            </w:r>
            <w:hyperlink r:id="rId51" w:history="1">
              <w:r>
                <w:rPr>
                  <w:rFonts w:ascii="Calibri" w:hAnsi="Calibri" w:cs="Calibri"/>
                  <w:color w:val="0000FF"/>
                </w:rPr>
                <w:t>ст. 025</w:t>
              </w:r>
            </w:hyperlink>
            <w:r>
              <w:rPr>
                <w:rFonts w:ascii="Calibri" w:hAnsi="Calibri" w:cs="Calibri"/>
              </w:rPr>
              <w:t xml:space="preserve"> + Р1 </w:t>
            </w:r>
            <w:hyperlink r:id="rId52" w:history="1">
              <w:r>
                <w:rPr>
                  <w:rFonts w:ascii="Calibri" w:hAnsi="Calibri" w:cs="Calibri"/>
                  <w:color w:val="0000FF"/>
                </w:rPr>
                <w:t>ст. 027</w:t>
              </w:r>
            </w:hyperlink>
            <w:r>
              <w:rPr>
                <w:rFonts w:ascii="Calibri" w:hAnsi="Calibri" w:cs="Calibri"/>
              </w:rPr>
              <w:t xml:space="preserve">) &lt; 0, то Р1 </w:t>
            </w:r>
            <w:hyperlink r:id="rId53" w:history="1">
              <w:r>
                <w:rPr>
                  <w:rFonts w:ascii="Calibri" w:hAnsi="Calibri" w:cs="Calibri"/>
                  <w:color w:val="0000FF"/>
                </w:rPr>
                <w:t>ст. 040</w:t>
              </w:r>
            </w:hyperlink>
            <w:r>
              <w:rPr>
                <w:rFonts w:ascii="Calibri" w:hAnsi="Calibri" w:cs="Calibri"/>
              </w:rPr>
              <w:t xml:space="preserve"> = (Р1 </w:t>
            </w:r>
            <w:hyperlink r:id="rId54" w:history="1">
              <w:r>
                <w:rPr>
                  <w:rFonts w:ascii="Calibri" w:hAnsi="Calibri" w:cs="Calibri"/>
                  <w:color w:val="0000FF"/>
                </w:rPr>
                <w:t>ст. 023</w:t>
              </w:r>
            </w:hyperlink>
            <w:r>
              <w:rPr>
                <w:rFonts w:ascii="Calibri" w:hAnsi="Calibri" w:cs="Calibri"/>
              </w:rPr>
              <w:t xml:space="preserve"> + Р1 </w:t>
            </w:r>
            <w:hyperlink r:id="rId55" w:history="1">
              <w:r>
                <w:rPr>
                  <w:rFonts w:ascii="Calibri" w:hAnsi="Calibri" w:cs="Calibri"/>
                  <w:color w:val="0000FF"/>
                </w:rPr>
                <w:t>ст. 025</w:t>
              </w:r>
            </w:hyperlink>
            <w:r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lastRenderedPageBreak/>
              <w:t xml:space="preserve">+ Р1 </w:t>
            </w:r>
            <w:hyperlink r:id="rId56" w:history="1">
              <w:r>
                <w:rPr>
                  <w:rFonts w:ascii="Calibri" w:hAnsi="Calibri" w:cs="Calibri"/>
                  <w:color w:val="0000FF"/>
                </w:rPr>
                <w:t>ст. 027</w:t>
              </w:r>
            </w:hyperlink>
            <w:r>
              <w:rPr>
                <w:rFonts w:ascii="Calibri" w:hAnsi="Calibri" w:cs="Calibri"/>
              </w:rPr>
              <w:t xml:space="preserve">) - Р1 </w:t>
            </w:r>
            <w:hyperlink r:id="rId57" w:history="1">
              <w:r>
                <w:rPr>
                  <w:rFonts w:ascii="Calibri" w:hAnsi="Calibri" w:cs="Calibri"/>
                  <w:color w:val="0000FF"/>
                </w:rPr>
                <w:t>ст. 021</w:t>
              </w:r>
            </w:hyperlink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НК РФ</w:t>
            </w:r>
          </w:p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hyperlink r:id="rId58" w:history="1">
              <w:r>
                <w:rPr>
                  <w:rFonts w:ascii="Calibri" w:hAnsi="Calibri" w:cs="Calibri"/>
                  <w:color w:val="0000FF"/>
                </w:rPr>
                <w:t>ст. 387</w:t>
              </w:r>
            </w:hyperlink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Если по соответствующим кодам </w:t>
            </w:r>
            <w:hyperlink r:id="rId59" w:history="1">
              <w:r>
                <w:rPr>
                  <w:rFonts w:ascii="Calibri" w:hAnsi="Calibri" w:cs="Calibri"/>
                  <w:color w:val="0000FF"/>
                </w:rPr>
                <w:t>ОКТМО</w:t>
              </w:r>
            </w:hyperlink>
            <w:r>
              <w:rPr>
                <w:rFonts w:ascii="Calibri" w:hAnsi="Calibri" w:cs="Calibri"/>
              </w:rPr>
              <w:t xml:space="preserve"> и КБК Р1 </w:t>
            </w:r>
            <w:hyperlink r:id="rId60" w:history="1">
              <w:r>
                <w:rPr>
                  <w:rFonts w:ascii="Calibri" w:hAnsi="Calibri" w:cs="Calibri"/>
                  <w:color w:val="0000FF"/>
                </w:rPr>
                <w:t>ст. 040</w:t>
              </w:r>
            </w:hyperlink>
            <w:r>
              <w:rPr>
                <w:rFonts w:ascii="Calibri" w:hAnsi="Calibri" w:cs="Calibri"/>
              </w:rPr>
              <w:t xml:space="preserve"> &gt; суммы всех (Р1 </w:t>
            </w:r>
            <w:hyperlink r:id="rId61" w:history="1">
              <w:r>
                <w:rPr>
                  <w:rFonts w:ascii="Calibri" w:hAnsi="Calibri" w:cs="Calibri"/>
                  <w:color w:val="0000FF"/>
                </w:rPr>
                <w:t>ст. 023</w:t>
              </w:r>
            </w:hyperlink>
            <w:r>
              <w:rPr>
                <w:rFonts w:ascii="Calibri" w:hAnsi="Calibri" w:cs="Calibri"/>
              </w:rPr>
              <w:t xml:space="preserve"> + Р1 </w:t>
            </w:r>
            <w:hyperlink r:id="rId62" w:history="1">
              <w:r>
                <w:rPr>
                  <w:rFonts w:ascii="Calibri" w:hAnsi="Calibri" w:cs="Calibri"/>
                  <w:color w:val="0000FF"/>
                </w:rPr>
                <w:t>ст. 025</w:t>
              </w:r>
            </w:hyperlink>
            <w:r>
              <w:rPr>
                <w:rFonts w:ascii="Calibri" w:hAnsi="Calibri" w:cs="Calibri"/>
              </w:rPr>
              <w:t xml:space="preserve"> + Р1 </w:t>
            </w:r>
            <w:hyperlink r:id="rId63" w:history="1">
              <w:r>
                <w:rPr>
                  <w:rFonts w:ascii="Calibri" w:hAnsi="Calibri" w:cs="Calibri"/>
                  <w:color w:val="0000FF"/>
                </w:rPr>
                <w:t>ст. 027</w:t>
              </w:r>
            </w:hyperlink>
            <w:r>
              <w:rPr>
                <w:rFonts w:ascii="Calibri" w:hAnsi="Calibri" w:cs="Calibri"/>
              </w:rPr>
              <w:t xml:space="preserve">) - Р1 </w:t>
            </w:r>
            <w:hyperlink r:id="rId64" w:history="1">
              <w:r>
                <w:rPr>
                  <w:rFonts w:ascii="Calibri" w:hAnsi="Calibri" w:cs="Calibri"/>
                  <w:color w:val="0000FF"/>
                </w:rPr>
                <w:t>ст. 021</w:t>
              </w:r>
            </w:hyperlink>
            <w:r>
              <w:rPr>
                <w:rFonts w:ascii="Calibri" w:hAnsi="Calibri" w:cs="Calibri"/>
              </w:rPr>
              <w:t xml:space="preserve"> (с </w:t>
            </w:r>
            <w:r>
              <w:rPr>
                <w:rFonts w:ascii="Calibri" w:hAnsi="Calibri" w:cs="Calibri"/>
              </w:rPr>
              <w:lastRenderedPageBreak/>
              <w:t xml:space="preserve">соответствующими кодами </w:t>
            </w:r>
            <w:hyperlink r:id="rId65" w:history="1">
              <w:r>
                <w:rPr>
                  <w:rFonts w:ascii="Calibri" w:hAnsi="Calibri" w:cs="Calibri"/>
                  <w:color w:val="0000FF"/>
                </w:rPr>
                <w:t>ОКТМО</w:t>
              </w:r>
            </w:hyperlink>
            <w:r>
              <w:rPr>
                <w:rFonts w:ascii="Calibri" w:hAnsi="Calibri" w:cs="Calibri"/>
              </w:rPr>
              <w:t xml:space="preserve"> и КБК), то занижена сумма земельного налога, подлежащая уплате в бюджет</w:t>
            </w:r>
          </w:p>
        </w:tc>
        <w:tc>
          <w:tcPr>
            <w:tcW w:w="4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 xml:space="preserve">Направить письменное уведомление налогоплательщику о представлении в течение пяти дней пояснений или внесении </w:t>
            </w:r>
            <w:r>
              <w:rPr>
                <w:rFonts w:ascii="Calibri" w:hAnsi="Calibri" w:cs="Calibri"/>
              </w:rPr>
              <w:lastRenderedPageBreak/>
              <w:t xml:space="preserve">соответствующих исправлений. В случае выявления нарушений законодательства о налогах и сборах в ходе проведения камеральной налоговой проверки налоговой декларации по земельному налогу должностными лицами налогового органа, проводящими указанную проверку, должен быть составлен акт налоговой проверки по установленной форме в течение 10 дней после окончания камеральной налоговой проверки, согласно </w:t>
            </w:r>
            <w:hyperlink r:id="rId66" w:history="1">
              <w:r>
                <w:rPr>
                  <w:rFonts w:ascii="Calibri" w:hAnsi="Calibri" w:cs="Calibri"/>
                  <w:color w:val="0000FF"/>
                </w:rPr>
                <w:t>статье 100</w:t>
              </w:r>
            </w:hyperlink>
            <w:r>
              <w:rPr>
                <w:rFonts w:ascii="Calibri" w:hAnsi="Calibri" w:cs="Calibri"/>
              </w:rPr>
              <w:t xml:space="preserve"> НК РФ</w:t>
            </w:r>
          </w:p>
        </w:tc>
      </w:tr>
      <w:tr w:rsidR="00171512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дЗ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1.4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Р2 </w:t>
            </w:r>
            <w:hyperlink r:id="rId67" w:history="1">
              <w:r>
                <w:rPr>
                  <w:rFonts w:ascii="Calibri" w:hAnsi="Calibri" w:cs="Calibri"/>
                  <w:color w:val="0000FF"/>
                </w:rPr>
                <w:t>ст. 070</w:t>
              </w:r>
            </w:hyperlink>
            <w:r>
              <w:rPr>
                <w:rFonts w:ascii="Calibri" w:hAnsi="Calibri" w:cs="Calibri"/>
              </w:rPr>
              <w:t xml:space="preserve"> = 0 и Р2 </w:t>
            </w:r>
            <w:hyperlink r:id="rId68" w:history="1">
              <w:r>
                <w:rPr>
                  <w:rFonts w:ascii="Calibri" w:hAnsi="Calibri" w:cs="Calibri"/>
                  <w:color w:val="0000FF"/>
                </w:rPr>
                <w:t>ст. 080</w:t>
              </w:r>
            </w:hyperlink>
            <w:r>
              <w:rPr>
                <w:rFonts w:ascii="Calibri" w:hAnsi="Calibri" w:cs="Calibri"/>
              </w:rPr>
              <w:t xml:space="preserve"> &gt; 0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НК РФ</w:t>
            </w:r>
          </w:p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hyperlink r:id="rId69" w:history="1">
              <w:r>
                <w:rPr>
                  <w:rFonts w:ascii="Calibri" w:hAnsi="Calibri" w:cs="Calibri"/>
                  <w:color w:val="0000FF"/>
                </w:rPr>
                <w:t>п. 2 ст. 387</w:t>
              </w:r>
            </w:hyperlink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Не указан код налоговой льготы</w:t>
            </w:r>
          </w:p>
        </w:tc>
        <w:tc>
          <w:tcPr>
            <w:tcW w:w="4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Направить письменное уведомление налогоплательщику о представлении в течение пяти дней пояснений или внесении соответствующих исправлений. В случае выявления нарушений законодательства о налогах и сборах в ходе проведения камеральной налоговой проверки налоговой декларации по земельному налогу должностными лицами налогового органа, проводящими указанную проверку, должен быть составлен акт налоговой проверки по установленной форме в течение 10 дней после окончания камеральной налоговой проверки, согласно </w:t>
            </w:r>
            <w:hyperlink r:id="rId70" w:history="1">
              <w:r>
                <w:rPr>
                  <w:rFonts w:ascii="Calibri" w:hAnsi="Calibri" w:cs="Calibri"/>
                  <w:color w:val="0000FF"/>
                </w:rPr>
                <w:t>статье 100</w:t>
              </w:r>
            </w:hyperlink>
            <w:r>
              <w:rPr>
                <w:rFonts w:ascii="Calibri" w:hAnsi="Calibri" w:cs="Calibri"/>
              </w:rPr>
              <w:t xml:space="preserve"> НК РФ</w:t>
            </w:r>
          </w:p>
        </w:tc>
      </w:tr>
      <w:tr w:rsidR="00171512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дЗ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1.5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Р2 </w:t>
            </w:r>
            <w:hyperlink r:id="rId71" w:history="1">
              <w:r>
                <w:rPr>
                  <w:rFonts w:ascii="Calibri" w:hAnsi="Calibri" w:cs="Calibri"/>
                  <w:color w:val="0000FF"/>
                </w:rPr>
                <w:t>ст. 070</w:t>
              </w:r>
            </w:hyperlink>
            <w:r>
              <w:rPr>
                <w:rFonts w:ascii="Calibri" w:hAnsi="Calibri" w:cs="Calibri"/>
              </w:rPr>
              <w:t xml:space="preserve"> не равно 0 и Р2 </w:t>
            </w:r>
            <w:hyperlink r:id="rId72" w:history="1">
              <w:r>
                <w:rPr>
                  <w:rFonts w:ascii="Calibri" w:hAnsi="Calibri" w:cs="Calibri"/>
                  <w:color w:val="0000FF"/>
                </w:rPr>
                <w:t>ст. 080</w:t>
              </w:r>
            </w:hyperlink>
            <w:r>
              <w:rPr>
                <w:rFonts w:ascii="Calibri" w:hAnsi="Calibri" w:cs="Calibri"/>
              </w:rPr>
              <w:t xml:space="preserve"> = 0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НК РФ</w:t>
            </w:r>
          </w:p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hyperlink r:id="rId73" w:history="1">
              <w:r>
                <w:rPr>
                  <w:rFonts w:ascii="Calibri" w:hAnsi="Calibri" w:cs="Calibri"/>
                  <w:color w:val="0000FF"/>
                </w:rPr>
                <w:t>п. 2 ст. 387</w:t>
              </w:r>
            </w:hyperlink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Не исчислена сумма налоговой льготы</w:t>
            </w:r>
          </w:p>
        </w:tc>
        <w:tc>
          <w:tcPr>
            <w:tcW w:w="4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Направить письменное уведомление налогоплательщику о представлении в течение пяти дней пояснений или внесении соответствующих исправлений. В случае выявления нарушений законодательства о налогах и сборах в ходе проведения камеральной налоговой проверки налоговой декларации по земельному налогу должностными лицами налогового органа, проводящими указанную проверку, должен быть составлен акт налоговой проверки по установленной форме в течение 10 </w:t>
            </w:r>
            <w:r>
              <w:rPr>
                <w:rFonts w:ascii="Calibri" w:hAnsi="Calibri" w:cs="Calibri"/>
              </w:rPr>
              <w:lastRenderedPageBreak/>
              <w:t xml:space="preserve">дней после окончания камеральной налоговой проверки, согласно </w:t>
            </w:r>
            <w:hyperlink r:id="rId74" w:history="1">
              <w:r>
                <w:rPr>
                  <w:rFonts w:ascii="Calibri" w:hAnsi="Calibri" w:cs="Calibri"/>
                  <w:color w:val="0000FF"/>
                </w:rPr>
                <w:t>статье 100</w:t>
              </w:r>
            </w:hyperlink>
            <w:r>
              <w:rPr>
                <w:rFonts w:ascii="Calibri" w:hAnsi="Calibri" w:cs="Calibri"/>
              </w:rPr>
              <w:t xml:space="preserve"> НК РФ</w:t>
            </w:r>
          </w:p>
        </w:tc>
      </w:tr>
      <w:tr w:rsidR="00171512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дЗ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1.6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Р2 </w:t>
            </w:r>
            <w:hyperlink r:id="rId75" w:history="1">
              <w:r>
                <w:rPr>
                  <w:rFonts w:ascii="Calibri" w:hAnsi="Calibri" w:cs="Calibri"/>
                  <w:color w:val="0000FF"/>
                </w:rPr>
                <w:t>ст. 090</w:t>
              </w:r>
            </w:hyperlink>
            <w:r>
              <w:rPr>
                <w:rFonts w:ascii="Calibri" w:hAnsi="Calibri" w:cs="Calibri"/>
              </w:rPr>
              <w:t xml:space="preserve"> = 0 и Р2 </w:t>
            </w:r>
            <w:hyperlink r:id="rId76" w:history="1">
              <w:r>
                <w:rPr>
                  <w:rFonts w:ascii="Calibri" w:hAnsi="Calibri" w:cs="Calibri"/>
                  <w:color w:val="0000FF"/>
                </w:rPr>
                <w:t>ст. 100</w:t>
              </w:r>
            </w:hyperlink>
            <w:r>
              <w:rPr>
                <w:rFonts w:ascii="Calibri" w:hAnsi="Calibri" w:cs="Calibri"/>
              </w:rPr>
              <w:t xml:space="preserve"> &gt; 0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НК РФ</w:t>
            </w:r>
          </w:p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hyperlink r:id="rId77" w:history="1">
              <w:r>
                <w:rPr>
                  <w:rFonts w:ascii="Calibri" w:hAnsi="Calibri" w:cs="Calibri"/>
                  <w:color w:val="0000FF"/>
                </w:rPr>
                <w:t>п. 5 ст. 391</w:t>
              </w:r>
            </w:hyperlink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Не указан код налоговой льготы</w:t>
            </w:r>
          </w:p>
        </w:tc>
        <w:tc>
          <w:tcPr>
            <w:tcW w:w="4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Направить письменное уведомление налогоплательщику о представлении в течение пяти дней пояснений или внесении соответствующих исправлений. В случае выявления нарушений законодательства о налогах и сборах в ходе проведения камеральной налоговой проверки налоговой декларации по земельному налогу должностными лицами налогового органа, проводящими указанную проверку, должен быть составлен акт налоговой проверки по установленной форме в течение 10 дней после окончания камеральной налоговой проверки, согласно </w:t>
            </w:r>
            <w:hyperlink r:id="rId78" w:history="1">
              <w:r>
                <w:rPr>
                  <w:rFonts w:ascii="Calibri" w:hAnsi="Calibri" w:cs="Calibri"/>
                  <w:color w:val="0000FF"/>
                </w:rPr>
                <w:t>статье 100</w:t>
              </w:r>
            </w:hyperlink>
            <w:r>
              <w:rPr>
                <w:rFonts w:ascii="Calibri" w:hAnsi="Calibri" w:cs="Calibri"/>
              </w:rPr>
              <w:t xml:space="preserve"> НК РФ</w:t>
            </w:r>
          </w:p>
        </w:tc>
      </w:tr>
      <w:tr w:rsidR="00171512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дЗ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1.7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Р2 </w:t>
            </w:r>
            <w:hyperlink r:id="rId79" w:history="1">
              <w:r>
                <w:rPr>
                  <w:rFonts w:ascii="Calibri" w:hAnsi="Calibri" w:cs="Calibri"/>
                  <w:color w:val="0000FF"/>
                </w:rPr>
                <w:t>ст. 090</w:t>
              </w:r>
            </w:hyperlink>
            <w:r>
              <w:rPr>
                <w:rFonts w:ascii="Calibri" w:hAnsi="Calibri" w:cs="Calibri"/>
              </w:rPr>
              <w:t xml:space="preserve"> не равно 0 и Р2 </w:t>
            </w:r>
            <w:hyperlink r:id="rId80" w:history="1">
              <w:r>
                <w:rPr>
                  <w:rFonts w:ascii="Calibri" w:hAnsi="Calibri" w:cs="Calibri"/>
                  <w:color w:val="0000FF"/>
                </w:rPr>
                <w:t>ст. 100</w:t>
              </w:r>
            </w:hyperlink>
            <w:r>
              <w:rPr>
                <w:rFonts w:ascii="Calibri" w:hAnsi="Calibri" w:cs="Calibri"/>
              </w:rPr>
              <w:t xml:space="preserve"> = 0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НК РФ</w:t>
            </w:r>
          </w:p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hyperlink r:id="rId81" w:history="1">
              <w:r>
                <w:rPr>
                  <w:rFonts w:ascii="Calibri" w:hAnsi="Calibri" w:cs="Calibri"/>
                  <w:color w:val="0000FF"/>
                </w:rPr>
                <w:t>п. 5 ст. 391</w:t>
              </w:r>
            </w:hyperlink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Не исчислена сумма налоговой льготы</w:t>
            </w:r>
          </w:p>
        </w:tc>
        <w:tc>
          <w:tcPr>
            <w:tcW w:w="4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Направить письменное уведомление налогоплательщику о представлении в течение пяти дней пояснений или внесении соответствующих исправлений. В случае выявления нарушений законодательства о налогах и сборах в ходе проведения камеральной налоговой проверки налоговой декларации по земельному налогу должностными лицами налогового органа, проводящими указанную проверку, должен быть составлен акт налоговой проверки по установленной форме в течение 10 дней после окончания камеральной налоговой проверки, согласно </w:t>
            </w:r>
            <w:hyperlink r:id="rId82" w:history="1">
              <w:r>
                <w:rPr>
                  <w:rFonts w:ascii="Calibri" w:hAnsi="Calibri" w:cs="Calibri"/>
                  <w:color w:val="0000FF"/>
                </w:rPr>
                <w:t>статье 100</w:t>
              </w:r>
            </w:hyperlink>
            <w:r>
              <w:rPr>
                <w:rFonts w:ascii="Calibri" w:hAnsi="Calibri" w:cs="Calibri"/>
              </w:rPr>
              <w:t xml:space="preserve"> НК РФ</w:t>
            </w:r>
          </w:p>
        </w:tc>
      </w:tr>
      <w:tr w:rsidR="00171512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дЗ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1.8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Р2 </w:t>
            </w:r>
            <w:hyperlink r:id="rId83" w:history="1">
              <w:r>
                <w:rPr>
                  <w:rFonts w:ascii="Calibri" w:hAnsi="Calibri" w:cs="Calibri"/>
                  <w:color w:val="0000FF"/>
                </w:rPr>
                <w:t>ст. 110</w:t>
              </w:r>
            </w:hyperlink>
            <w:r>
              <w:rPr>
                <w:rFonts w:ascii="Calibri" w:hAnsi="Calibri" w:cs="Calibri"/>
              </w:rPr>
              <w:t xml:space="preserve"> = 0 и Р2 </w:t>
            </w:r>
            <w:hyperlink r:id="rId84" w:history="1">
              <w:r>
                <w:rPr>
                  <w:rFonts w:ascii="Calibri" w:hAnsi="Calibri" w:cs="Calibri"/>
                  <w:color w:val="0000FF"/>
                </w:rPr>
                <w:t>ст. 120</w:t>
              </w:r>
            </w:hyperlink>
            <w:r>
              <w:rPr>
                <w:rFonts w:ascii="Calibri" w:hAnsi="Calibri" w:cs="Calibri"/>
              </w:rPr>
              <w:t xml:space="preserve"> &gt; 0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НК РФ</w:t>
            </w:r>
          </w:p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hyperlink r:id="rId85" w:history="1">
              <w:r>
                <w:rPr>
                  <w:rFonts w:ascii="Calibri" w:hAnsi="Calibri" w:cs="Calibri"/>
                  <w:color w:val="0000FF"/>
                </w:rPr>
                <w:t>п. 2 ст. 387</w:t>
              </w:r>
            </w:hyperlink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Не указан код налоговой льготы</w:t>
            </w:r>
          </w:p>
        </w:tc>
        <w:tc>
          <w:tcPr>
            <w:tcW w:w="4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Направить письменное уведомление налогоплательщику о представлении в течение пяти дней пояснений или внесении соответствующих исправлений. В случае выявления нарушений законодательства о налогах и сборах в ходе проведения камеральной </w:t>
            </w:r>
            <w:r>
              <w:rPr>
                <w:rFonts w:ascii="Calibri" w:hAnsi="Calibri" w:cs="Calibri"/>
              </w:rPr>
              <w:lastRenderedPageBreak/>
              <w:t xml:space="preserve">налоговой проверки налоговой декларации по земельному налогу должностными лицами налогового органа, проводящими указанную проверку, должен быть составлен акт налоговой проверки по установленной форме в течение 10 дней после окончания камеральной налоговой проверки, согласно </w:t>
            </w:r>
            <w:hyperlink r:id="rId86" w:history="1">
              <w:r>
                <w:rPr>
                  <w:rFonts w:ascii="Calibri" w:hAnsi="Calibri" w:cs="Calibri"/>
                  <w:color w:val="0000FF"/>
                </w:rPr>
                <w:t>статье 100</w:t>
              </w:r>
            </w:hyperlink>
            <w:r>
              <w:rPr>
                <w:rFonts w:ascii="Calibri" w:hAnsi="Calibri" w:cs="Calibri"/>
              </w:rPr>
              <w:t xml:space="preserve"> НК РФ</w:t>
            </w:r>
          </w:p>
        </w:tc>
      </w:tr>
      <w:tr w:rsidR="00171512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дЗ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1.9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Р2 </w:t>
            </w:r>
            <w:hyperlink r:id="rId87" w:history="1">
              <w:r>
                <w:rPr>
                  <w:rFonts w:ascii="Calibri" w:hAnsi="Calibri" w:cs="Calibri"/>
                  <w:color w:val="0000FF"/>
                </w:rPr>
                <w:t>ст. 110</w:t>
              </w:r>
            </w:hyperlink>
            <w:r>
              <w:rPr>
                <w:rFonts w:ascii="Calibri" w:hAnsi="Calibri" w:cs="Calibri"/>
              </w:rPr>
              <w:t xml:space="preserve"> не равно 0 и Р2 </w:t>
            </w:r>
            <w:hyperlink r:id="rId88" w:history="1">
              <w:r>
                <w:rPr>
                  <w:rFonts w:ascii="Calibri" w:hAnsi="Calibri" w:cs="Calibri"/>
                  <w:color w:val="0000FF"/>
                </w:rPr>
                <w:t>ст. 120</w:t>
              </w:r>
            </w:hyperlink>
            <w:r>
              <w:rPr>
                <w:rFonts w:ascii="Calibri" w:hAnsi="Calibri" w:cs="Calibri"/>
              </w:rPr>
              <w:t xml:space="preserve"> = 0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НК РФ</w:t>
            </w:r>
          </w:p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hyperlink r:id="rId89" w:history="1">
              <w:r>
                <w:rPr>
                  <w:rFonts w:ascii="Calibri" w:hAnsi="Calibri" w:cs="Calibri"/>
                  <w:color w:val="0000FF"/>
                </w:rPr>
                <w:t>п. 2 ст. 387</w:t>
              </w:r>
            </w:hyperlink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Не указана доля необлагаемой площади земельного участка</w:t>
            </w:r>
          </w:p>
        </w:tc>
        <w:tc>
          <w:tcPr>
            <w:tcW w:w="4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Направить письменное уведомление налогоплательщику о представлении в течение пяти дней пояснений или внесении соответствующих исправлений. В случае выявления нарушений законодательства о налогах и сборах в ходе проведения камеральной налоговой проверки налоговой декларации по земельному налогу должностными лицами налогового органа, проводящими указанную проверку, должен быть составлен акт налоговой проверки по установленной форме в течение 10 дней после окончания камеральной налоговой проверки, согласно </w:t>
            </w:r>
            <w:hyperlink r:id="rId90" w:history="1">
              <w:r>
                <w:rPr>
                  <w:rFonts w:ascii="Calibri" w:hAnsi="Calibri" w:cs="Calibri"/>
                  <w:color w:val="0000FF"/>
                </w:rPr>
                <w:t>статье 100</w:t>
              </w:r>
            </w:hyperlink>
            <w:r>
              <w:rPr>
                <w:rFonts w:ascii="Calibri" w:hAnsi="Calibri" w:cs="Calibri"/>
              </w:rPr>
              <w:t xml:space="preserve"> НК РФ</w:t>
            </w:r>
          </w:p>
        </w:tc>
      </w:tr>
      <w:tr w:rsidR="00171512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дЗ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1.10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Р2 </w:t>
            </w:r>
            <w:hyperlink r:id="rId91" w:history="1">
              <w:r>
                <w:rPr>
                  <w:rFonts w:ascii="Calibri" w:hAnsi="Calibri" w:cs="Calibri"/>
                  <w:color w:val="0000FF"/>
                </w:rPr>
                <w:t>ст. 200</w:t>
              </w:r>
            </w:hyperlink>
            <w:r>
              <w:rPr>
                <w:rFonts w:ascii="Calibri" w:hAnsi="Calibri" w:cs="Calibri"/>
              </w:rPr>
              <w:t xml:space="preserve"> = 0 и Р2 </w:t>
            </w:r>
            <w:hyperlink r:id="rId92" w:history="1">
              <w:r>
                <w:rPr>
                  <w:rFonts w:ascii="Calibri" w:hAnsi="Calibri" w:cs="Calibri"/>
                  <w:color w:val="0000FF"/>
                </w:rPr>
                <w:t>ст. 210</w:t>
              </w:r>
            </w:hyperlink>
            <w:r>
              <w:rPr>
                <w:rFonts w:ascii="Calibri" w:hAnsi="Calibri" w:cs="Calibri"/>
              </w:rPr>
              <w:t xml:space="preserve"> &gt; 0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НК РФ</w:t>
            </w:r>
          </w:p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hyperlink r:id="rId93" w:history="1">
              <w:r>
                <w:rPr>
                  <w:rFonts w:ascii="Calibri" w:hAnsi="Calibri" w:cs="Calibri"/>
                  <w:color w:val="0000FF"/>
                </w:rPr>
                <w:t>п. 2 ст. 387</w:t>
              </w:r>
            </w:hyperlink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Не указан код налоговой льготы</w:t>
            </w:r>
          </w:p>
        </w:tc>
        <w:tc>
          <w:tcPr>
            <w:tcW w:w="4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Направить письменное уведомление налогоплательщику о представлении в течение пяти дней пояснений или внесении соответствующих исправлений. В случае выявления нарушений законодательства о налогах и сборах в ходе проведения камеральной налоговой проверки налоговой декларации по земельному налогу должностными лицами налогового органа, проводящими указанную проверку, должен быть составлен акт налоговой проверки по установленной форме в течение 10 дней после окончания камеральной налоговой проверки, согласно </w:t>
            </w:r>
            <w:hyperlink r:id="rId94" w:history="1">
              <w:r>
                <w:rPr>
                  <w:rFonts w:ascii="Calibri" w:hAnsi="Calibri" w:cs="Calibri"/>
                  <w:color w:val="0000FF"/>
                </w:rPr>
                <w:t>статье 100</w:t>
              </w:r>
            </w:hyperlink>
            <w:r>
              <w:rPr>
                <w:rFonts w:ascii="Calibri" w:hAnsi="Calibri" w:cs="Calibri"/>
              </w:rPr>
              <w:t xml:space="preserve"> НК РФ</w:t>
            </w:r>
          </w:p>
        </w:tc>
      </w:tr>
      <w:tr w:rsidR="00171512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дЗ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1.11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Р2 </w:t>
            </w:r>
            <w:hyperlink r:id="rId95" w:history="1">
              <w:r>
                <w:rPr>
                  <w:rFonts w:ascii="Calibri" w:hAnsi="Calibri" w:cs="Calibri"/>
                  <w:color w:val="0000FF"/>
                </w:rPr>
                <w:t>ст. 200</w:t>
              </w:r>
            </w:hyperlink>
            <w:r>
              <w:rPr>
                <w:rFonts w:ascii="Calibri" w:hAnsi="Calibri" w:cs="Calibri"/>
              </w:rPr>
              <w:t xml:space="preserve"> не равно 0 и Р2 </w:t>
            </w:r>
            <w:hyperlink r:id="rId96" w:history="1">
              <w:r>
                <w:rPr>
                  <w:rFonts w:ascii="Calibri" w:hAnsi="Calibri" w:cs="Calibri"/>
                  <w:color w:val="0000FF"/>
                </w:rPr>
                <w:t xml:space="preserve">ст. </w:t>
              </w:r>
              <w:r>
                <w:rPr>
                  <w:rFonts w:ascii="Calibri" w:hAnsi="Calibri" w:cs="Calibri"/>
                  <w:color w:val="0000FF"/>
                </w:rPr>
                <w:lastRenderedPageBreak/>
                <w:t>210</w:t>
              </w:r>
            </w:hyperlink>
            <w:r>
              <w:rPr>
                <w:rFonts w:ascii="Calibri" w:hAnsi="Calibri" w:cs="Calibri"/>
              </w:rPr>
              <w:t xml:space="preserve"> = 0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НК РФ</w:t>
            </w:r>
          </w:p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hyperlink r:id="rId97" w:history="1">
              <w:r>
                <w:rPr>
                  <w:rFonts w:ascii="Calibri" w:hAnsi="Calibri" w:cs="Calibri"/>
                  <w:color w:val="0000FF"/>
                </w:rPr>
                <w:t>п. 2 ст. 387</w:t>
              </w:r>
            </w:hyperlink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Не исчислена сумма налоговой льготы</w:t>
            </w:r>
          </w:p>
        </w:tc>
        <w:tc>
          <w:tcPr>
            <w:tcW w:w="4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Направить письменное уведомление </w:t>
            </w:r>
            <w:r>
              <w:rPr>
                <w:rFonts w:ascii="Calibri" w:hAnsi="Calibri" w:cs="Calibri"/>
              </w:rPr>
              <w:lastRenderedPageBreak/>
              <w:t xml:space="preserve">налогоплательщику о представлении в течение пяти дней пояснений или внесении соответствующих исправлений. В случае выявления нарушений законодательства о налогах и сборах в ходе проведения камеральной налоговой проверки налоговой декларации по земельному налогу должностными лицами налогового органа, проводящими указанную проверку, должен быть составлен акт налоговой проверки по установленной форме в течение 10 дней после окончания камеральной налоговой проверки, согласно </w:t>
            </w:r>
            <w:hyperlink r:id="rId98" w:history="1">
              <w:r>
                <w:rPr>
                  <w:rFonts w:ascii="Calibri" w:hAnsi="Calibri" w:cs="Calibri"/>
                  <w:color w:val="0000FF"/>
                </w:rPr>
                <w:t>статье 100</w:t>
              </w:r>
            </w:hyperlink>
            <w:r>
              <w:rPr>
                <w:rFonts w:ascii="Calibri" w:hAnsi="Calibri" w:cs="Calibri"/>
              </w:rPr>
              <w:t xml:space="preserve"> НК РФ</w:t>
            </w:r>
          </w:p>
        </w:tc>
      </w:tr>
      <w:tr w:rsidR="00171512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дЗ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1.12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Р2 </w:t>
            </w:r>
            <w:hyperlink r:id="rId99" w:history="1">
              <w:r>
                <w:rPr>
                  <w:rFonts w:ascii="Calibri" w:hAnsi="Calibri" w:cs="Calibri"/>
                  <w:color w:val="0000FF"/>
                </w:rPr>
                <w:t>ст. 220</w:t>
              </w:r>
            </w:hyperlink>
            <w:r>
              <w:rPr>
                <w:rFonts w:ascii="Calibri" w:hAnsi="Calibri" w:cs="Calibri"/>
              </w:rPr>
              <w:t xml:space="preserve"> = 0 и Р2 </w:t>
            </w:r>
            <w:hyperlink r:id="rId100" w:history="1">
              <w:r>
                <w:rPr>
                  <w:rFonts w:ascii="Calibri" w:hAnsi="Calibri" w:cs="Calibri"/>
                  <w:color w:val="0000FF"/>
                </w:rPr>
                <w:t>ст. 230</w:t>
              </w:r>
            </w:hyperlink>
            <w:r>
              <w:rPr>
                <w:rFonts w:ascii="Calibri" w:hAnsi="Calibri" w:cs="Calibri"/>
              </w:rPr>
              <w:t xml:space="preserve"> &gt; 0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НК РФ</w:t>
            </w:r>
          </w:p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hyperlink r:id="rId101" w:history="1">
              <w:r>
                <w:rPr>
                  <w:rFonts w:ascii="Calibri" w:hAnsi="Calibri" w:cs="Calibri"/>
                  <w:color w:val="0000FF"/>
                </w:rPr>
                <w:t>ст. 395</w:t>
              </w:r>
            </w:hyperlink>
            <w:r>
              <w:rPr>
                <w:rFonts w:ascii="Calibri" w:hAnsi="Calibri" w:cs="Calibri"/>
              </w:rPr>
              <w:t xml:space="preserve">, </w:t>
            </w:r>
            <w:hyperlink r:id="rId102" w:history="1">
              <w:r>
                <w:rPr>
                  <w:rFonts w:ascii="Calibri" w:hAnsi="Calibri" w:cs="Calibri"/>
                  <w:color w:val="0000FF"/>
                </w:rPr>
                <w:t>ст. 7</w:t>
              </w:r>
            </w:hyperlink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Не указан код налоговой льготы</w:t>
            </w:r>
          </w:p>
        </w:tc>
        <w:tc>
          <w:tcPr>
            <w:tcW w:w="4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Направить письменное уведомление налогоплательщику о представлении в течение пяти дней пояснений или внесении соответствующих исправлений. В случае выявления нарушений законодательства о налогах и сборах в ходе проведения камеральной налоговой проверки налоговой декларации по земельному налогу должностными лицами налогового органа, проводящими указанную проверку, должен быть составлен акт налоговой проверки по установленной форме в течение 10 дней после окончания камеральной налоговой проверки, согласно </w:t>
            </w:r>
            <w:hyperlink r:id="rId103" w:history="1">
              <w:r>
                <w:rPr>
                  <w:rFonts w:ascii="Calibri" w:hAnsi="Calibri" w:cs="Calibri"/>
                  <w:color w:val="0000FF"/>
                </w:rPr>
                <w:t>статье 100</w:t>
              </w:r>
            </w:hyperlink>
            <w:r>
              <w:rPr>
                <w:rFonts w:ascii="Calibri" w:hAnsi="Calibri" w:cs="Calibri"/>
              </w:rPr>
              <w:t xml:space="preserve"> НК РФ</w:t>
            </w:r>
          </w:p>
        </w:tc>
      </w:tr>
      <w:tr w:rsidR="00171512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дЗ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1.13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Р2 </w:t>
            </w:r>
            <w:hyperlink r:id="rId104" w:history="1">
              <w:r>
                <w:rPr>
                  <w:rFonts w:ascii="Calibri" w:hAnsi="Calibri" w:cs="Calibri"/>
                  <w:color w:val="0000FF"/>
                </w:rPr>
                <w:t>ст. 220</w:t>
              </w:r>
            </w:hyperlink>
            <w:r>
              <w:rPr>
                <w:rFonts w:ascii="Calibri" w:hAnsi="Calibri" w:cs="Calibri"/>
              </w:rPr>
              <w:t xml:space="preserve"> не равно 0 и Р2 </w:t>
            </w:r>
            <w:hyperlink r:id="rId105" w:history="1">
              <w:r>
                <w:rPr>
                  <w:rFonts w:ascii="Calibri" w:hAnsi="Calibri" w:cs="Calibri"/>
                  <w:color w:val="0000FF"/>
                </w:rPr>
                <w:t>ст. 230</w:t>
              </w:r>
            </w:hyperlink>
            <w:r>
              <w:rPr>
                <w:rFonts w:ascii="Calibri" w:hAnsi="Calibri" w:cs="Calibri"/>
              </w:rPr>
              <w:t xml:space="preserve"> = 0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НК РФ</w:t>
            </w:r>
          </w:p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hyperlink r:id="rId106" w:history="1">
              <w:r>
                <w:rPr>
                  <w:rFonts w:ascii="Calibri" w:hAnsi="Calibri" w:cs="Calibri"/>
                  <w:color w:val="0000FF"/>
                </w:rPr>
                <w:t>ст. 395</w:t>
              </w:r>
            </w:hyperlink>
            <w:r>
              <w:rPr>
                <w:rFonts w:ascii="Calibri" w:hAnsi="Calibri" w:cs="Calibri"/>
              </w:rPr>
              <w:t xml:space="preserve">, </w:t>
            </w:r>
            <w:hyperlink r:id="rId107" w:history="1">
              <w:r>
                <w:rPr>
                  <w:rFonts w:ascii="Calibri" w:hAnsi="Calibri" w:cs="Calibri"/>
                  <w:color w:val="0000FF"/>
                </w:rPr>
                <w:t>ст. 7</w:t>
              </w:r>
            </w:hyperlink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Не исчислена сумма налоговой льготы</w:t>
            </w:r>
          </w:p>
        </w:tc>
        <w:tc>
          <w:tcPr>
            <w:tcW w:w="4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Направить письменное уведомление налогоплательщику о представлении в течение пяти дней пояснений или внесении соответствующих исправлений. В случае выявления нарушений законодательства о налогах и сборах в ходе проведения камеральной налоговой проверки налоговой декларации по земельному налогу должностными лицами налогового органа, проводящими указанную </w:t>
            </w:r>
            <w:r>
              <w:rPr>
                <w:rFonts w:ascii="Calibri" w:hAnsi="Calibri" w:cs="Calibri"/>
              </w:rPr>
              <w:lastRenderedPageBreak/>
              <w:t xml:space="preserve">проверку, должен быть составлен акт налоговой проверки по установленной форме в течение 10 дней после окончания камеральной налоговой проверки, согласно </w:t>
            </w:r>
            <w:hyperlink r:id="rId108" w:history="1">
              <w:r>
                <w:rPr>
                  <w:rFonts w:ascii="Calibri" w:hAnsi="Calibri" w:cs="Calibri"/>
                  <w:color w:val="0000FF"/>
                </w:rPr>
                <w:t>статье 100</w:t>
              </w:r>
            </w:hyperlink>
            <w:r>
              <w:rPr>
                <w:rFonts w:ascii="Calibri" w:hAnsi="Calibri" w:cs="Calibri"/>
              </w:rPr>
              <w:t xml:space="preserve"> НК РФ</w:t>
            </w:r>
          </w:p>
        </w:tc>
      </w:tr>
      <w:tr w:rsidR="00171512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дЗ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1.14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Р2 </w:t>
            </w:r>
            <w:hyperlink r:id="rId109" w:history="1">
              <w:r>
                <w:rPr>
                  <w:rFonts w:ascii="Calibri" w:hAnsi="Calibri" w:cs="Calibri"/>
                  <w:color w:val="0000FF"/>
                </w:rPr>
                <w:t>ст. 240</w:t>
              </w:r>
            </w:hyperlink>
            <w:r>
              <w:rPr>
                <w:rFonts w:ascii="Calibri" w:hAnsi="Calibri" w:cs="Calibri"/>
              </w:rPr>
              <w:t xml:space="preserve"> = 0 и Р2 </w:t>
            </w:r>
            <w:hyperlink r:id="rId110" w:history="1">
              <w:r>
                <w:rPr>
                  <w:rFonts w:ascii="Calibri" w:hAnsi="Calibri" w:cs="Calibri"/>
                  <w:color w:val="0000FF"/>
                </w:rPr>
                <w:t>ст. 250</w:t>
              </w:r>
            </w:hyperlink>
            <w:r>
              <w:rPr>
                <w:rFonts w:ascii="Calibri" w:hAnsi="Calibri" w:cs="Calibri"/>
              </w:rPr>
              <w:t xml:space="preserve"> &gt; 0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НК РФ</w:t>
            </w:r>
          </w:p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hyperlink r:id="rId111" w:history="1">
              <w:r>
                <w:rPr>
                  <w:rFonts w:ascii="Calibri" w:hAnsi="Calibri" w:cs="Calibri"/>
                  <w:color w:val="0000FF"/>
                </w:rPr>
                <w:t>п. 2 ст. 387</w:t>
              </w:r>
            </w:hyperlink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Не указан код налоговой льготы</w:t>
            </w:r>
          </w:p>
        </w:tc>
        <w:tc>
          <w:tcPr>
            <w:tcW w:w="4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Направить письменное уведомление налогоплательщику о представлении в течение пяти дней пояснений или внесении соответствующих исправлений. В случае выявления нарушений законодательства о налогах и сборах в ходе проведения камеральной налоговой проверки налоговой декларации по земельному налогу должностными лицами налогового органа, проводящими указанную проверку, должен быть составлен акт налоговой проверки по установленной форме в течение 10 дней после окончания камеральной налоговой проверки, согласно </w:t>
            </w:r>
            <w:hyperlink r:id="rId112" w:history="1">
              <w:r>
                <w:rPr>
                  <w:rFonts w:ascii="Calibri" w:hAnsi="Calibri" w:cs="Calibri"/>
                  <w:color w:val="0000FF"/>
                </w:rPr>
                <w:t>статье 100</w:t>
              </w:r>
            </w:hyperlink>
            <w:r>
              <w:rPr>
                <w:rFonts w:ascii="Calibri" w:hAnsi="Calibri" w:cs="Calibri"/>
              </w:rPr>
              <w:t xml:space="preserve"> НК РФ</w:t>
            </w:r>
          </w:p>
        </w:tc>
      </w:tr>
      <w:tr w:rsidR="00171512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дЗ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1.15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Р2 </w:t>
            </w:r>
            <w:hyperlink r:id="rId113" w:history="1">
              <w:r>
                <w:rPr>
                  <w:rFonts w:ascii="Calibri" w:hAnsi="Calibri" w:cs="Calibri"/>
                  <w:color w:val="0000FF"/>
                </w:rPr>
                <w:t>ст. 240</w:t>
              </w:r>
            </w:hyperlink>
            <w:r>
              <w:rPr>
                <w:rFonts w:ascii="Calibri" w:hAnsi="Calibri" w:cs="Calibri"/>
              </w:rPr>
              <w:t xml:space="preserve"> не равно 0 и Р2 </w:t>
            </w:r>
            <w:hyperlink r:id="rId114" w:history="1">
              <w:r>
                <w:rPr>
                  <w:rFonts w:ascii="Calibri" w:hAnsi="Calibri" w:cs="Calibri"/>
                  <w:color w:val="0000FF"/>
                </w:rPr>
                <w:t>ст. 250</w:t>
              </w:r>
            </w:hyperlink>
            <w:r>
              <w:rPr>
                <w:rFonts w:ascii="Calibri" w:hAnsi="Calibri" w:cs="Calibri"/>
              </w:rPr>
              <w:t xml:space="preserve"> = 0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НК РФ</w:t>
            </w:r>
          </w:p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hyperlink r:id="rId115" w:history="1">
              <w:r>
                <w:rPr>
                  <w:rFonts w:ascii="Calibri" w:hAnsi="Calibri" w:cs="Calibri"/>
                  <w:color w:val="0000FF"/>
                </w:rPr>
                <w:t>п. 2 ст. 387</w:t>
              </w:r>
            </w:hyperlink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Не исчислена сумма налоговой льготы</w:t>
            </w:r>
          </w:p>
        </w:tc>
        <w:tc>
          <w:tcPr>
            <w:tcW w:w="4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Направить письменное уведомление налогоплательщику о представлении в течение пяти дней пояснений или внесении соответствующих исправлений. В случае выявления нарушений законодательства о налогах и сборах в ходе проведения камеральной налоговой проверки налоговой декларации по земельному налогу должностными лицами налогового органа, проводящими указанную проверку, должен быть составлен акт налоговой проверки по установленной форме в течение 10 дней после окончания камеральной налоговой проверки, согласно </w:t>
            </w:r>
            <w:hyperlink r:id="rId116" w:history="1">
              <w:r>
                <w:rPr>
                  <w:rFonts w:ascii="Calibri" w:hAnsi="Calibri" w:cs="Calibri"/>
                  <w:color w:val="0000FF"/>
                </w:rPr>
                <w:t>статье 100</w:t>
              </w:r>
            </w:hyperlink>
            <w:r>
              <w:rPr>
                <w:rFonts w:ascii="Calibri" w:hAnsi="Calibri" w:cs="Calibri"/>
              </w:rPr>
              <w:t xml:space="preserve"> НК РФ</w:t>
            </w:r>
          </w:p>
        </w:tc>
      </w:tr>
      <w:tr w:rsidR="00171512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дЗ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1.16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Р2 </w:t>
            </w:r>
            <w:hyperlink r:id="rId117" w:history="1">
              <w:r>
                <w:rPr>
                  <w:rFonts w:ascii="Calibri" w:hAnsi="Calibri" w:cs="Calibri"/>
                  <w:color w:val="0000FF"/>
                </w:rPr>
                <w:t>ст. 260</w:t>
              </w:r>
            </w:hyperlink>
            <w:r>
              <w:rPr>
                <w:rFonts w:ascii="Calibri" w:hAnsi="Calibri" w:cs="Calibri"/>
              </w:rPr>
              <w:t xml:space="preserve"> = 0 и Р2 </w:t>
            </w:r>
            <w:hyperlink r:id="rId118" w:history="1">
              <w:r>
                <w:rPr>
                  <w:rFonts w:ascii="Calibri" w:hAnsi="Calibri" w:cs="Calibri"/>
                  <w:color w:val="0000FF"/>
                </w:rPr>
                <w:t>ст. 270</w:t>
              </w:r>
            </w:hyperlink>
            <w:r>
              <w:rPr>
                <w:rFonts w:ascii="Calibri" w:hAnsi="Calibri" w:cs="Calibri"/>
              </w:rPr>
              <w:t xml:space="preserve"> &gt; 0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НК РФ</w:t>
            </w:r>
          </w:p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hyperlink r:id="rId119" w:history="1">
              <w:r>
                <w:rPr>
                  <w:rFonts w:ascii="Calibri" w:hAnsi="Calibri" w:cs="Calibri"/>
                  <w:color w:val="0000FF"/>
                </w:rPr>
                <w:t>п. 2 ст. 387</w:t>
              </w:r>
            </w:hyperlink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Не указан код налоговой льготы</w:t>
            </w:r>
          </w:p>
        </w:tc>
        <w:tc>
          <w:tcPr>
            <w:tcW w:w="4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Направить письменное уведомление налогоплательщику о представлении в течение пяти дней пояснений или внесении соответствующих исправлений. В случае </w:t>
            </w:r>
            <w:r>
              <w:rPr>
                <w:rFonts w:ascii="Calibri" w:hAnsi="Calibri" w:cs="Calibri"/>
              </w:rPr>
              <w:lastRenderedPageBreak/>
              <w:t xml:space="preserve">выявления нарушений законодательства о налогах и сборах в ходе проведения камеральной налоговой проверки налоговой декларации по земельному налогу должностными лицами налогового органа, проводящими указанную проверку, должен быть составлен акт налоговой проверки по установленной форме в течение 10 дней после окончания камеральной налоговой проверки, согласно </w:t>
            </w:r>
            <w:hyperlink r:id="rId120" w:history="1">
              <w:r>
                <w:rPr>
                  <w:rFonts w:ascii="Calibri" w:hAnsi="Calibri" w:cs="Calibri"/>
                  <w:color w:val="0000FF"/>
                </w:rPr>
                <w:t>статье 100</w:t>
              </w:r>
            </w:hyperlink>
            <w:r>
              <w:rPr>
                <w:rFonts w:ascii="Calibri" w:hAnsi="Calibri" w:cs="Calibri"/>
              </w:rPr>
              <w:t xml:space="preserve"> НК РФ</w:t>
            </w:r>
          </w:p>
        </w:tc>
      </w:tr>
      <w:tr w:rsidR="00171512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дЗ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1.17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Р2 </w:t>
            </w:r>
            <w:hyperlink r:id="rId121" w:history="1">
              <w:r>
                <w:rPr>
                  <w:rFonts w:ascii="Calibri" w:hAnsi="Calibri" w:cs="Calibri"/>
                  <w:color w:val="0000FF"/>
                </w:rPr>
                <w:t>ст. 260</w:t>
              </w:r>
            </w:hyperlink>
            <w:r>
              <w:rPr>
                <w:rFonts w:ascii="Calibri" w:hAnsi="Calibri" w:cs="Calibri"/>
              </w:rPr>
              <w:t xml:space="preserve"> не равно 0 и Р2 </w:t>
            </w:r>
            <w:hyperlink r:id="rId122" w:history="1">
              <w:r>
                <w:rPr>
                  <w:rFonts w:ascii="Calibri" w:hAnsi="Calibri" w:cs="Calibri"/>
                  <w:color w:val="0000FF"/>
                </w:rPr>
                <w:t>ст. 270</w:t>
              </w:r>
            </w:hyperlink>
            <w:r>
              <w:rPr>
                <w:rFonts w:ascii="Calibri" w:hAnsi="Calibri" w:cs="Calibri"/>
              </w:rPr>
              <w:t xml:space="preserve"> = 0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НК РФ</w:t>
            </w:r>
          </w:p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hyperlink r:id="rId123" w:history="1">
              <w:r>
                <w:rPr>
                  <w:rFonts w:ascii="Calibri" w:hAnsi="Calibri" w:cs="Calibri"/>
                  <w:color w:val="0000FF"/>
                </w:rPr>
                <w:t>п. 2 ст. 387</w:t>
              </w:r>
            </w:hyperlink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Не исчислена сумма налоговой льготы</w:t>
            </w:r>
          </w:p>
        </w:tc>
        <w:tc>
          <w:tcPr>
            <w:tcW w:w="4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Направить письменное уведомление налогоплательщику о представлении в течение пяти дней пояснений или внесении соответствующих исправлений. В случае выявления нарушений законодательства о налогах и сборах в ходе проведения камеральной налоговой проверки налоговой декларации по земельному налогу должностными лицами налогового органа, проводящими указанную проверку, должен быть составлен акт налоговой проверки по установленной форме в течение 10 дней после окончания камеральной налоговой проверки, согласно </w:t>
            </w:r>
            <w:hyperlink r:id="rId124" w:history="1">
              <w:r>
                <w:rPr>
                  <w:rFonts w:ascii="Calibri" w:hAnsi="Calibri" w:cs="Calibri"/>
                  <w:color w:val="0000FF"/>
                </w:rPr>
                <w:t>статье 100</w:t>
              </w:r>
            </w:hyperlink>
            <w:r>
              <w:rPr>
                <w:rFonts w:ascii="Calibri" w:hAnsi="Calibri" w:cs="Calibri"/>
              </w:rPr>
              <w:t xml:space="preserve"> НК РФ</w:t>
            </w:r>
          </w:p>
        </w:tc>
      </w:tr>
      <w:tr w:rsidR="00171512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дЗ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1.18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Если Р2 </w:t>
            </w:r>
            <w:hyperlink r:id="rId125" w:history="1">
              <w:r>
                <w:rPr>
                  <w:rFonts w:ascii="Calibri" w:hAnsi="Calibri" w:cs="Calibri"/>
                  <w:color w:val="0000FF"/>
                </w:rPr>
                <w:t>ст. 180</w:t>
              </w:r>
            </w:hyperlink>
            <w:r>
              <w:rPr>
                <w:rFonts w:ascii="Calibri" w:hAnsi="Calibri" w:cs="Calibri"/>
              </w:rPr>
              <w:t xml:space="preserve"> &gt; 0 и при условии обязательного заполнения Р2 </w:t>
            </w:r>
            <w:hyperlink r:id="rId126" w:history="1">
              <w:r>
                <w:rPr>
                  <w:rFonts w:ascii="Calibri" w:hAnsi="Calibri" w:cs="Calibri"/>
                  <w:color w:val="0000FF"/>
                </w:rPr>
                <w:t>ст. 200</w:t>
              </w:r>
            </w:hyperlink>
            <w:r>
              <w:rPr>
                <w:rFonts w:ascii="Calibri" w:hAnsi="Calibri" w:cs="Calibri"/>
              </w:rPr>
              <w:t xml:space="preserve"> и Р2 </w:t>
            </w:r>
            <w:hyperlink r:id="rId127" w:history="1">
              <w:r>
                <w:rPr>
                  <w:rFonts w:ascii="Calibri" w:hAnsi="Calibri" w:cs="Calibri"/>
                  <w:color w:val="0000FF"/>
                </w:rPr>
                <w:t>ст. 210</w:t>
              </w:r>
            </w:hyperlink>
            <w:r>
              <w:rPr>
                <w:rFonts w:ascii="Calibri" w:hAnsi="Calibri" w:cs="Calibri"/>
              </w:rPr>
              <w:t xml:space="preserve"> или Р2 </w:t>
            </w:r>
            <w:hyperlink r:id="rId128" w:history="1">
              <w:r>
                <w:rPr>
                  <w:rFonts w:ascii="Calibri" w:hAnsi="Calibri" w:cs="Calibri"/>
                  <w:color w:val="0000FF"/>
                </w:rPr>
                <w:t>ст. 220</w:t>
              </w:r>
            </w:hyperlink>
            <w:r>
              <w:rPr>
                <w:rFonts w:ascii="Calibri" w:hAnsi="Calibri" w:cs="Calibri"/>
              </w:rPr>
              <w:t xml:space="preserve"> и Р2 </w:t>
            </w:r>
            <w:hyperlink r:id="rId129" w:history="1">
              <w:r>
                <w:rPr>
                  <w:rFonts w:ascii="Calibri" w:hAnsi="Calibri" w:cs="Calibri"/>
                  <w:color w:val="0000FF"/>
                </w:rPr>
                <w:t>ст. 230</w:t>
              </w:r>
            </w:hyperlink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НК РФ</w:t>
            </w:r>
          </w:p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hyperlink r:id="rId130" w:history="1">
              <w:r>
                <w:rPr>
                  <w:rFonts w:ascii="Calibri" w:hAnsi="Calibri" w:cs="Calibri"/>
                  <w:color w:val="0000FF"/>
                </w:rPr>
                <w:t>п. 2 ст. 387</w:t>
              </w:r>
            </w:hyperlink>
            <w:r>
              <w:rPr>
                <w:rFonts w:ascii="Calibri" w:hAnsi="Calibri" w:cs="Calibri"/>
              </w:rPr>
              <w:t xml:space="preserve">, </w:t>
            </w:r>
            <w:hyperlink r:id="rId131" w:history="1">
              <w:r>
                <w:rPr>
                  <w:rFonts w:ascii="Calibri" w:hAnsi="Calibri" w:cs="Calibri"/>
                  <w:color w:val="0000FF"/>
                </w:rPr>
                <w:t>ст. 395</w:t>
              </w:r>
            </w:hyperlink>
            <w:r>
              <w:rPr>
                <w:rFonts w:ascii="Calibri" w:hAnsi="Calibri" w:cs="Calibri"/>
              </w:rPr>
              <w:t xml:space="preserve">, </w:t>
            </w:r>
            <w:hyperlink r:id="rId132" w:history="1">
              <w:r>
                <w:rPr>
                  <w:rFonts w:ascii="Calibri" w:hAnsi="Calibri" w:cs="Calibri"/>
                  <w:color w:val="0000FF"/>
                </w:rPr>
                <w:t>ст. 7</w:t>
              </w:r>
            </w:hyperlink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Если Р2 </w:t>
            </w:r>
            <w:hyperlink r:id="rId133" w:history="1">
              <w:r>
                <w:rPr>
                  <w:rFonts w:ascii="Calibri" w:hAnsi="Calibri" w:cs="Calibri"/>
                  <w:color w:val="0000FF"/>
                </w:rPr>
                <w:t>ст. 180</w:t>
              </w:r>
            </w:hyperlink>
            <w:r>
              <w:rPr>
                <w:rFonts w:ascii="Calibri" w:hAnsi="Calibri" w:cs="Calibri"/>
              </w:rPr>
              <w:t xml:space="preserve"> не равно 0 и не заполнены Р2 </w:t>
            </w:r>
            <w:hyperlink r:id="rId134" w:history="1">
              <w:r>
                <w:rPr>
                  <w:rFonts w:ascii="Calibri" w:hAnsi="Calibri" w:cs="Calibri"/>
                  <w:color w:val="0000FF"/>
                </w:rPr>
                <w:t>ст. 200</w:t>
              </w:r>
            </w:hyperlink>
            <w:r>
              <w:rPr>
                <w:rFonts w:ascii="Calibri" w:hAnsi="Calibri" w:cs="Calibri"/>
              </w:rPr>
              <w:t xml:space="preserve"> и Р2 </w:t>
            </w:r>
            <w:hyperlink r:id="rId135" w:history="1">
              <w:r>
                <w:rPr>
                  <w:rFonts w:ascii="Calibri" w:hAnsi="Calibri" w:cs="Calibri"/>
                  <w:color w:val="0000FF"/>
                </w:rPr>
                <w:t>ст. 210</w:t>
              </w:r>
            </w:hyperlink>
            <w:r>
              <w:rPr>
                <w:rFonts w:ascii="Calibri" w:hAnsi="Calibri" w:cs="Calibri"/>
              </w:rPr>
              <w:t xml:space="preserve"> или Р2 </w:t>
            </w:r>
            <w:hyperlink r:id="rId136" w:history="1">
              <w:r>
                <w:rPr>
                  <w:rFonts w:ascii="Calibri" w:hAnsi="Calibri" w:cs="Calibri"/>
                  <w:color w:val="0000FF"/>
                </w:rPr>
                <w:t>ст. 220</w:t>
              </w:r>
            </w:hyperlink>
            <w:r>
              <w:rPr>
                <w:rFonts w:ascii="Calibri" w:hAnsi="Calibri" w:cs="Calibri"/>
              </w:rPr>
              <w:t xml:space="preserve"> и Р2 </w:t>
            </w:r>
            <w:hyperlink r:id="rId137" w:history="1">
              <w:r>
                <w:rPr>
                  <w:rFonts w:ascii="Calibri" w:hAnsi="Calibri" w:cs="Calibri"/>
                  <w:color w:val="0000FF"/>
                </w:rPr>
                <w:t>ст. 230</w:t>
              </w:r>
            </w:hyperlink>
            <w:r>
              <w:rPr>
                <w:rFonts w:ascii="Calibri" w:hAnsi="Calibri" w:cs="Calibri"/>
              </w:rPr>
              <w:t>, то возможно неправомерное применение льготы</w:t>
            </w:r>
          </w:p>
        </w:tc>
        <w:tc>
          <w:tcPr>
            <w:tcW w:w="4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Направить письменное уведомление налогоплательщику о представлении в течение пяти дней пояснений или внесении соответствующих исправлений. В случае выявления нарушений законодательства о налогах и сборах в ходе проведения камеральной налоговой проверки налоговой декларации по земельному налогу должностными лицами налогового органа, проводящими указанную проверку, должен быть составлен акт налоговой проверки по установленной форме в течение 10 дней после окончания камеральной налоговой </w:t>
            </w:r>
            <w:r>
              <w:rPr>
                <w:rFonts w:ascii="Calibri" w:hAnsi="Calibri" w:cs="Calibri"/>
              </w:rPr>
              <w:lastRenderedPageBreak/>
              <w:t xml:space="preserve">проверки, согласно </w:t>
            </w:r>
            <w:hyperlink r:id="rId138" w:history="1">
              <w:r>
                <w:rPr>
                  <w:rFonts w:ascii="Calibri" w:hAnsi="Calibri" w:cs="Calibri"/>
                  <w:color w:val="0000FF"/>
                </w:rPr>
                <w:t>статье 100</w:t>
              </w:r>
            </w:hyperlink>
            <w:r>
              <w:rPr>
                <w:rFonts w:ascii="Calibri" w:hAnsi="Calibri" w:cs="Calibri"/>
              </w:rPr>
              <w:t xml:space="preserve"> НК РФ</w:t>
            </w:r>
          </w:p>
        </w:tc>
      </w:tr>
      <w:tr w:rsidR="00171512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дЗ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1.19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Для налогоплательщиков, имеющих право на льготу в виде освобождения от налогообложения Р2 </w:t>
            </w:r>
            <w:hyperlink r:id="rId139" w:history="1">
              <w:r>
                <w:rPr>
                  <w:rFonts w:ascii="Calibri" w:hAnsi="Calibri" w:cs="Calibri"/>
                  <w:color w:val="0000FF"/>
                </w:rPr>
                <w:t>ст. 210</w:t>
              </w:r>
            </w:hyperlink>
            <w:r>
              <w:rPr>
                <w:rFonts w:ascii="Calibri" w:hAnsi="Calibri" w:cs="Calibri"/>
              </w:rPr>
              <w:t xml:space="preserve"> = Р2 </w:t>
            </w:r>
            <w:hyperlink r:id="rId140" w:history="1">
              <w:r>
                <w:rPr>
                  <w:rFonts w:ascii="Calibri" w:hAnsi="Calibri" w:cs="Calibri"/>
                  <w:color w:val="0000FF"/>
                </w:rPr>
                <w:t>ст. 170</w:t>
              </w:r>
            </w:hyperlink>
            <w:r>
              <w:rPr>
                <w:rFonts w:ascii="Calibri" w:hAnsi="Calibri" w:cs="Calibri"/>
              </w:rPr>
              <w:t xml:space="preserve"> x (1 - Р2 </w:t>
            </w:r>
            <w:hyperlink r:id="rId141" w:history="1">
              <w:r>
                <w:rPr>
                  <w:rFonts w:ascii="Calibri" w:hAnsi="Calibri" w:cs="Calibri"/>
                  <w:color w:val="0000FF"/>
                </w:rPr>
                <w:t>ст. 190</w:t>
              </w:r>
            </w:hyperlink>
            <w:r>
              <w:rPr>
                <w:rFonts w:ascii="Calibri" w:hAnsi="Calibri" w:cs="Calibri"/>
              </w:rPr>
              <w:t>)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НК РФ</w:t>
            </w:r>
          </w:p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hyperlink r:id="rId142" w:history="1">
              <w:r>
                <w:rPr>
                  <w:rFonts w:ascii="Calibri" w:hAnsi="Calibri" w:cs="Calibri"/>
                  <w:color w:val="0000FF"/>
                </w:rPr>
                <w:t>п. 2 ст. 387</w:t>
              </w:r>
            </w:hyperlink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Если Р2 </w:t>
            </w:r>
            <w:hyperlink r:id="rId143" w:history="1">
              <w:r>
                <w:rPr>
                  <w:rFonts w:ascii="Calibri" w:hAnsi="Calibri" w:cs="Calibri"/>
                  <w:color w:val="0000FF"/>
                </w:rPr>
                <w:t>ст. 210</w:t>
              </w:r>
            </w:hyperlink>
            <w:r>
              <w:rPr>
                <w:rFonts w:ascii="Calibri" w:hAnsi="Calibri" w:cs="Calibri"/>
              </w:rPr>
              <w:t xml:space="preserve"> &lt;&gt; Р2 </w:t>
            </w:r>
            <w:hyperlink r:id="rId144" w:history="1">
              <w:r>
                <w:rPr>
                  <w:rFonts w:ascii="Calibri" w:hAnsi="Calibri" w:cs="Calibri"/>
                  <w:color w:val="0000FF"/>
                </w:rPr>
                <w:t>ст. 170</w:t>
              </w:r>
            </w:hyperlink>
            <w:r>
              <w:rPr>
                <w:rFonts w:ascii="Calibri" w:hAnsi="Calibri" w:cs="Calibri"/>
              </w:rPr>
              <w:t xml:space="preserve"> x (1 - Р2 </w:t>
            </w:r>
            <w:hyperlink r:id="rId145" w:history="1">
              <w:r>
                <w:rPr>
                  <w:rFonts w:ascii="Calibri" w:hAnsi="Calibri" w:cs="Calibri"/>
                  <w:color w:val="0000FF"/>
                </w:rPr>
                <w:t>ст. 190</w:t>
              </w:r>
            </w:hyperlink>
            <w:r>
              <w:rPr>
                <w:rFonts w:ascii="Calibri" w:hAnsi="Calibri" w:cs="Calibri"/>
              </w:rPr>
              <w:t>), то неправильно определен коэффициент Кл</w:t>
            </w:r>
          </w:p>
        </w:tc>
        <w:tc>
          <w:tcPr>
            <w:tcW w:w="4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Направить письменное уведомление налогоплательщику о представлении в течение пяти дней пояснений или внесении соответствующих исправлений. В случае выявления нарушений законодательства о налогах и сборах в ходе проведения камеральной налоговой проверки налоговой декларации по земельному налогу должностными лицами налогового органа, проводящими указанную проверку, должен быть составлен акт налоговой проверки по установленной форме в течение 10 дней после окончания камеральной налоговой проверки, согласно </w:t>
            </w:r>
            <w:hyperlink r:id="rId146" w:history="1">
              <w:r>
                <w:rPr>
                  <w:rFonts w:ascii="Calibri" w:hAnsi="Calibri" w:cs="Calibri"/>
                  <w:color w:val="0000FF"/>
                </w:rPr>
                <w:t>статье 100</w:t>
              </w:r>
            </w:hyperlink>
            <w:r>
              <w:rPr>
                <w:rFonts w:ascii="Calibri" w:hAnsi="Calibri" w:cs="Calibri"/>
              </w:rPr>
              <w:t xml:space="preserve"> НК РФ</w:t>
            </w:r>
          </w:p>
        </w:tc>
      </w:tr>
      <w:tr w:rsidR="00171512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дЗ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1.20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Для налогоплательщиков, имеющих право на льготу в виде освобождения от налогообложения Р2 </w:t>
            </w:r>
            <w:hyperlink r:id="rId147" w:history="1">
              <w:r>
                <w:rPr>
                  <w:rFonts w:ascii="Calibri" w:hAnsi="Calibri" w:cs="Calibri"/>
                  <w:color w:val="0000FF"/>
                </w:rPr>
                <w:t>ст. 230</w:t>
              </w:r>
            </w:hyperlink>
            <w:r>
              <w:rPr>
                <w:rFonts w:ascii="Calibri" w:hAnsi="Calibri" w:cs="Calibri"/>
              </w:rPr>
              <w:t xml:space="preserve"> = Р2 </w:t>
            </w:r>
            <w:hyperlink r:id="rId148" w:history="1">
              <w:r>
                <w:rPr>
                  <w:rFonts w:ascii="Calibri" w:hAnsi="Calibri" w:cs="Calibri"/>
                  <w:color w:val="0000FF"/>
                </w:rPr>
                <w:t>ст. 170</w:t>
              </w:r>
            </w:hyperlink>
            <w:r>
              <w:rPr>
                <w:rFonts w:ascii="Calibri" w:hAnsi="Calibri" w:cs="Calibri"/>
              </w:rPr>
              <w:t xml:space="preserve"> x (1 - Р2 </w:t>
            </w:r>
            <w:hyperlink r:id="rId149" w:history="1">
              <w:r>
                <w:rPr>
                  <w:rFonts w:ascii="Calibri" w:hAnsi="Calibri" w:cs="Calibri"/>
                  <w:color w:val="0000FF"/>
                </w:rPr>
                <w:t>ст. 190</w:t>
              </w:r>
            </w:hyperlink>
            <w:r>
              <w:rPr>
                <w:rFonts w:ascii="Calibri" w:hAnsi="Calibri" w:cs="Calibri"/>
              </w:rPr>
              <w:t>)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НК РФ</w:t>
            </w:r>
          </w:p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hyperlink r:id="rId150" w:history="1">
              <w:r>
                <w:rPr>
                  <w:rFonts w:ascii="Calibri" w:hAnsi="Calibri" w:cs="Calibri"/>
                  <w:color w:val="0000FF"/>
                </w:rPr>
                <w:t>ст. 395</w:t>
              </w:r>
            </w:hyperlink>
            <w:r>
              <w:rPr>
                <w:rFonts w:ascii="Calibri" w:hAnsi="Calibri" w:cs="Calibri"/>
              </w:rPr>
              <w:t xml:space="preserve">, </w:t>
            </w:r>
            <w:hyperlink r:id="rId151" w:history="1">
              <w:r>
                <w:rPr>
                  <w:rFonts w:ascii="Calibri" w:hAnsi="Calibri" w:cs="Calibri"/>
                  <w:color w:val="0000FF"/>
                </w:rPr>
                <w:t>ст. 7</w:t>
              </w:r>
            </w:hyperlink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Если Р2 </w:t>
            </w:r>
            <w:hyperlink r:id="rId152" w:history="1">
              <w:r>
                <w:rPr>
                  <w:rFonts w:ascii="Calibri" w:hAnsi="Calibri" w:cs="Calibri"/>
                  <w:color w:val="0000FF"/>
                </w:rPr>
                <w:t>ст. 230</w:t>
              </w:r>
            </w:hyperlink>
            <w:r>
              <w:rPr>
                <w:rFonts w:ascii="Calibri" w:hAnsi="Calibri" w:cs="Calibri"/>
              </w:rPr>
              <w:t xml:space="preserve"> &lt;&gt; Р2 </w:t>
            </w:r>
            <w:hyperlink r:id="rId153" w:history="1">
              <w:r>
                <w:rPr>
                  <w:rFonts w:ascii="Calibri" w:hAnsi="Calibri" w:cs="Calibri"/>
                  <w:color w:val="0000FF"/>
                </w:rPr>
                <w:t>ст. 170</w:t>
              </w:r>
            </w:hyperlink>
            <w:r>
              <w:rPr>
                <w:rFonts w:ascii="Calibri" w:hAnsi="Calibri" w:cs="Calibri"/>
              </w:rPr>
              <w:t xml:space="preserve"> x (1 - Р2 </w:t>
            </w:r>
            <w:hyperlink r:id="rId154" w:history="1">
              <w:r>
                <w:rPr>
                  <w:rFonts w:ascii="Calibri" w:hAnsi="Calibri" w:cs="Calibri"/>
                  <w:color w:val="0000FF"/>
                </w:rPr>
                <w:t>ст. 190</w:t>
              </w:r>
            </w:hyperlink>
            <w:r>
              <w:rPr>
                <w:rFonts w:ascii="Calibri" w:hAnsi="Calibri" w:cs="Calibri"/>
              </w:rPr>
              <w:t>), то неправильно определен коэффициент Кл</w:t>
            </w:r>
          </w:p>
        </w:tc>
        <w:tc>
          <w:tcPr>
            <w:tcW w:w="4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Направить письменное уведомление налогоплательщику о представлении в течение пяти дней пояснений или внесении соответствующих исправлений. В случае выявления нарушений, законодательства о налогах и сборах в ходе проведения камеральной налоговой проверки налоговой декларации по земельному налогу должностными лицами налогового органа, проводящими указанную проверку, должен быть составлен акт налоговой проверки по установленной форме в течение 10 дней после окончания камеральной налоговой проверки, согласно </w:t>
            </w:r>
            <w:hyperlink r:id="rId155" w:history="1">
              <w:r>
                <w:rPr>
                  <w:rFonts w:ascii="Calibri" w:hAnsi="Calibri" w:cs="Calibri"/>
                  <w:color w:val="0000FF"/>
                </w:rPr>
                <w:t>статье 100</w:t>
              </w:r>
            </w:hyperlink>
            <w:r>
              <w:rPr>
                <w:rFonts w:ascii="Calibri" w:hAnsi="Calibri" w:cs="Calibri"/>
              </w:rPr>
              <w:t xml:space="preserve"> НК РФ</w:t>
            </w:r>
          </w:p>
        </w:tc>
      </w:tr>
      <w:tr w:rsidR="00171512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8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дЗ</w:t>
            </w:r>
          </w:p>
        </w:tc>
        <w:tc>
          <w:tcPr>
            <w:tcW w:w="9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1.21</w:t>
            </w:r>
          </w:p>
        </w:tc>
        <w:tc>
          <w:tcPr>
            <w:tcW w:w="30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Для налогоплательщиков, имеющих право на льготу в виде не облагаемой налогом суммы</w:t>
            </w:r>
          </w:p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Если Р2 </w:t>
            </w:r>
            <w:hyperlink r:id="rId156" w:history="1">
              <w:r>
                <w:rPr>
                  <w:rFonts w:ascii="Calibri" w:hAnsi="Calibri" w:cs="Calibri"/>
                  <w:color w:val="0000FF"/>
                </w:rPr>
                <w:t>ст. 050</w:t>
              </w:r>
            </w:hyperlink>
            <w:r>
              <w:rPr>
                <w:rFonts w:ascii="Calibri" w:hAnsi="Calibri" w:cs="Calibri"/>
              </w:rPr>
              <w:t xml:space="preserve"> - Р2 </w:t>
            </w:r>
            <w:hyperlink r:id="rId157" w:history="1">
              <w:r>
                <w:rPr>
                  <w:rFonts w:ascii="Calibri" w:hAnsi="Calibri" w:cs="Calibri"/>
                  <w:color w:val="0000FF"/>
                </w:rPr>
                <w:t>ст. 080</w:t>
              </w:r>
            </w:hyperlink>
            <w:r>
              <w:rPr>
                <w:rFonts w:ascii="Calibri" w:hAnsi="Calibri" w:cs="Calibri"/>
              </w:rPr>
              <w:t xml:space="preserve"> &gt; 0, то Р2 </w:t>
            </w:r>
            <w:hyperlink r:id="rId158" w:history="1">
              <w:r>
                <w:rPr>
                  <w:rFonts w:ascii="Calibri" w:hAnsi="Calibri" w:cs="Calibri"/>
                  <w:color w:val="0000FF"/>
                </w:rPr>
                <w:t>ст. 130</w:t>
              </w:r>
            </w:hyperlink>
            <w:r>
              <w:rPr>
                <w:rFonts w:ascii="Calibri" w:hAnsi="Calibri" w:cs="Calibri"/>
              </w:rPr>
              <w:t xml:space="preserve"> = Р2 </w:t>
            </w:r>
            <w:hyperlink r:id="rId159" w:history="1">
              <w:r>
                <w:rPr>
                  <w:rFonts w:ascii="Calibri" w:hAnsi="Calibri" w:cs="Calibri"/>
                  <w:color w:val="0000FF"/>
                </w:rPr>
                <w:t>ст. 050</w:t>
              </w:r>
            </w:hyperlink>
            <w:r>
              <w:rPr>
                <w:rFonts w:ascii="Calibri" w:hAnsi="Calibri" w:cs="Calibri"/>
              </w:rPr>
              <w:t xml:space="preserve"> - Р2 </w:t>
            </w:r>
            <w:hyperlink r:id="rId160" w:history="1">
              <w:r>
                <w:rPr>
                  <w:rFonts w:ascii="Calibri" w:hAnsi="Calibri" w:cs="Calibri"/>
                  <w:color w:val="0000FF"/>
                </w:rPr>
                <w:t>ст. 080</w:t>
              </w:r>
            </w:hyperlink>
          </w:p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 xml:space="preserve">Если Р2 </w:t>
            </w:r>
            <w:hyperlink r:id="rId161" w:history="1">
              <w:r>
                <w:rPr>
                  <w:rFonts w:ascii="Calibri" w:hAnsi="Calibri" w:cs="Calibri"/>
                  <w:color w:val="0000FF"/>
                </w:rPr>
                <w:t>ст. 050</w:t>
              </w:r>
            </w:hyperlink>
            <w:r>
              <w:rPr>
                <w:rFonts w:ascii="Calibri" w:hAnsi="Calibri" w:cs="Calibri"/>
              </w:rPr>
              <w:t xml:space="preserve"> - Р2 </w:t>
            </w:r>
            <w:hyperlink r:id="rId162" w:history="1">
              <w:r>
                <w:rPr>
                  <w:rFonts w:ascii="Calibri" w:hAnsi="Calibri" w:cs="Calibri"/>
                  <w:color w:val="0000FF"/>
                </w:rPr>
                <w:t>ст. 080</w:t>
              </w:r>
            </w:hyperlink>
            <w:r>
              <w:rPr>
                <w:rFonts w:ascii="Calibri" w:hAnsi="Calibri" w:cs="Calibri"/>
              </w:rPr>
              <w:t xml:space="preserve"> &lt; 0, то Р2 </w:t>
            </w:r>
            <w:hyperlink r:id="rId163" w:history="1">
              <w:r>
                <w:rPr>
                  <w:rFonts w:ascii="Calibri" w:hAnsi="Calibri" w:cs="Calibri"/>
                  <w:color w:val="0000FF"/>
                </w:rPr>
                <w:t>ст. 130</w:t>
              </w:r>
            </w:hyperlink>
            <w:r>
              <w:rPr>
                <w:rFonts w:ascii="Calibri" w:hAnsi="Calibri" w:cs="Calibri"/>
              </w:rPr>
              <w:t xml:space="preserve"> = 0</w:t>
            </w:r>
          </w:p>
        </w:tc>
        <w:tc>
          <w:tcPr>
            <w:tcW w:w="16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НК РФ</w:t>
            </w:r>
          </w:p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hyperlink r:id="rId164" w:history="1">
              <w:r>
                <w:rPr>
                  <w:rFonts w:ascii="Calibri" w:hAnsi="Calibri" w:cs="Calibri"/>
                  <w:color w:val="0000FF"/>
                </w:rPr>
                <w:t>п. 2 ст. 387</w:t>
              </w:r>
            </w:hyperlink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Если Р2 </w:t>
            </w:r>
            <w:hyperlink r:id="rId165" w:history="1">
              <w:r>
                <w:rPr>
                  <w:rFonts w:ascii="Calibri" w:hAnsi="Calibri" w:cs="Calibri"/>
                  <w:color w:val="0000FF"/>
                </w:rPr>
                <w:t>ст. 130</w:t>
              </w:r>
            </w:hyperlink>
            <w:r>
              <w:rPr>
                <w:rFonts w:ascii="Calibri" w:hAnsi="Calibri" w:cs="Calibri"/>
              </w:rPr>
              <w:t xml:space="preserve"> &gt; Р2 </w:t>
            </w:r>
            <w:hyperlink r:id="rId166" w:history="1">
              <w:r>
                <w:rPr>
                  <w:rFonts w:ascii="Calibri" w:hAnsi="Calibri" w:cs="Calibri"/>
                  <w:color w:val="0000FF"/>
                </w:rPr>
                <w:t>ст. 050</w:t>
              </w:r>
            </w:hyperlink>
            <w:r>
              <w:rPr>
                <w:rFonts w:ascii="Calibri" w:hAnsi="Calibri" w:cs="Calibri"/>
              </w:rPr>
              <w:t xml:space="preserve"> - Р2 </w:t>
            </w:r>
            <w:hyperlink r:id="rId167" w:history="1">
              <w:r>
                <w:rPr>
                  <w:rFonts w:ascii="Calibri" w:hAnsi="Calibri" w:cs="Calibri"/>
                  <w:color w:val="0000FF"/>
                </w:rPr>
                <w:t>ст. 080</w:t>
              </w:r>
            </w:hyperlink>
            <w:r>
              <w:rPr>
                <w:rFonts w:ascii="Calibri" w:hAnsi="Calibri" w:cs="Calibri"/>
              </w:rPr>
              <w:t>, то неправильно определена не облагаемая налогом сумма, уменьшающая величину налоговой базы</w:t>
            </w:r>
          </w:p>
        </w:tc>
        <w:tc>
          <w:tcPr>
            <w:tcW w:w="48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Направить письменное уведомление налогоплательщику о представлении в течение пяти дней пояснений или внесении соответствующих исправлений. В случае выявления нарушений законодательства о налогах и сборах в ходе проведения камеральной налоговой проверки налоговой декларации по </w:t>
            </w:r>
            <w:r>
              <w:rPr>
                <w:rFonts w:ascii="Calibri" w:hAnsi="Calibri" w:cs="Calibri"/>
              </w:rPr>
              <w:lastRenderedPageBreak/>
              <w:t xml:space="preserve">земельному налогу должностными лицами налогового органа, проводящими указанную проверку, должен быть составлен акт налоговой проверки по установленной форме в течение 10 дней после окончания камеральной налоговой проверки, согласно </w:t>
            </w:r>
            <w:hyperlink r:id="rId168" w:history="1">
              <w:r>
                <w:rPr>
                  <w:rFonts w:ascii="Calibri" w:hAnsi="Calibri" w:cs="Calibri"/>
                  <w:color w:val="0000FF"/>
                </w:rPr>
                <w:t>статье 100</w:t>
              </w:r>
            </w:hyperlink>
            <w:r>
              <w:rPr>
                <w:rFonts w:ascii="Calibri" w:hAnsi="Calibri" w:cs="Calibri"/>
              </w:rPr>
              <w:t xml:space="preserve"> НК РФ</w:t>
            </w:r>
          </w:p>
        </w:tc>
      </w:tr>
      <w:tr w:rsidR="00171512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Calibri" w:hAnsi="Calibri" w:cs="Calibri"/>
              </w:rPr>
            </w:pPr>
          </w:p>
        </w:tc>
        <w:tc>
          <w:tcPr>
            <w:tcW w:w="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Calibri" w:hAnsi="Calibri" w:cs="Calibri"/>
              </w:rPr>
            </w:pPr>
          </w:p>
        </w:tc>
        <w:tc>
          <w:tcPr>
            <w:tcW w:w="3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Calibri" w:hAnsi="Calibri" w:cs="Calibri"/>
              </w:rPr>
            </w:pPr>
          </w:p>
        </w:tc>
        <w:tc>
          <w:tcPr>
            <w:tcW w:w="1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Calibri" w:hAnsi="Calibri" w:cs="Calibri"/>
              </w:rPr>
            </w:pP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Если Р2 </w:t>
            </w:r>
            <w:hyperlink r:id="rId169" w:history="1">
              <w:r>
                <w:rPr>
                  <w:rFonts w:ascii="Calibri" w:hAnsi="Calibri" w:cs="Calibri"/>
                  <w:color w:val="0000FF"/>
                </w:rPr>
                <w:t>ст. 130</w:t>
              </w:r>
            </w:hyperlink>
            <w:r>
              <w:rPr>
                <w:rFonts w:ascii="Calibri" w:hAnsi="Calibri" w:cs="Calibri"/>
              </w:rPr>
              <w:t xml:space="preserve"> &lt; Р2 </w:t>
            </w:r>
            <w:hyperlink r:id="rId170" w:history="1">
              <w:r>
                <w:rPr>
                  <w:rFonts w:ascii="Calibri" w:hAnsi="Calibri" w:cs="Calibri"/>
                  <w:color w:val="0000FF"/>
                </w:rPr>
                <w:t>ст. 050</w:t>
              </w:r>
            </w:hyperlink>
            <w:r>
              <w:rPr>
                <w:rFonts w:ascii="Calibri" w:hAnsi="Calibri" w:cs="Calibri"/>
              </w:rPr>
              <w:t xml:space="preserve"> - Р2 </w:t>
            </w:r>
            <w:hyperlink r:id="rId171" w:history="1">
              <w:r>
                <w:rPr>
                  <w:rFonts w:ascii="Calibri" w:hAnsi="Calibri" w:cs="Calibri"/>
                  <w:color w:val="0000FF"/>
                </w:rPr>
                <w:t>ст. 080</w:t>
              </w:r>
            </w:hyperlink>
            <w:r>
              <w:rPr>
                <w:rFonts w:ascii="Calibri" w:hAnsi="Calibri" w:cs="Calibri"/>
              </w:rPr>
              <w:t xml:space="preserve">, то неправильно определена не облагаемая налогом сумма, уменьшающая величину </w:t>
            </w:r>
            <w:r>
              <w:rPr>
                <w:rFonts w:ascii="Calibri" w:hAnsi="Calibri" w:cs="Calibri"/>
              </w:rPr>
              <w:lastRenderedPageBreak/>
              <w:t>налоговой базы</w:t>
            </w:r>
          </w:p>
        </w:tc>
        <w:tc>
          <w:tcPr>
            <w:tcW w:w="48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171512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8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дЗ</w:t>
            </w:r>
          </w:p>
        </w:tc>
        <w:tc>
          <w:tcPr>
            <w:tcW w:w="9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1.22</w:t>
            </w:r>
          </w:p>
        </w:tc>
        <w:tc>
          <w:tcPr>
            <w:tcW w:w="30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Для налогоплательщиков, имеющих право на льготу в виде не облагаемой налогом суммы</w:t>
            </w:r>
          </w:p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Если Р2 </w:t>
            </w:r>
            <w:hyperlink r:id="rId172" w:history="1">
              <w:r>
                <w:rPr>
                  <w:rFonts w:ascii="Calibri" w:hAnsi="Calibri" w:cs="Calibri"/>
                  <w:color w:val="0000FF"/>
                </w:rPr>
                <w:t>ст. 050</w:t>
              </w:r>
            </w:hyperlink>
            <w:r>
              <w:rPr>
                <w:rFonts w:ascii="Calibri" w:hAnsi="Calibri" w:cs="Calibri"/>
              </w:rPr>
              <w:t xml:space="preserve"> - Р2 </w:t>
            </w:r>
            <w:hyperlink r:id="rId173" w:history="1">
              <w:r>
                <w:rPr>
                  <w:rFonts w:ascii="Calibri" w:hAnsi="Calibri" w:cs="Calibri"/>
                  <w:color w:val="0000FF"/>
                </w:rPr>
                <w:t>ст. 100</w:t>
              </w:r>
            </w:hyperlink>
            <w:r>
              <w:rPr>
                <w:rFonts w:ascii="Calibri" w:hAnsi="Calibri" w:cs="Calibri"/>
              </w:rPr>
              <w:t xml:space="preserve"> &gt; 0, то Р2 </w:t>
            </w:r>
            <w:hyperlink r:id="rId174" w:history="1">
              <w:r>
                <w:rPr>
                  <w:rFonts w:ascii="Calibri" w:hAnsi="Calibri" w:cs="Calibri"/>
                  <w:color w:val="0000FF"/>
                </w:rPr>
                <w:t>ст. 130</w:t>
              </w:r>
            </w:hyperlink>
            <w:r>
              <w:rPr>
                <w:rFonts w:ascii="Calibri" w:hAnsi="Calibri" w:cs="Calibri"/>
              </w:rPr>
              <w:t xml:space="preserve"> = Р2 </w:t>
            </w:r>
            <w:hyperlink r:id="rId175" w:history="1">
              <w:r>
                <w:rPr>
                  <w:rFonts w:ascii="Calibri" w:hAnsi="Calibri" w:cs="Calibri"/>
                  <w:color w:val="0000FF"/>
                </w:rPr>
                <w:t>ст. 050</w:t>
              </w:r>
            </w:hyperlink>
            <w:r>
              <w:rPr>
                <w:rFonts w:ascii="Calibri" w:hAnsi="Calibri" w:cs="Calibri"/>
              </w:rPr>
              <w:t xml:space="preserve"> - Р2 </w:t>
            </w:r>
            <w:hyperlink r:id="rId176" w:history="1">
              <w:r>
                <w:rPr>
                  <w:rFonts w:ascii="Calibri" w:hAnsi="Calibri" w:cs="Calibri"/>
                  <w:color w:val="0000FF"/>
                </w:rPr>
                <w:t>ст. 100</w:t>
              </w:r>
            </w:hyperlink>
          </w:p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Если Р2 </w:t>
            </w:r>
            <w:hyperlink r:id="rId177" w:history="1">
              <w:r>
                <w:rPr>
                  <w:rFonts w:ascii="Calibri" w:hAnsi="Calibri" w:cs="Calibri"/>
                  <w:color w:val="0000FF"/>
                </w:rPr>
                <w:t>ст. 050</w:t>
              </w:r>
            </w:hyperlink>
            <w:r>
              <w:rPr>
                <w:rFonts w:ascii="Calibri" w:hAnsi="Calibri" w:cs="Calibri"/>
              </w:rPr>
              <w:t xml:space="preserve"> - Р2 </w:t>
            </w:r>
            <w:hyperlink r:id="rId178" w:history="1">
              <w:r>
                <w:rPr>
                  <w:rFonts w:ascii="Calibri" w:hAnsi="Calibri" w:cs="Calibri"/>
                  <w:color w:val="0000FF"/>
                </w:rPr>
                <w:t>ст. 100</w:t>
              </w:r>
            </w:hyperlink>
            <w:r>
              <w:rPr>
                <w:rFonts w:ascii="Calibri" w:hAnsi="Calibri" w:cs="Calibri"/>
              </w:rPr>
              <w:t xml:space="preserve"> &lt; 0, то Р2 </w:t>
            </w:r>
            <w:hyperlink r:id="rId179" w:history="1">
              <w:r>
                <w:rPr>
                  <w:rFonts w:ascii="Calibri" w:hAnsi="Calibri" w:cs="Calibri"/>
                  <w:color w:val="0000FF"/>
                </w:rPr>
                <w:t>ст. 130</w:t>
              </w:r>
            </w:hyperlink>
            <w:r>
              <w:rPr>
                <w:rFonts w:ascii="Calibri" w:hAnsi="Calibri" w:cs="Calibri"/>
              </w:rPr>
              <w:t xml:space="preserve"> = 0</w:t>
            </w:r>
          </w:p>
        </w:tc>
        <w:tc>
          <w:tcPr>
            <w:tcW w:w="16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НК РФ</w:t>
            </w:r>
          </w:p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hyperlink r:id="rId180" w:history="1">
              <w:r>
                <w:rPr>
                  <w:rFonts w:ascii="Calibri" w:hAnsi="Calibri" w:cs="Calibri"/>
                  <w:color w:val="0000FF"/>
                </w:rPr>
                <w:t>п. 5 ст. 391</w:t>
              </w:r>
            </w:hyperlink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Если Р2 </w:t>
            </w:r>
            <w:hyperlink r:id="rId181" w:history="1">
              <w:r>
                <w:rPr>
                  <w:rFonts w:ascii="Calibri" w:hAnsi="Calibri" w:cs="Calibri"/>
                  <w:color w:val="0000FF"/>
                </w:rPr>
                <w:t>ст. 130</w:t>
              </w:r>
            </w:hyperlink>
            <w:r>
              <w:rPr>
                <w:rFonts w:ascii="Calibri" w:hAnsi="Calibri" w:cs="Calibri"/>
              </w:rPr>
              <w:t xml:space="preserve"> &gt; Р2 </w:t>
            </w:r>
            <w:hyperlink r:id="rId182" w:history="1">
              <w:r>
                <w:rPr>
                  <w:rFonts w:ascii="Calibri" w:hAnsi="Calibri" w:cs="Calibri"/>
                  <w:color w:val="0000FF"/>
                </w:rPr>
                <w:t>ст. 050</w:t>
              </w:r>
            </w:hyperlink>
            <w:r>
              <w:rPr>
                <w:rFonts w:ascii="Calibri" w:hAnsi="Calibri" w:cs="Calibri"/>
              </w:rPr>
              <w:t xml:space="preserve"> - Р2 </w:t>
            </w:r>
            <w:hyperlink r:id="rId183" w:history="1">
              <w:r>
                <w:rPr>
                  <w:rFonts w:ascii="Calibri" w:hAnsi="Calibri" w:cs="Calibri"/>
                  <w:color w:val="0000FF"/>
                </w:rPr>
                <w:t>ст. 100</w:t>
              </w:r>
            </w:hyperlink>
            <w:r>
              <w:rPr>
                <w:rFonts w:ascii="Calibri" w:hAnsi="Calibri" w:cs="Calibri"/>
              </w:rPr>
              <w:t>, то неправильно определена не облагаемая налогом сумма, уменьшающая величину налоговой базы</w:t>
            </w:r>
          </w:p>
        </w:tc>
        <w:tc>
          <w:tcPr>
            <w:tcW w:w="48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Направить письменное уведомление налогоплательщику о представлении в течение пяти дней пояснений или внесении соответствующих исправлений. В случае выявления нарушений законодательства о налогах и сборах в ходе проведения камеральной налоговой проверки налоговой декларации по земельному налогу должностными лицами налогового органа, проводящими указанную проверку, должен быть составлен акт налоговой проверки по установленной форме в течение 10 дней после окончания камеральной налоговой проверки, согласно </w:t>
            </w:r>
            <w:hyperlink r:id="rId184" w:history="1">
              <w:r>
                <w:rPr>
                  <w:rFonts w:ascii="Calibri" w:hAnsi="Calibri" w:cs="Calibri"/>
                  <w:color w:val="0000FF"/>
                </w:rPr>
                <w:t>статье 100</w:t>
              </w:r>
            </w:hyperlink>
            <w:r>
              <w:rPr>
                <w:rFonts w:ascii="Calibri" w:hAnsi="Calibri" w:cs="Calibri"/>
              </w:rPr>
              <w:t xml:space="preserve"> НК РФ</w:t>
            </w:r>
          </w:p>
        </w:tc>
      </w:tr>
      <w:tr w:rsidR="00171512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Calibri" w:hAnsi="Calibri" w:cs="Calibri"/>
              </w:rPr>
            </w:pPr>
          </w:p>
        </w:tc>
        <w:tc>
          <w:tcPr>
            <w:tcW w:w="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Calibri" w:hAnsi="Calibri" w:cs="Calibri"/>
              </w:rPr>
            </w:pPr>
          </w:p>
        </w:tc>
        <w:tc>
          <w:tcPr>
            <w:tcW w:w="3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Calibri" w:hAnsi="Calibri" w:cs="Calibri"/>
              </w:rPr>
            </w:pPr>
          </w:p>
        </w:tc>
        <w:tc>
          <w:tcPr>
            <w:tcW w:w="1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Calibri" w:hAnsi="Calibri" w:cs="Calibri"/>
              </w:rPr>
            </w:pP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Если Р2 </w:t>
            </w:r>
            <w:hyperlink r:id="rId185" w:history="1">
              <w:r>
                <w:rPr>
                  <w:rFonts w:ascii="Calibri" w:hAnsi="Calibri" w:cs="Calibri"/>
                  <w:color w:val="0000FF"/>
                </w:rPr>
                <w:t>ст. 130</w:t>
              </w:r>
            </w:hyperlink>
            <w:r>
              <w:rPr>
                <w:rFonts w:ascii="Calibri" w:hAnsi="Calibri" w:cs="Calibri"/>
              </w:rPr>
              <w:t xml:space="preserve"> &gt; Р2 </w:t>
            </w:r>
            <w:hyperlink r:id="rId186" w:history="1">
              <w:r>
                <w:rPr>
                  <w:rFonts w:ascii="Calibri" w:hAnsi="Calibri" w:cs="Calibri"/>
                  <w:color w:val="0000FF"/>
                </w:rPr>
                <w:t>ст. 050</w:t>
              </w:r>
            </w:hyperlink>
            <w:r>
              <w:rPr>
                <w:rFonts w:ascii="Calibri" w:hAnsi="Calibri" w:cs="Calibri"/>
              </w:rPr>
              <w:t xml:space="preserve"> - Р2 </w:t>
            </w:r>
            <w:hyperlink r:id="rId187" w:history="1">
              <w:r>
                <w:rPr>
                  <w:rFonts w:ascii="Calibri" w:hAnsi="Calibri" w:cs="Calibri"/>
                  <w:color w:val="0000FF"/>
                </w:rPr>
                <w:t>ст. 100</w:t>
              </w:r>
            </w:hyperlink>
            <w:r>
              <w:rPr>
                <w:rFonts w:ascii="Calibri" w:hAnsi="Calibri" w:cs="Calibri"/>
              </w:rPr>
              <w:t>, то неправильно определена не облагаемая налогом сумма, уменьшающая величину налоговой базы</w:t>
            </w:r>
          </w:p>
        </w:tc>
        <w:tc>
          <w:tcPr>
            <w:tcW w:w="48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171512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8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дЗ</w:t>
            </w:r>
          </w:p>
        </w:tc>
        <w:tc>
          <w:tcPr>
            <w:tcW w:w="9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1.23</w:t>
            </w:r>
          </w:p>
        </w:tc>
        <w:tc>
          <w:tcPr>
            <w:tcW w:w="30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Для налогоплательщиков, имеющих право на льготу в виде не облагаемой налогом суммы</w:t>
            </w:r>
          </w:p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Если (Р2 </w:t>
            </w:r>
            <w:hyperlink r:id="rId188" w:history="1">
              <w:r>
                <w:rPr>
                  <w:rFonts w:ascii="Calibri" w:hAnsi="Calibri" w:cs="Calibri"/>
                  <w:color w:val="0000FF"/>
                </w:rPr>
                <w:t>ст. 050</w:t>
              </w:r>
            </w:hyperlink>
            <w:r>
              <w:rPr>
                <w:rFonts w:ascii="Calibri" w:hAnsi="Calibri" w:cs="Calibri"/>
              </w:rPr>
              <w:t xml:space="preserve"> - Р2 </w:t>
            </w:r>
            <w:hyperlink r:id="rId189" w:history="1">
              <w:r>
                <w:rPr>
                  <w:rFonts w:ascii="Calibri" w:hAnsi="Calibri" w:cs="Calibri"/>
                  <w:color w:val="0000FF"/>
                </w:rPr>
                <w:t>ст. 080</w:t>
              </w:r>
            </w:hyperlink>
            <w:r>
              <w:rPr>
                <w:rFonts w:ascii="Calibri" w:hAnsi="Calibri" w:cs="Calibri"/>
              </w:rPr>
              <w:t xml:space="preserve"> - Р2 </w:t>
            </w:r>
            <w:hyperlink r:id="rId190" w:history="1">
              <w:r>
                <w:rPr>
                  <w:rFonts w:ascii="Calibri" w:hAnsi="Calibri" w:cs="Calibri"/>
                  <w:color w:val="0000FF"/>
                </w:rPr>
                <w:t>ст. 100</w:t>
              </w:r>
            </w:hyperlink>
            <w:r>
              <w:rPr>
                <w:rFonts w:ascii="Calibri" w:hAnsi="Calibri" w:cs="Calibri"/>
              </w:rPr>
              <w:t xml:space="preserve">) &gt; 0, то Р2 </w:t>
            </w:r>
            <w:hyperlink r:id="rId191" w:history="1">
              <w:r>
                <w:rPr>
                  <w:rFonts w:ascii="Calibri" w:hAnsi="Calibri" w:cs="Calibri"/>
                  <w:color w:val="0000FF"/>
                </w:rPr>
                <w:t>ст. 130</w:t>
              </w:r>
            </w:hyperlink>
            <w:r>
              <w:rPr>
                <w:rFonts w:ascii="Calibri" w:hAnsi="Calibri" w:cs="Calibri"/>
              </w:rPr>
              <w:t xml:space="preserve"> = Р2 </w:t>
            </w:r>
            <w:hyperlink r:id="rId192" w:history="1">
              <w:r>
                <w:rPr>
                  <w:rFonts w:ascii="Calibri" w:hAnsi="Calibri" w:cs="Calibri"/>
                  <w:color w:val="0000FF"/>
                </w:rPr>
                <w:t>ст. 050</w:t>
              </w:r>
            </w:hyperlink>
            <w:r>
              <w:rPr>
                <w:rFonts w:ascii="Calibri" w:hAnsi="Calibri" w:cs="Calibri"/>
              </w:rPr>
              <w:t xml:space="preserve"> - Р2 </w:t>
            </w:r>
            <w:hyperlink r:id="rId193" w:history="1">
              <w:r>
                <w:rPr>
                  <w:rFonts w:ascii="Calibri" w:hAnsi="Calibri" w:cs="Calibri"/>
                  <w:color w:val="0000FF"/>
                </w:rPr>
                <w:t>ст. 080</w:t>
              </w:r>
            </w:hyperlink>
            <w:r>
              <w:rPr>
                <w:rFonts w:ascii="Calibri" w:hAnsi="Calibri" w:cs="Calibri"/>
              </w:rPr>
              <w:t xml:space="preserve"> - Р2 </w:t>
            </w:r>
            <w:hyperlink r:id="rId194" w:history="1">
              <w:r>
                <w:rPr>
                  <w:rFonts w:ascii="Calibri" w:hAnsi="Calibri" w:cs="Calibri"/>
                  <w:color w:val="0000FF"/>
                </w:rPr>
                <w:t>ст. 100</w:t>
              </w:r>
            </w:hyperlink>
          </w:p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Если (Р2 </w:t>
            </w:r>
            <w:hyperlink r:id="rId195" w:history="1">
              <w:r>
                <w:rPr>
                  <w:rFonts w:ascii="Calibri" w:hAnsi="Calibri" w:cs="Calibri"/>
                  <w:color w:val="0000FF"/>
                </w:rPr>
                <w:t>ст. 050</w:t>
              </w:r>
            </w:hyperlink>
            <w:r>
              <w:rPr>
                <w:rFonts w:ascii="Calibri" w:hAnsi="Calibri" w:cs="Calibri"/>
              </w:rPr>
              <w:t xml:space="preserve"> - Р2 </w:t>
            </w:r>
            <w:hyperlink r:id="rId196" w:history="1">
              <w:r>
                <w:rPr>
                  <w:rFonts w:ascii="Calibri" w:hAnsi="Calibri" w:cs="Calibri"/>
                  <w:color w:val="0000FF"/>
                </w:rPr>
                <w:t>ст. 080</w:t>
              </w:r>
            </w:hyperlink>
            <w:r>
              <w:rPr>
                <w:rFonts w:ascii="Calibri" w:hAnsi="Calibri" w:cs="Calibri"/>
              </w:rPr>
              <w:t xml:space="preserve"> - Р2 </w:t>
            </w:r>
            <w:hyperlink r:id="rId197" w:history="1">
              <w:r>
                <w:rPr>
                  <w:rFonts w:ascii="Calibri" w:hAnsi="Calibri" w:cs="Calibri"/>
                  <w:color w:val="0000FF"/>
                </w:rPr>
                <w:t>ст. 100</w:t>
              </w:r>
            </w:hyperlink>
            <w:r>
              <w:rPr>
                <w:rFonts w:ascii="Calibri" w:hAnsi="Calibri" w:cs="Calibri"/>
              </w:rPr>
              <w:t xml:space="preserve">) &lt; 0, то Р2 </w:t>
            </w:r>
            <w:hyperlink r:id="rId198" w:history="1">
              <w:r>
                <w:rPr>
                  <w:rFonts w:ascii="Calibri" w:hAnsi="Calibri" w:cs="Calibri"/>
                  <w:color w:val="0000FF"/>
                </w:rPr>
                <w:t>ст. 130</w:t>
              </w:r>
            </w:hyperlink>
            <w:r>
              <w:rPr>
                <w:rFonts w:ascii="Calibri" w:hAnsi="Calibri" w:cs="Calibri"/>
              </w:rPr>
              <w:t xml:space="preserve"> = 0</w:t>
            </w:r>
          </w:p>
        </w:tc>
        <w:tc>
          <w:tcPr>
            <w:tcW w:w="16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НК РФ</w:t>
            </w:r>
          </w:p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hyperlink r:id="rId199" w:history="1">
              <w:r>
                <w:rPr>
                  <w:rFonts w:ascii="Calibri" w:hAnsi="Calibri" w:cs="Calibri"/>
                  <w:color w:val="0000FF"/>
                </w:rPr>
                <w:t>п. 2 ст. 387</w:t>
              </w:r>
            </w:hyperlink>
            <w:r>
              <w:rPr>
                <w:rFonts w:ascii="Calibri" w:hAnsi="Calibri" w:cs="Calibri"/>
              </w:rPr>
              <w:t xml:space="preserve"> </w:t>
            </w:r>
            <w:hyperlink r:id="rId200" w:history="1">
              <w:r>
                <w:rPr>
                  <w:rFonts w:ascii="Calibri" w:hAnsi="Calibri" w:cs="Calibri"/>
                  <w:color w:val="0000FF"/>
                </w:rPr>
                <w:t>п. 5 ст. 391</w:t>
              </w:r>
            </w:hyperlink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Если Р2 </w:t>
            </w:r>
            <w:hyperlink r:id="rId201" w:history="1">
              <w:r>
                <w:rPr>
                  <w:rFonts w:ascii="Calibri" w:hAnsi="Calibri" w:cs="Calibri"/>
                  <w:color w:val="0000FF"/>
                </w:rPr>
                <w:t>ст. 130</w:t>
              </w:r>
            </w:hyperlink>
            <w:r>
              <w:rPr>
                <w:rFonts w:ascii="Calibri" w:hAnsi="Calibri" w:cs="Calibri"/>
              </w:rPr>
              <w:t xml:space="preserve"> &gt; Р2 </w:t>
            </w:r>
            <w:hyperlink r:id="rId202" w:history="1">
              <w:r>
                <w:rPr>
                  <w:rFonts w:ascii="Calibri" w:hAnsi="Calibri" w:cs="Calibri"/>
                  <w:color w:val="0000FF"/>
                </w:rPr>
                <w:t>ст. 050</w:t>
              </w:r>
            </w:hyperlink>
            <w:r>
              <w:rPr>
                <w:rFonts w:ascii="Calibri" w:hAnsi="Calibri" w:cs="Calibri"/>
              </w:rPr>
              <w:t xml:space="preserve"> - (Р2 </w:t>
            </w:r>
            <w:hyperlink r:id="rId203" w:history="1">
              <w:r>
                <w:rPr>
                  <w:rFonts w:ascii="Calibri" w:hAnsi="Calibri" w:cs="Calibri"/>
                  <w:color w:val="0000FF"/>
                </w:rPr>
                <w:t>ст. 080</w:t>
              </w:r>
            </w:hyperlink>
            <w:r>
              <w:rPr>
                <w:rFonts w:ascii="Calibri" w:hAnsi="Calibri" w:cs="Calibri"/>
              </w:rPr>
              <w:t xml:space="preserve"> + Р2 </w:t>
            </w:r>
            <w:hyperlink r:id="rId204" w:history="1">
              <w:r>
                <w:rPr>
                  <w:rFonts w:ascii="Calibri" w:hAnsi="Calibri" w:cs="Calibri"/>
                  <w:color w:val="0000FF"/>
                </w:rPr>
                <w:t>ст. 100</w:t>
              </w:r>
            </w:hyperlink>
            <w:r>
              <w:rPr>
                <w:rFonts w:ascii="Calibri" w:hAnsi="Calibri" w:cs="Calibri"/>
              </w:rPr>
              <w:t>), то неправильно определена не облагаемая налогом сумма, уменьшающая величину налоговой базы</w:t>
            </w:r>
          </w:p>
        </w:tc>
        <w:tc>
          <w:tcPr>
            <w:tcW w:w="48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Направить письменное уведомление налогоплательщику о представлении в течение пяти дней пояснений или внесении соответствующих исправлений. В случае выявления нарушений законодательства о налогах и сборах в ходе проведения камеральной налоговой проверки налоговой декларации по земельному налогу должностными лицами налогового органа, проводящими указанную проверку, должен быть составлен акт налоговой проверки по установленной форме в течение 10 дней после окончания камеральной налоговой проверки, согласно </w:t>
            </w:r>
            <w:hyperlink r:id="rId205" w:history="1">
              <w:r>
                <w:rPr>
                  <w:rFonts w:ascii="Calibri" w:hAnsi="Calibri" w:cs="Calibri"/>
                  <w:color w:val="0000FF"/>
                </w:rPr>
                <w:t>статье 100</w:t>
              </w:r>
            </w:hyperlink>
            <w:r>
              <w:rPr>
                <w:rFonts w:ascii="Calibri" w:hAnsi="Calibri" w:cs="Calibri"/>
              </w:rPr>
              <w:t xml:space="preserve"> НК РФ</w:t>
            </w:r>
          </w:p>
        </w:tc>
      </w:tr>
      <w:tr w:rsidR="00171512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Calibri" w:hAnsi="Calibri" w:cs="Calibri"/>
              </w:rPr>
            </w:pPr>
          </w:p>
        </w:tc>
        <w:tc>
          <w:tcPr>
            <w:tcW w:w="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Calibri" w:hAnsi="Calibri" w:cs="Calibri"/>
              </w:rPr>
            </w:pPr>
          </w:p>
        </w:tc>
        <w:tc>
          <w:tcPr>
            <w:tcW w:w="3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Calibri" w:hAnsi="Calibri" w:cs="Calibri"/>
              </w:rPr>
            </w:pPr>
          </w:p>
        </w:tc>
        <w:tc>
          <w:tcPr>
            <w:tcW w:w="1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Calibri" w:hAnsi="Calibri" w:cs="Calibri"/>
              </w:rPr>
            </w:pP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Если Р2 </w:t>
            </w:r>
            <w:hyperlink r:id="rId206" w:history="1">
              <w:r>
                <w:rPr>
                  <w:rFonts w:ascii="Calibri" w:hAnsi="Calibri" w:cs="Calibri"/>
                  <w:color w:val="0000FF"/>
                </w:rPr>
                <w:t>ст. 130</w:t>
              </w:r>
            </w:hyperlink>
            <w:r>
              <w:rPr>
                <w:rFonts w:ascii="Calibri" w:hAnsi="Calibri" w:cs="Calibri"/>
              </w:rPr>
              <w:t xml:space="preserve"> &lt; Р2 </w:t>
            </w:r>
            <w:hyperlink r:id="rId207" w:history="1">
              <w:r>
                <w:rPr>
                  <w:rFonts w:ascii="Calibri" w:hAnsi="Calibri" w:cs="Calibri"/>
                  <w:color w:val="0000FF"/>
                </w:rPr>
                <w:t>ст. 050</w:t>
              </w:r>
            </w:hyperlink>
            <w:r>
              <w:rPr>
                <w:rFonts w:ascii="Calibri" w:hAnsi="Calibri" w:cs="Calibri"/>
              </w:rPr>
              <w:t xml:space="preserve"> - (Р2 </w:t>
            </w:r>
            <w:hyperlink r:id="rId208" w:history="1">
              <w:r>
                <w:rPr>
                  <w:rFonts w:ascii="Calibri" w:hAnsi="Calibri" w:cs="Calibri"/>
                  <w:color w:val="0000FF"/>
                </w:rPr>
                <w:t>ст. 080</w:t>
              </w:r>
            </w:hyperlink>
            <w:r>
              <w:rPr>
                <w:rFonts w:ascii="Calibri" w:hAnsi="Calibri" w:cs="Calibri"/>
              </w:rPr>
              <w:t xml:space="preserve"> + Р2 </w:t>
            </w:r>
            <w:hyperlink r:id="rId209" w:history="1">
              <w:r>
                <w:rPr>
                  <w:rFonts w:ascii="Calibri" w:hAnsi="Calibri" w:cs="Calibri"/>
                  <w:color w:val="0000FF"/>
                </w:rPr>
                <w:t>ст. 100</w:t>
              </w:r>
            </w:hyperlink>
            <w:r>
              <w:rPr>
                <w:rFonts w:ascii="Calibri" w:hAnsi="Calibri" w:cs="Calibri"/>
              </w:rPr>
              <w:t>), то неправильно определена не облагаемая налогом сумма, уменьшающая величину налоговой базы</w:t>
            </w:r>
          </w:p>
        </w:tc>
        <w:tc>
          <w:tcPr>
            <w:tcW w:w="48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171512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8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дЗ</w:t>
            </w:r>
          </w:p>
        </w:tc>
        <w:tc>
          <w:tcPr>
            <w:tcW w:w="9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1.24</w:t>
            </w:r>
          </w:p>
        </w:tc>
        <w:tc>
          <w:tcPr>
            <w:tcW w:w="30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Для налогоплательщиков, имеющих право на льготу в </w:t>
            </w:r>
            <w:r>
              <w:rPr>
                <w:rFonts w:ascii="Calibri" w:hAnsi="Calibri" w:cs="Calibri"/>
              </w:rPr>
              <w:lastRenderedPageBreak/>
              <w:t xml:space="preserve">отношении доли необлагаемой площади земельного участка Р2 </w:t>
            </w:r>
            <w:hyperlink r:id="rId210" w:history="1">
              <w:r>
                <w:rPr>
                  <w:rFonts w:ascii="Calibri" w:hAnsi="Calibri" w:cs="Calibri"/>
                  <w:color w:val="0000FF"/>
                </w:rPr>
                <w:t>ст. 130</w:t>
              </w:r>
            </w:hyperlink>
            <w:r>
              <w:rPr>
                <w:rFonts w:ascii="Calibri" w:hAnsi="Calibri" w:cs="Calibri"/>
              </w:rPr>
              <w:t xml:space="preserve"> = Р2 </w:t>
            </w:r>
            <w:hyperlink r:id="rId211" w:history="1">
              <w:r>
                <w:rPr>
                  <w:rFonts w:ascii="Calibri" w:hAnsi="Calibri" w:cs="Calibri"/>
                  <w:color w:val="0000FF"/>
                </w:rPr>
                <w:t>ст. 050</w:t>
              </w:r>
            </w:hyperlink>
            <w:r>
              <w:rPr>
                <w:rFonts w:ascii="Calibri" w:hAnsi="Calibri" w:cs="Calibri"/>
              </w:rPr>
              <w:t xml:space="preserve"> - (Р2 </w:t>
            </w:r>
            <w:hyperlink r:id="rId212" w:history="1">
              <w:r>
                <w:rPr>
                  <w:rFonts w:ascii="Calibri" w:hAnsi="Calibri" w:cs="Calibri"/>
                  <w:color w:val="0000FF"/>
                </w:rPr>
                <w:t>ст. 050</w:t>
              </w:r>
            </w:hyperlink>
            <w:r>
              <w:rPr>
                <w:rFonts w:ascii="Calibri" w:hAnsi="Calibri" w:cs="Calibri"/>
              </w:rPr>
              <w:t xml:space="preserve"> x Р2 </w:t>
            </w:r>
            <w:hyperlink r:id="rId213" w:history="1">
              <w:r>
                <w:rPr>
                  <w:rFonts w:ascii="Calibri" w:hAnsi="Calibri" w:cs="Calibri"/>
                  <w:color w:val="0000FF"/>
                </w:rPr>
                <w:t>ст. 120</w:t>
              </w:r>
            </w:hyperlink>
            <w:r>
              <w:rPr>
                <w:rFonts w:ascii="Calibri" w:hAnsi="Calibri" w:cs="Calibri"/>
              </w:rPr>
              <w:t xml:space="preserve"> x (1 - Р2 </w:t>
            </w:r>
            <w:hyperlink r:id="rId214" w:history="1">
              <w:r>
                <w:rPr>
                  <w:rFonts w:ascii="Calibri" w:hAnsi="Calibri" w:cs="Calibri"/>
                  <w:color w:val="0000FF"/>
                </w:rPr>
                <w:t>ст. 190</w:t>
              </w:r>
            </w:hyperlink>
            <w:r>
              <w:rPr>
                <w:rFonts w:ascii="Calibri" w:hAnsi="Calibri" w:cs="Calibri"/>
              </w:rPr>
              <w:t>))</w:t>
            </w:r>
          </w:p>
        </w:tc>
        <w:tc>
          <w:tcPr>
            <w:tcW w:w="16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НК РФ</w:t>
            </w:r>
          </w:p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hyperlink r:id="rId215" w:history="1">
              <w:r>
                <w:rPr>
                  <w:rFonts w:ascii="Calibri" w:hAnsi="Calibri" w:cs="Calibri"/>
                  <w:color w:val="0000FF"/>
                </w:rPr>
                <w:t>п. 2 ст. 387</w:t>
              </w:r>
            </w:hyperlink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Если Р2 </w:t>
            </w:r>
            <w:hyperlink r:id="rId216" w:history="1">
              <w:r>
                <w:rPr>
                  <w:rFonts w:ascii="Calibri" w:hAnsi="Calibri" w:cs="Calibri"/>
                  <w:color w:val="0000FF"/>
                </w:rPr>
                <w:t>ст. 130</w:t>
              </w:r>
            </w:hyperlink>
            <w:r>
              <w:rPr>
                <w:rFonts w:ascii="Calibri" w:hAnsi="Calibri" w:cs="Calibri"/>
              </w:rPr>
              <w:t xml:space="preserve"> &gt; Р2 </w:t>
            </w:r>
            <w:hyperlink r:id="rId217" w:history="1">
              <w:r>
                <w:rPr>
                  <w:rFonts w:ascii="Calibri" w:hAnsi="Calibri" w:cs="Calibri"/>
                  <w:color w:val="0000FF"/>
                </w:rPr>
                <w:t>ст. 050</w:t>
              </w:r>
            </w:hyperlink>
            <w:r>
              <w:rPr>
                <w:rFonts w:ascii="Calibri" w:hAnsi="Calibri" w:cs="Calibri"/>
              </w:rPr>
              <w:t xml:space="preserve"> - (Р2 </w:t>
            </w:r>
            <w:hyperlink r:id="rId218" w:history="1">
              <w:r>
                <w:rPr>
                  <w:rFonts w:ascii="Calibri" w:hAnsi="Calibri" w:cs="Calibri"/>
                  <w:color w:val="0000FF"/>
                </w:rPr>
                <w:t>ст. 050</w:t>
              </w:r>
            </w:hyperlink>
            <w:r>
              <w:rPr>
                <w:rFonts w:ascii="Calibri" w:hAnsi="Calibri" w:cs="Calibri"/>
              </w:rPr>
              <w:t xml:space="preserve"> x Р2 </w:t>
            </w:r>
            <w:hyperlink r:id="rId219" w:history="1">
              <w:r>
                <w:rPr>
                  <w:rFonts w:ascii="Calibri" w:hAnsi="Calibri" w:cs="Calibri"/>
                  <w:color w:val="0000FF"/>
                </w:rPr>
                <w:t>ст. 120</w:t>
              </w:r>
            </w:hyperlink>
            <w:r>
              <w:rPr>
                <w:rFonts w:ascii="Calibri" w:hAnsi="Calibri" w:cs="Calibri"/>
              </w:rPr>
              <w:t xml:space="preserve"> x (1 - Р2 </w:t>
            </w:r>
            <w:hyperlink r:id="rId220" w:history="1">
              <w:r>
                <w:rPr>
                  <w:rFonts w:ascii="Calibri" w:hAnsi="Calibri" w:cs="Calibri"/>
                  <w:color w:val="0000FF"/>
                </w:rPr>
                <w:t>ст. 190</w:t>
              </w:r>
            </w:hyperlink>
            <w:r>
              <w:rPr>
                <w:rFonts w:ascii="Calibri" w:hAnsi="Calibri" w:cs="Calibri"/>
              </w:rPr>
              <w:t xml:space="preserve">)), то </w:t>
            </w:r>
            <w:r>
              <w:rPr>
                <w:rFonts w:ascii="Calibri" w:hAnsi="Calibri" w:cs="Calibri"/>
              </w:rPr>
              <w:lastRenderedPageBreak/>
              <w:t>неправильно определена налоговая база</w:t>
            </w:r>
          </w:p>
        </w:tc>
        <w:tc>
          <w:tcPr>
            <w:tcW w:w="48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 xml:space="preserve">Направить письменное уведомление налогоплательщику о представлении в течение </w:t>
            </w:r>
            <w:r>
              <w:rPr>
                <w:rFonts w:ascii="Calibri" w:hAnsi="Calibri" w:cs="Calibri"/>
              </w:rPr>
              <w:lastRenderedPageBreak/>
              <w:t xml:space="preserve">пяти дней пояснений или внесении соответствующих исправлений. В случае выявления нарушений законодательства о налогах и сборах в ходе проведения камеральной налоговой проверки налоговой декларации по земельному налогу должностными лицами налогового органа, проводящими указанную проверку, должен быть составлен акт налоговой проверки по установленной форме в течение 10 дней после окончания камеральной налоговой проверки, согласно </w:t>
            </w:r>
            <w:hyperlink r:id="rId221" w:history="1">
              <w:r>
                <w:rPr>
                  <w:rFonts w:ascii="Calibri" w:hAnsi="Calibri" w:cs="Calibri"/>
                  <w:color w:val="0000FF"/>
                </w:rPr>
                <w:t>статье 100</w:t>
              </w:r>
            </w:hyperlink>
            <w:r>
              <w:rPr>
                <w:rFonts w:ascii="Calibri" w:hAnsi="Calibri" w:cs="Calibri"/>
              </w:rPr>
              <w:t xml:space="preserve"> НК РФ</w:t>
            </w:r>
          </w:p>
        </w:tc>
      </w:tr>
      <w:tr w:rsidR="00171512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Calibri" w:hAnsi="Calibri" w:cs="Calibri"/>
              </w:rPr>
            </w:pPr>
          </w:p>
        </w:tc>
        <w:tc>
          <w:tcPr>
            <w:tcW w:w="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Calibri" w:hAnsi="Calibri" w:cs="Calibri"/>
              </w:rPr>
            </w:pPr>
          </w:p>
        </w:tc>
        <w:tc>
          <w:tcPr>
            <w:tcW w:w="3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Calibri" w:hAnsi="Calibri" w:cs="Calibri"/>
              </w:rPr>
            </w:pPr>
          </w:p>
        </w:tc>
        <w:tc>
          <w:tcPr>
            <w:tcW w:w="1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Calibri" w:hAnsi="Calibri" w:cs="Calibri"/>
              </w:rPr>
            </w:pP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Если Р2 </w:t>
            </w:r>
            <w:hyperlink r:id="rId222" w:history="1">
              <w:r>
                <w:rPr>
                  <w:rFonts w:ascii="Calibri" w:hAnsi="Calibri" w:cs="Calibri"/>
                  <w:color w:val="0000FF"/>
                </w:rPr>
                <w:t>ст. 130</w:t>
              </w:r>
            </w:hyperlink>
            <w:r>
              <w:rPr>
                <w:rFonts w:ascii="Calibri" w:hAnsi="Calibri" w:cs="Calibri"/>
              </w:rPr>
              <w:t xml:space="preserve"> &lt; Р2 </w:t>
            </w:r>
            <w:hyperlink r:id="rId223" w:history="1">
              <w:r>
                <w:rPr>
                  <w:rFonts w:ascii="Calibri" w:hAnsi="Calibri" w:cs="Calibri"/>
                  <w:color w:val="0000FF"/>
                </w:rPr>
                <w:t>ст. 050</w:t>
              </w:r>
            </w:hyperlink>
            <w:r>
              <w:rPr>
                <w:rFonts w:ascii="Calibri" w:hAnsi="Calibri" w:cs="Calibri"/>
              </w:rPr>
              <w:t xml:space="preserve"> - (Р2 </w:t>
            </w:r>
            <w:hyperlink r:id="rId224" w:history="1">
              <w:r>
                <w:rPr>
                  <w:rFonts w:ascii="Calibri" w:hAnsi="Calibri" w:cs="Calibri"/>
                  <w:color w:val="0000FF"/>
                </w:rPr>
                <w:t>ст. 050</w:t>
              </w:r>
            </w:hyperlink>
            <w:r>
              <w:rPr>
                <w:rFonts w:ascii="Calibri" w:hAnsi="Calibri" w:cs="Calibri"/>
              </w:rPr>
              <w:t xml:space="preserve"> x Р2 </w:t>
            </w:r>
            <w:hyperlink r:id="rId225" w:history="1">
              <w:r>
                <w:rPr>
                  <w:rFonts w:ascii="Calibri" w:hAnsi="Calibri" w:cs="Calibri"/>
                  <w:color w:val="0000FF"/>
                </w:rPr>
                <w:t>ст. 120</w:t>
              </w:r>
            </w:hyperlink>
            <w:r>
              <w:rPr>
                <w:rFonts w:ascii="Calibri" w:hAnsi="Calibri" w:cs="Calibri"/>
              </w:rPr>
              <w:t xml:space="preserve"> x (1 - Р2 </w:t>
            </w:r>
            <w:hyperlink r:id="rId226" w:history="1">
              <w:r>
                <w:rPr>
                  <w:rFonts w:ascii="Calibri" w:hAnsi="Calibri" w:cs="Calibri"/>
                  <w:color w:val="0000FF"/>
                </w:rPr>
                <w:t>ст. 190</w:t>
              </w:r>
            </w:hyperlink>
            <w:r>
              <w:rPr>
                <w:rFonts w:ascii="Calibri" w:hAnsi="Calibri" w:cs="Calibri"/>
              </w:rPr>
              <w:t>)), то неправильно определена налоговая база</w:t>
            </w:r>
          </w:p>
        </w:tc>
        <w:tc>
          <w:tcPr>
            <w:tcW w:w="48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171512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8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дЗ</w:t>
            </w:r>
          </w:p>
        </w:tc>
        <w:tc>
          <w:tcPr>
            <w:tcW w:w="9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1.25</w:t>
            </w:r>
          </w:p>
        </w:tc>
        <w:tc>
          <w:tcPr>
            <w:tcW w:w="30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Для налогоплательщиков в отношении земельных участков, находящихся в общей долевой, общей совместной собственности, а также в случае, если приобретателями (покупателями) здания, сооружения или другой недвижимости выступали несколько лиц Р2 </w:t>
            </w:r>
            <w:hyperlink r:id="rId227" w:history="1">
              <w:r>
                <w:rPr>
                  <w:rFonts w:ascii="Calibri" w:hAnsi="Calibri" w:cs="Calibri"/>
                  <w:color w:val="0000FF"/>
                </w:rPr>
                <w:t>ст. 130</w:t>
              </w:r>
            </w:hyperlink>
            <w:r>
              <w:rPr>
                <w:rFonts w:ascii="Calibri" w:hAnsi="Calibri" w:cs="Calibri"/>
              </w:rPr>
              <w:t xml:space="preserve"> = (Р2 </w:t>
            </w:r>
            <w:hyperlink r:id="rId228" w:history="1">
              <w:r>
                <w:rPr>
                  <w:rFonts w:ascii="Calibri" w:hAnsi="Calibri" w:cs="Calibri"/>
                  <w:color w:val="0000FF"/>
                </w:rPr>
                <w:t>ст. 050</w:t>
              </w:r>
            </w:hyperlink>
            <w:r>
              <w:rPr>
                <w:rFonts w:ascii="Calibri" w:hAnsi="Calibri" w:cs="Calibri"/>
              </w:rPr>
              <w:t xml:space="preserve"> x Р2 </w:t>
            </w:r>
            <w:hyperlink r:id="rId229" w:history="1">
              <w:r>
                <w:rPr>
                  <w:rFonts w:ascii="Calibri" w:hAnsi="Calibri" w:cs="Calibri"/>
                  <w:color w:val="0000FF"/>
                </w:rPr>
                <w:t>ст. 060</w:t>
              </w:r>
            </w:hyperlink>
            <w:r>
              <w:rPr>
                <w:rFonts w:ascii="Calibri" w:hAnsi="Calibri" w:cs="Calibri"/>
              </w:rPr>
              <w:t xml:space="preserve">) - Р2 </w:t>
            </w:r>
            <w:hyperlink r:id="rId230" w:history="1">
              <w:r>
                <w:rPr>
                  <w:rFonts w:ascii="Calibri" w:hAnsi="Calibri" w:cs="Calibri"/>
                  <w:color w:val="0000FF"/>
                </w:rPr>
                <w:t>ст. 080</w:t>
              </w:r>
            </w:hyperlink>
          </w:p>
        </w:tc>
        <w:tc>
          <w:tcPr>
            <w:tcW w:w="16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НК РФ</w:t>
            </w:r>
          </w:p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hyperlink r:id="rId231" w:history="1">
              <w:r>
                <w:rPr>
                  <w:rFonts w:ascii="Calibri" w:hAnsi="Calibri" w:cs="Calibri"/>
                  <w:color w:val="0000FF"/>
                </w:rPr>
                <w:t>п. 2 ст. 387</w:t>
              </w:r>
            </w:hyperlink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Если Р2 </w:t>
            </w:r>
            <w:hyperlink r:id="rId232" w:history="1">
              <w:r>
                <w:rPr>
                  <w:rFonts w:ascii="Calibri" w:hAnsi="Calibri" w:cs="Calibri"/>
                  <w:color w:val="0000FF"/>
                </w:rPr>
                <w:t>ст. 130</w:t>
              </w:r>
            </w:hyperlink>
            <w:r>
              <w:rPr>
                <w:rFonts w:ascii="Calibri" w:hAnsi="Calibri" w:cs="Calibri"/>
              </w:rPr>
              <w:t xml:space="preserve"> &gt; (Р2 </w:t>
            </w:r>
            <w:hyperlink r:id="rId233" w:history="1">
              <w:r>
                <w:rPr>
                  <w:rFonts w:ascii="Calibri" w:hAnsi="Calibri" w:cs="Calibri"/>
                  <w:color w:val="0000FF"/>
                </w:rPr>
                <w:t>ст. 050</w:t>
              </w:r>
            </w:hyperlink>
            <w:r>
              <w:rPr>
                <w:rFonts w:ascii="Calibri" w:hAnsi="Calibri" w:cs="Calibri"/>
              </w:rPr>
              <w:t xml:space="preserve"> x Р2 </w:t>
            </w:r>
            <w:hyperlink r:id="rId234" w:history="1">
              <w:r>
                <w:rPr>
                  <w:rFonts w:ascii="Calibri" w:hAnsi="Calibri" w:cs="Calibri"/>
                  <w:color w:val="0000FF"/>
                </w:rPr>
                <w:t>ст. 060</w:t>
              </w:r>
            </w:hyperlink>
            <w:r>
              <w:rPr>
                <w:rFonts w:ascii="Calibri" w:hAnsi="Calibri" w:cs="Calibri"/>
              </w:rPr>
              <w:t xml:space="preserve">) - Р2 </w:t>
            </w:r>
            <w:hyperlink r:id="rId235" w:history="1">
              <w:r>
                <w:rPr>
                  <w:rFonts w:ascii="Calibri" w:hAnsi="Calibri" w:cs="Calibri"/>
                  <w:color w:val="0000FF"/>
                </w:rPr>
                <w:t>ст. 080</w:t>
              </w:r>
            </w:hyperlink>
            <w:r>
              <w:rPr>
                <w:rFonts w:ascii="Calibri" w:hAnsi="Calibri" w:cs="Calibri"/>
              </w:rPr>
              <w:t>, то неправильно определена налоговая база</w:t>
            </w:r>
          </w:p>
        </w:tc>
        <w:tc>
          <w:tcPr>
            <w:tcW w:w="48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Направить письменное уведомление налогоплательщику о представлении в течение пяти дней пояснений или внесении соответствующих исправлений. В случае выявления нарушений законодательства о налогах и сборах в ходе проведения камеральной налоговой проверки налоговой декларации по земельному налогу должностными лицами налогового органа, проводящими указанную проверку, должен быть составлен акт налоговой проверки по установленной форме в течение 10 дней после окончания камеральной налоговой проверки, согласно </w:t>
            </w:r>
            <w:hyperlink r:id="rId236" w:history="1">
              <w:r>
                <w:rPr>
                  <w:rFonts w:ascii="Calibri" w:hAnsi="Calibri" w:cs="Calibri"/>
                  <w:color w:val="0000FF"/>
                </w:rPr>
                <w:t>статье 100</w:t>
              </w:r>
            </w:hyperlink>
            <w:r>
              <w:rPr>
                <w:rFonts w:ascii="Calibri" w:hAnsi="Calibri" w:cs="Calibri"/>
              </w:rPr>
              <w:t xml:space="preserve"> НК РФ</w:t>
            </w:r>
          </w:p>
        </w:tc>
      </w:tr>
      <w:tr w:rsidR="00171512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Calibri" w:hAnsi="Calibri" w:cs="Calibri"/>
              </w:rPr>
            </w:pPr>
          </w:p>
        </w:tc>
        <w:tc>
          <w:tcPr>
            <w:tcW w:w="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Calibri" w:hAnsi="Calibri" w:cs="Calibri"/>
              </w:rPr>
            </w:pPr>
          </w:p>
        </w:tc>
        <w:tc>
          <w:tcPr>
            <w:tcW w:w="3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Calibri" w:hAnsi="Calibri" w:cs="Calibri"/>
              </w:rPr>
            </w:pPr>
          </w:p>
        </w:tc>
        <w:tc>
          <w:tcPr>
            <w:tcW w:w="1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Calibri" w:hAnsi="Calibri" w:cs="Calibri"/>
              </w:rPr>
            </w:pP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Если Р2 </w:t>
            </w:r>
            <w:hyperlink r:id="rId237" w:history="1">
              <w:r>
                <w:rPr>
                  <w:rFonts w:ascii="Calibri" w:hAnsi="Calibri" w:cs="Calibri"/>
                  <w:color w:val="0000FF"/>
                </w:rPr>
                <w:t>ст. 130</w:t>
              </w:r>
            </w:hyperlink>
            <w:r>
              <w:rPr>
                <w:rFonts w:ascii="Calibri" w:hAnsi="Calibri" w:cs="Calibri"/>
              </w:rPr>
              <w:t xml:space="preserve"> &lt; (Р2 </w:t>
            </w:r>
            <w:hyperlink r:id="rId238" w:history="1">
              <w:r>
                <w:rPr>
                  <w:rFonts w:ascii="Calibri" w:hAnsi="Calibri" w:cs="Calibri"/>
                  <w:color w:val="0000FF"/>
                </w:rPr>
                <w:t>ст. 050</w:t>
              </w:r>
            </w:hyperlink>
            <w:r>
              <w:rPr>
                <w:rFonts w:ascii="Calibri" w:hAnsi="Calibri" w:cs="Calibri"/>
              </w:rPr>
              <w:t xml:space="preserve"> x Р2 </w:t>
            </w:r>
            <w:hyperlink r:id="rId239" w:history="1">
              <w:r>
                <w:rPr>
                  <w:rFonts w:ascii="Calibri" w:hAnsi="Calibri" w:cs="Calibri"/>
                  <w:color w:val="0000FF"/>
                </w:rPr>
                <w:t>ст. 060</w:t>
              </w:r>
            </w:hyperlink>
            <w:r>
              <w:rPr>
                <w:rFonts w:ascii="Calibri" w:hAnsi="Calibri" w:cs="Calibri"/>
              </w:rPr>
              <w:t xml:space="preserve">) - Р2 </w:t>
            </w:r>
            <w:hyperlink r:id="rId240" w:history="1">
              <w:r>
                <w:rPr>
                  <w:rFonts w:ascii="Calibri" w:hAnsi="Calibri" w:cs="Calibri"/>
                  <w:color w:val="0000FF"/>
                </w:rPr>
                <w:t>ст. 080</w:t>
              </w:r>
            </w:hyperlink>
            <w:r>
              <w:rPr>
                <w:rFonts w:ascii="Calibri" w:hAnsi="Calibri" w:cs="Calibri"/>
              </w:rPr>
              <w:t>, то неправильно определена налоговая база</w:t>
            </w:r>
          </w:p>
        </w:tc>
        <w:tc>
          <w:tcPr>
            <w:tcW w:w="48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171512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8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дЗ</w:t>
            </w:r>
          </w:p>
        </w:tc>
        <w:tc>
          <w:tcPr>
            <w:tcW w:w="9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1.26</w:t>
            </w:r>
          </w:p>
        </w:tc>
        <w:tc>
          <w:tcPr>
            <w:tcW w:w="30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Для налогоплательщиков в отношении земельных участков, находящихся в общей долевой, общей совместной собственности, а также в случае, если приобретателями (покупателями) здания, сооружения или другой недвижимости выступали </w:t>
            </w:r>
            <w:r>
              <w:rPr>
                <w:rFonts w:ascii="Calibri" w:hAnsi="Calibri" w:cs="Calibri"/>
              </w:rPr>
              <w:lastRenderedPageBreak/>
              <w:t>несколько лиц</w:t>
            </w:r>
          </w:p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Если (Р2 </w:t>
            </w:r>
            <w:hyperlink r:id="rId241" w:history="1">
              <w:r>
                <w:rPr>
                  <w:rFonts w:ascii="Calibri" w:hAnsi="Calibri" w:cs="Calibri"/>
                  <w:color w:val="0000FF"/>
                </w:rPr>
                <w:t>ст. 050</w:t>
              </w:r>
            </w:hyperlink>
            <w:r>
              <w:rPr>
                <w:rFonts w:ascii="Calibri" w:hAnsi="Calibri" w:cs="Calibri"/>
              </w:rPr>
              <w:t xml:space="preserve"> x Р2 </w:t>
            </w:r>
            <w:hyperlink r:id="rId242" w:history="1">
              <w:r>
                <w:rPr>
                  <w:rFonts w:ascii="Calibri" w:hAnsi="Calibri" w:cs="Calibri"/>
                  <w:color w:val="0000FF"/>
                </w:rPr>
                <w:t>ст. 060</w:t>
              </w:r>
            </w:hyperlink>
            <w:r>
              <w:rPr>
                <w:rFonts w:ascii="Calibri" w:hAnsi="Calibri" w:cs="Calibri"/>
              </w:rPr>
              <w:t xml:space="preserve">) - Р2 </w:t>
            </w:r>
            <w:hyperlink r:id="rId243" w:history="1">
              <w:r>
                <w:rPr>
                  <w:rFonts w:ascii="Calibri" w:hAnsi="Calibri" w:cs="Calibri"/>
                  <w:color w:val="0000FF"/>
                </w:rPr>
                <w:t>ст. 100</w:t>
              </w:r>
            </w:hyperlink>
            <w:r>
              <w:rPr>
                <w:rFonts w:ascii="Calibri" w:hAnsi="Calibri" w:cs="Calibri"/>
              </w:rPr>
              <w:t xml:space="preserve"> &gt; 0, то Р2 </w:t>
            </w:r>
            <w:hyperlink r:id="rId244" w:history="1">
              <w:r>
                <w:rPr>
                  <w:rFonts w:ascii="Calibri" w:hAnsi="Calibri" w:cs="Calibri"/>
                  <w:color w:val="0000FF"/>
                </w:rPr>
                <w:t>ст. 130</w:t>
              </w:r>
            </w:hyperlink>
            <w:r>
              <w:rPr>
                <w:rFonts w:ascii="Calibri" w:hAnsi="Calibri" w:cs="Calibri"/>
              </w:rPr>
              <w:t xml:space="preserve"> = (Р2 </w:t>
            </w:r>
            <w:hyperlink r:id="rId245" w:history="1">
              <w:r>
                <w:rPr>
                  <w:rFonts w:ascii="Calibri" w:hAnsi="Calibri" w:cs="Calibri"/>
                  <w:color w:val="0000FF"/>
                </w:rPr>
                <w:t>ст. 050</w:t>
              </w:r>
            </w:hyperlink>
            <w:r>
              <w:rPr>
                <w:rFonts w:ascii="Calibri" w:hAnsi="Calibri" w:cs="Calibri"/>
              </w:rPr>
              <w:t xml:space="preserve"> x Р2 </w:t>
            </w:r>
            <w:hyperlink r:id="rId246" w:history="1">
              <w:r>
                <w:rPr>
                  <w:rFonts w:ascii="Calibri" w:hAnsi="Calibri" w:cs="Calibri"/>
                  <w:color w:val="0000FF"/>
                </w:rPr>
                <w:t>ст. 060</w:t>
              </w:r>
            </w:hyperlink>
            <w:r>
              <w:rPr>
                <w:rFonts w:ascii="Calibri" w:hAnsi="Calibri" w:cs="Calibri"/>
              </w:rPr>
              <w:t xml:space="preserve">) - Р2 </w:t>
            </w:r>
            <w:hyperlink r:id="rId247" w:history="1">
              <w:r>
                <w:rPr>
                  <w:rFonts w:ascii="Calibri" w:hAnsi="Calibri" w:cs="Calibri"/>
                  <w:color w:val="0000FF"/>
                </w:rPr>
                <w:t>ст. 100</w:t>
              </w:r>
            </w:hyperlink>
            <w:r>
              <w:rPr>
                <w:rFonts w:ascii="Calibri" w:hAnsi="Calibri" w:cs="Calibri"/>
              </w:rPr>
              <w:t xml:space="preserve">, иначе Р2 </w:t>
            </w:r>
            <w:hyperlink r:id="rId248" w:history="1">
              <w:r>
                <w:rPr>
                  <w:rFonts w:ascii="Calibri" w:hAnsi="Calibri" w:cs="Calibri"/>
                  <w:color w:val="0000FF"/>
                </w:rPr>
                <w:t>ст. 130</w:t>
              </w:r>
            </w:hyperlink>
            <w:r>
              <w:rPr>
                <w:rFonts w:ascii="Calibri" w:hAnsi="Calibri" w:cs="Calibri"/>
              </w:rPr>
              <w:t xml:space="preserve"> = 0</w:t>
            </w:r>
          </w:p>
        </w:tc>
        <w:tc>
          <w:tcPr>
            <w:tcW w:w="16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НК РФ</w:t>
            </w:r>
          </w:p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hyperlink r:id="rId249" w:history="1">
              <w:r>
                <w:rPr>
                  <w:rFonts w:ascii="Calibri" w:hAnsi="Calibri" w:cs="Calibri"/>
                  <w:color w:val="0000FF"/>
                </w:rPr>
                <w:t>п. 5 ст. 391</w:t>
              </w:r>
            </w:hyperlink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Если Р2 </w:t>
            </w:r>
            <w:hyperlink r:id="rId250" w:history="1">
              <w:r>
                <w:rPr>
                  <w:rFonts w:ascii="Calibri" w:hAnsi="Calibri" w:cs="Calibri"/>
                  <w:color w:val="0000FF"/>
                </w:rPr>
                <w:t>ст. 130</w:t>
              </w:r>
            </w:hyperlink>
            <w:r>
              <w:rPr>
                <w:rFonts w:ascii="Calibri" w:hAnsi="Calibri" w:cs="Calibri"/>
              </w:rPr>
              <w:t xml:space="preserve"> &gt; (Р2 </w:t>
            </w:r>
            <w:hyperlink r:id="rId251" w:history="1">
              <w:r>
                <w:rPr>
                  <w:rFonts w:ascii="Calibri" w:hAnsi="Calibri" w:cs="Calibri"/>
                  <w:color w:val="0000FF"/>
                </w:rPr>
                <w:t>ст. 050</w:t>
              </w:r>
            </w:hyperlink>
            <w:r>
              <w:rPr>
                <w:rFonts w:ascii="Calibri" w:hAnsi="Calibri" w:cs="Calibri"/>
              </w:rPr>
              <w:t xml:space="preserve"> x Р2 </w:t>
            </w:r>
            <w:hyperlink r:id="rId252" w:history="1">
              <w:r>
                <w:rPr>
                  <w:rFonts w:ascii="Calibri" w:hAnsi="Calibri" w:cs="Calibri"/>
                  <w:color w:val="0000FF"/>
                </w:rPr>
                <w:t>ст. 060</w:t>
              </w:r>
            </w:hyperlink>
            <w:r>
              <w:rPr>
                <w:rFonts w:ascii="Calibri" w:hAnsi="Calibri" w:cs="Calibri"/>
              </w:rPr>
              <w:t xml:space="preserve">) - Р2 </w:t>
            </w:r>
            <w:hyperlink r:id="rId253" w:history="1">
              <w:r>
                <w:rPr>
                  <w:rFonts w:ascii="Calibri" w:hAnsi="Calibri" w:cs="Calibri"/>
                  <w:color w:val="0000FF"/>
                </w:rPr>
                <w:t>ст. 100</w:t>
              </w:r>
            </w:hyperlink>
            <w:r>
              <w:rPr>
                <w:rFonts w:ascii="Calibri" w:hAnsi="Calibri" w:cs="Calibri"/>
              </w:rPr>
              <w:t>, то неправильно определена налоговая база</w:t>
            </w:r>
          </w:p>
        </w:tc>
        <w:tc>
          <w:tcPr>
            <w:tcW w:w="48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Направить письменное уведомление налогоплательщику о представлении в течение пяти дней пояснений или внесении соответствующих исправлений. В случае выявления нарушений законодательства о налогах и сборах в ходе проведения камеральной налоговой проверки налоговой декларации по земельному налогу должностными лицами налогового органа, проводящими указанную проверку, должен быть составлен акт налоговой </w:t>
            </w:r>
            <w:r>
              <w:rPr>
                <w:rFonts w:ascii="Calibri" w:hAnsi="Calibri" w:cs="Calibri"/>
              </w:rPr>
              <w:lastRenderedPageBreak/>
              <w:t xml:space="preserve">проверки по установленной форме в течение 10 дней после окончания камеральной налоговой проверки, согласно </w:t>
            </w:r>
            <w:hyperlink r:id="rId254" w:history="1">
              <w:r>
                <w:rPr>
                  <w:rFonts w:ascii="Calibri" w:hAnsi="Calibri" w:cs="Calibri"/>
                  <w:color w:val="0000FF"/>
                </w:rPr>
                <w:t>статье 100</w:t>
              </w:r>
            </w:hyperlink>
            <w:r>
              <w:rPr>
                <w:rFonts w:ascii="Calibri" w:hAnsi="Calibri" w:cs="Calibri"/>
              </w:rPr>
              <w:t xml:space="preserve"> НК РФ</w:t>
            </w:r>
          </w:p>
        </w:tc>
      </w:tr>
      <w:tr w:rsidR="00171512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Calibri" w:hAnsi="Calibri" w:cs="Calibri"/>
              </w:rPr>
            </w:pPr>
          </w:p>
        </w:tc>
        <w:tc>
          <w:tcPr>
            <w:tcW w:w="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Calibri" w:hAnsi="Calibri" w:cs="Calibri"/>
              </w:rPr>
            </w:pPr>
          </w:p>
        </w:tc>
        <w:tc>
          <w:tcPr>
            <w:tcW w:w="3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Calibri" w:hAnsi="Calibri" w:cs="Calibri"/>
              </w:rPr>
            </w:pPr>
          </w:p>
        </w:tc>
        <w:tc>
          <w:tcPr>
            <w:tcW w:w="1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Calibri" w:hAnsi="Calibri" w:cs="Calibri"/>
              </w:rPr>
            </w:pP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Если Р2 </w:t>
            </w:r>
            <w:hyperlink r:id="rId255" w:history="1">
              <w:r>
                <w:rPr>
                  <w:rFonts w:ascii="Calibri" w:hAnsi="Calibri" w:cs="Calibri"/>
                  <w:color w:val="0000FF"/>
                </w:rPr>
                <w:t>ст. 130</w:t>
              </w:r>
            </w:hyperlink>
            <w:r>
              <w:rPr>
                <w:rFonts w:ascii="Calibri" w:hAnsi="Calibri" w:cs="Calibri"/>
              </w:rPr>
              <w:t xml:space="preserve"> &lt; (Р2 </w:t>
            </w:r>
            <w:hyperlink r:id="rId256" w:history="1">
              <w:r>
                <w:rPr>
                  <w:rFonts w:ascii="Calibri" w:hAnsi="Calibri" w:cs="Calibri"/>
                  <w:color w:val="0000FF"/>
                </w:rPr>
                <w:t>ст. 050</w:t>
              </w:r>
            </w:hyperlink>
            <w:r>
              <w:rPr>
                <w:rFonts w:ascii="Calibri" w:hAnsi="Calibri" w:cs="Calibri"/>
              </w:rPr>
              <w:t xml:space="preserve"> x Р2 </w:t>
            </w:r>
            <w:hyperlink r:id="rId257" w:history="1">
              <w:r>
                <w:rPr>
                  <w:rFonts w:ascii="Calibri" w:hAnsi="Calibri" w:cs="Calibri"/>
                  <w:color w:val="0000FF"/>
                </w:rPr>
                <w:t>ст. 060</w:t>
              </w:r>
            </w:hyperlink>
            <w:r>
              <w:rPr>
                <w:rFonts w:ascii="Calibri" w:hAnsi="Calibri" w:cs="Calibri"/>
              </w:rPr>
              <w:t xml:space="preserve">) - Р2 </w:t>
            </w:r>
            <w:hyperlink r:id="rId258" w:history="1">
              <w:r>
                <w:rPr>
                  <w:rFonts w:ascii="Calibri" w:hAnsi="Calibri" w:cs="Calibri"/>
                  <w:color w:val="0000FF"/>
                </w:rPr>
                <w:t>ст. 100</w:t>
              </w:r>
            </w:hyperlink>
            <w:r>
              <w:rPr>
                <w:rFonts w:ascii="Calibri" w:hAnsi="Calibri" w:cs="Calibri"/>
              </w:rPr>
              <w:t>, то неправильно определена налоговая база</w:t>
            </w:r>
          </w:p>
        </w:tc>
        <w:tc>
          <w:tcPr>
            <w:tcW w:w="48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171512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8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дЗ</w:t>
            </w:r>
          </w:p>
        </w:tc>
        <w:tc>
          <w:tcPr>
            <w:tcW w:w="9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1.27</w:t>
            </w:r>
          </w:p>
        </w:tc>
        <w:tc>
          <w:tcPr>
            <w:tcW w:w="30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Для налогоплательщиков в отношении земельных участков, находящихся в общей долевой, общей совместной собственности, а также в случае, если приобретателями (покупателями) здания, сооружения или другой недвижимости выступали несколько лиц</w:t>
            </w:r>
          </w:p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Если (Р2 </w:t>
            </w:r>
            <w:hyperlink r:id="rId259" w:history="1">
              <w:r>
                <w:rPr>
                  <w:rFonts w:ascii="Calibri" w:hAnsi="Calibri" w:cs="Calibri"/>
                  <w:color w:val="0000FF"/>
                </w:rPr>
                <w:t>ст. 050</w:t>
              </w:r>
            </w:hyperlink>
            <w:r>
              <w:rPr>
                <w:rFonts w:ascii="Calibri" w:hAnsi="Calibri" w:cs="Calibri"/>
              </w:rPr>
              <w:t xml:space="preserve"> x Р2 </w:t>
            </w:r>
            <w:hyperlink r:id="rId260" w:history="1">
              <w:r>
                <w:rPr>
                  <w:rFonts w:ascii="Calibri" w:hAnsi="Calibri" w:cs="Calibri"/>
                  <w:color w:val="0000FF"/>
                </w:rPr>
                <w:t>ст. 060</w:t>
              </w:r>
            </w:hyperlink>
            <w:r>
              <w:rPr>
                <w:rFonts w:ascii="Calibri" w:hAnsi="Calibri" w:cs="Calibri"/>
              </w:rPr>
              <w:t xml:space="preserve">) - (Р2 </w:t>
            </w:r>
            <w:hyperlink r:id="rId261" w:history="1">
              <w:r>
                <w:rPr>
                  <w:rFonts w:ascii="Calibri" w:hAnsi="Calibri" w:cs="Calibri"/>
                  <w:color w:val="0000FF"/>
                </w:rPr>
                <w:t>ст. 080</w:t>
              </w:r>
            </w:hyperlink>
            <w:r>
              <w:rPr>
                <w:rFonts w:ascii="Calibri" w:hAnsi="Calibri" w:cs="Calibri"/>
              </w:rPr>
              <w:t xml:space="preserve"> + Р2 </w:t>
            </w:r>
            <w:hyperlink r:id="rId262" w:history="1">
              <w:r>
                <w:rPr>
                  <w:rFonts w:ascii="Calibri" w:hAnsi="Calibri" w:cs="Calibri"/>
                  <w:color w:val="0000FF"/>
                </w:rPr>
                <w:t>ст. 100</w:t>
              </w:r>
            </w:hyperlink>
            <w:r>
              <w:rPr>
                <w:rFonts w:ascii="Calibri" w:hAnsi="Calibri" w:cs="Calibri"/>
              </w:rPr>
              <w:t xml:space="preserve">) &gt; 0, то Р2 </w:t>
            </w:r>
            <w:hyperlink r:id="rId263" w:history="1">
              <w:r>
                <w:rPr>
                  <w:rFonts w:ascii="Calibri" w:hAnsi="Calibri" w:cs="Calibri"/>
                  <w:color w:val="0000FF"/>
                </w:rPr>
                <w:t>ст. 130</w:t>
              </w:r>
            </w:hyperlink>
            <w:r>
              <w:rPr>
                <w:rFonts w:ascii="Calibri" w:hAnsi="Calibri" w:cs="Calibri"/>
              </w:rPr>
              <w:t xml:space="preserve"> = (Р2 </w:t>
            </w:r>
            <w:hyperlink r:id="rId264" w:history="1">
              <w:r>
                <w:rPr>
                  <w:rFonts w:ascii="Calibri" w:hAnsi="Calibri" w:cs="Calibri"/>
                  <w:color w:val="0000FF"/>
                </w:rPr>
                <w:t>ст. 050</w:t>
              </w:r>
            </w:hyperlink>
            <w:r>
              <w:rPr>
                <w:rFonts w:ascii="Calibri" w:hAnsi="Calibri" w:cs="Calibri"/>
              </w:rPr>
              <w:t xml:space="preserve"> x Р2 </w:t>
            </w:r>
            <w:hyperlink r:id="rId265" w:history="1">
              <w:r>
                <w:rPr>
                  <w:rFonts w:ascii="Calibri" w:hAnsi="Calibri" w:cs="Calibri"/>
                  <w:color w:val="0000FF"/>
                </w:rPr>
                <w:t>ст. 060</w:t>
              </w:r>
            </w:hyperlink>
            <w:r>
              <w:rPr>
                <w:rFonts w:ascii="Calibri" w:hAnsi="Calibri" w:cs="Calibri"/>
              </w:rPr>
              <w:t xml:space="preserve">) - (Р2 </w:t>
            </w:r>
            <w:hyperlink r:id="rId266" w:history="1">
              <w:r>
                <w:rPr>
                  <w:rFonts w:ascii="Calibri" w:hAnsi="Calibri" w:cs="Calibri"/>
                  <w:color w:val="0000FF"/>
                </w:rPr>
                <w:t>ст. 080</w:t>
              </w:r>
            </w:hyperlink>
            <w:r>
              <w:rPr>
                <w:rFonts w:ascii="Calibri" w:hAnsi="Calibri" w:cs="Calibri"/>
              </w:rPr>
              <w:t xml:space="preserve"> + Р2 </w:t>
            </w:r>
            <w:hyperlink r:id="rId267" w:history="1">
              <w:r>
                <w:rPr>
                  <w:rFonts w:ascii="Calibri" w:hAnsi="Calibri" w:cs="Calibri"/>
                  <w:color w:val="0000FF"/>
                </w:rPr>
                <w:t>ст. 100</w:t>
              </w:r>
            </w:hyperlink>
            <w:r>
              <w:rPr>
                <w:rFonts w:ascii="Calibri" w:hAnsi="Calibri" w:cs="Calibri"/>
              </w:rPr>
              <w:t xml:space="preserve">), иначе Р2 </w:t>
            </w:r>
            <w:hyperlink r:id="rId268" w:history="1">
              <w:r>
                <w:rPr>
                  <w:rFonts w:ascii="Calibri" w:hAnsi="Calibri" w:cs="Calibri"/>
                  <w:color w:val="0000FF"/>
                </w:rPr>
                <w:t>ст. 130</w:t>
              </w:r>
            </w:hyperlink>
            <w:r>
              <w:rPr>
                <w:rFonts w:ascii="Calibri" w:hAnsi="Calibri" w:cs="Calibri"/>
              </w:rPr>
              <w:t xml:space="preserve"> =0</w:t>
            </w:r>
          </w:p>
        </w:tc>
        <w:tc>
          <w:tcPr>
            <w:tcW w:w="16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НК РФ</w:t>
            </w:r>
          </w:p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hyperlink r:id="rId269" w:history="1">
              <w:r>
                <w:rPr>
                  <w:rFonts w:ascii="Calibri" w:hAnsi="Calibri" w:cs="Calibri"/>
                  <w:color w:val="0000FF"/>
                </w:rPr>
                <w:t>п. 2 ст. 387</w:t>
              </w:r>
            </w:hyperlink>
            <w:r>
              <w:rPr>
                <w:rFonts w:ascii="Calibri" w:hAnsi="Calibri" w:cs="Calibri"/>
              </w:rPr>
              <w:t xml:space="preserve"> </w:t>
            </w:r>
            <w:hyperlink r:id="rId270" w:history="1">
              <w:r>
                <w:rPr>
                  <w:rFonts w:ascii="Calibri" w:hAnsi="Calibri" w:cs="Calibri"/>
                  <w:color w:val="0000FF"/>
                </w:rPr>
                <w:t>п. 5 ст. 391</w:t>
              </w:r>
            </w:hyperlink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Если Р2 </w:t>
            </w:r>
            <w:hyperlink r:id="rId271" w:history="1">
              <w:r>
                <w:rPr>
                  <w:rFonts w:ascii="Calibri" w:hAnsi="Calibri" w:cs="Calibri"/>
                  <w:color w:val="0000FF"/>
                </w:rPr>
                <w:t>ст. 130</w:t>
              </w:r>
            </w:hyperlink>
            <w:r>
              <w:rPr>
                <w:rFonts w:ascii="Calibri" w:hAnsi="Calibri" w:cs="Calibri"/>
              </w:rPr>
              <w:t xml:space="preserve"> &gt; (Р2 </w:t>
            </w:r>
            <w:hyperlink r:id="rId272" w:history="1">
              <w:r>
                <w:rPr>
                  <w:rFonts w:ascii="Calibri" w:hAnsi="Calibri" w:cs="Calibri"/>
                  <w:color w:val="0000FF"/>
                </w:rPr>
                <w:t>ст. 050</w:t>
              </w:r>
            </w:hyperlink>
            <w:r>
              <w:rPr>
                <w:rFonts w:ascii="Calibri" w:hAnsi="Calibri" w:cs="Calibri"/>
              </w:rPr>
              <w:t xml:space="preserve"> x Р2 </w:t>
            </w:r>
            <w:hyperlink r:id="rId273" w:history="1">
              <w:r>
                <w:rPr>
                  <w:rFonts w:ascii="Calibri" w:hAnsi="Calibri" w:cs="Calibri"/>
                  <w:color w:val="0000FF"/>
                </w:rPr>
                <w:t>ст. 060</w:t>
              </w:r>
            </w:hyperlink>
            <w:r>
              <w:rPr>
                <w:rFonts w:ascii="Calibri" w:hAnsi="Calibri" w:cs="Calibri"/>
              </w:rPr>
              <w:t xml:space="preserve">) - (Р2 </w:t>
            </w:r>
            <w:hyperlink r:id="rId274" w:history="1">
              <w:r>
                <w:rPr>
                  <w:rFonts w:ascii="Calibri" w:hAnsi="Calibri" w:cs="Calibri"/>
                  <w:color w:val="0000FF"/>
                </w:rPr>
                <w:t>ст. 080</w:t>
              </w:r>
            </w:hyperlink>
            <w:r>
              <w:rPr>
                <w:rFonts w:ascii="Calibri" w:hAnsi="Calibri" w:cs="Calibri"/>
              </w:rPr>
              <w:t xml:space="preserve"> + Р2 </w:t>
            </w:r>
            <w:hyperlink r:id="rId275" w:history="1">
              <w:r>
                <w:rPr>
                  <w:rFonts w:ascii="Calibri" w:hAnsi="Calibri" w:cs="Calibri"/>
                  <w:color w:val="0000FF"/>
                </w:rPr>
                <w:t>ст. 100</w:t>
              </w:r>
            </w:hyperlink>
            <w:r>
              <w:rPr>
                <w:rFonts w:ascii="Calibri" w:hAnsi="Calibri" w:cs="Calibri"/>
              </w:rPr>
              <w:t>), то неправильно определена налоговая база</w:t>
            </w:r>
          </w:p>
        </w:tc>
        <w:tc>
          <w:tcPr>
            <w:tcW w:w="48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Направить письменное уведомление налогоплательщику о представлении в течение пяти дней пояснений или внесении соответствующих исправлений. В случае выявления нарушений законодательства о налогах и сборах в ходе проведения камеральной налоговой проверки налоговой декларации по земельному налогу должностными лицами налогового органа, проводящими указанную проверку, должен быть составлен акт налоговой проверки по установленной форме в течение 10 дней после окончания камеральной налоговой проверки, согласно </w:t>
            </w:r>
            <w:hyperlink r:id="rId276" w:history="1">
              <w:r>
                <w:rPr>
                  <w:rFonts w:ascii="Calibri" w:hAnsi="Calibri" w:cs="Calibri"/>
                  <w:color w:val="0000FF"/>
                </w:rPr>
                <w:t>статье 100</w:t>
              </w:r>
            </w:hyperlink>
            <w:r>
              <w:rPr>
                <w:rFonts w:ascii="Calibri" w:hAnsi="Calibri" w:cs="Calibri"/>
              </w:rPr>
              <w:t xml:space="preserve"> НК РФ</w:t>
            </w:r>
          </w:p>
        </w:tc>
      </w:tr>
      <w:tr w:rsidR="00171512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Calibri" w:hAnsi="Calibri" w:cs="Calibri"/>
              </w:rPr>
            </w:pPr>
          </w:p>
        </w:tc>
        <w:tc>
          <w:tcPr>
            <w:tcW w:w="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Calibri" w:hAnsi="Calibri" w:cs="Calibri"/>
              </w:rPr>
            </w:pPr>
          </w:p>
        </w:tc>
        <w:tc>
          <w:tcPr>
            <w:tcW w:w="3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Calibri" w:hAnsi="Calibri" w:cs="Calibri"/>
              </w:rPr>
            </w:pPr>
          </w:p>
        </w:tc>
        <w:tc>
          <w:tcPr>
            <w:tcW w:w="1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Calibri" w:hAnsi="Calibri" w:cs="Calibri"/>
              </w:rPr>
            </w:pP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Если Р2 </w:t>
            </w:r>
            <w:hyperlink r:id="rId277" w:history="1">
              <w:r>
                <w:rPr>
                  <w:rFonts w:ascii="Calibri" w:hAnsi="Calibri" w:cs="Calibri"/>
                  <w:color w:val="0000FF"/>
                </w:rPr>
                <w:t>ст. 130</w:t>
              </w:r>
            </w:hyperlink>
            <w:r>
              <w:rPr>
                <w:rFonts w:ascii="Calibri" w:hAnsi="Calibri" w:cs="Calibri"/>
              </w:rPr>
              <w:t xml:space="preserve"> &lt; (Р2 </w:t>
            </w:r>
            <w:hyperlink r:id="rId278" w:history="1">
              <w:r>
                <w:rPr>
                  <w:rFonts w:ascii="Calibri" w:hAnsi="Calibri" w:cs="Calibri"/>
                  <w:color w:val="0000FF"/>
                </w:rPr>
                <w:t>ст. 050</w:t>
              </w:r>
            </w:hyperlink>
            <w:r>
              <w:rPr>
                <w:rFonts w:ascii="Calibri" w:hAnsi="Calibri" w:cs="Calibri"/>
              </w:rPr>
              <w:t xml:space="preserve"> x Р2 </w:t>
            </w:r>
            <w:hyperlink r:id="rId279" w:history="1">
              <w:r>
                <w:rPr>
                  <w:rFonts w:ascii="Calibri" w:hAnsi="Calibri" w:cs="Calibri"/>
                  <w:color w:val="0000FF"/>
                </w:rPr>
                <w:t>ст. 060</w:t>
              </w:r>
            </w:hyperlink>
            <w:r>
              <w:rPr>
                <w:rFonts w:ascii="Calibri" w:hAnsi="Calibri" w:cs="Calibri"/>
              </w:rPr>
              <w:t xml:space="preserve">) - (Р2 </w:t>
            </w:r>
            <w:hyperlink r:id="rId280" w:history="1">
              <w:r>
                <w:rPr>
                  <w:rFonts w:ascii="Calibri" w:hAnsi="Calibri" w:cs="Calibri"/>
                  <w:color w:val="0000FF"/>
                </w:rPr>
                <w:t>ст. 080</w:t>
              </w:r>
            </w:hyperlink>
            <w:r>
              <w:rPr>
                <w:rFonts w:ascii="Calibri" w:hAnsi="Calibri" w:cs="Calibri"/>
              </w:rPr>
              <w:t xml:space="preserve"> + Р2 </w:t>
            </w:r>
            <w:hyperlink r:id="rId281" w:history="1">
              <w:r>
                <w:rPr>
                  <w:rFonts w:ascii="Calibri" w:hAnsi="Calibri" w:cs="Calibri"/>
                  <w:color w:val="0000FF"/>
                </w:rPr>
                <w:t>ст. 100</w:t>
              </w:r>
            </w:hyperlink>
            <w:r>
              <w:rPr>
                <w:rFonts w:ascii="Calibri" w:hAnsi="Calibri" w:cs="Calibri"/>
              </w:rPr>
              <w:t>), то неправильно определена налоговая база</w:t>
            </w:r>
          </w:p>
        </w:tc>
        <w:tc>
          <w:tcPr>
            <w:tcW w:w="48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171512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8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дЗ</w:t>
            </w:r>
          </w:p>
        </w:tc>
        <w:tc>
          <w:tcPr>
            <w:tcW w:w="9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1.28</w:t>
            </w:r>
          </w:p>
        </w:tc>
        <w:tc>
          <w:tcPr>
            <w:tcW w:w="30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Для налогоплательщиков в отношении земельных участков, находящихся в общей долевой, общей совместной собственности, а также в случае, если приобретателями (покупателями) здания, сооружения или другой недвижимости выступали несколько лиц</w:t>
            </w:r>
          </w:p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Если (Р2 </w:t>
            </w:r>
            <w:hyperlink r:id="rId282" w:history="1">
              <w:r>
                <w:rPr>
                  <w:rFonts w:ascii="Calibri" w:hAnsi="Calibri" w:cs="Calibri"/>
                  <w:color w:val="0000FF"/>
                </w:rPr>
                <w:t>ст. 050</w:t>
              </w:r>
            </w:hyperlink>
            <w:r>
              <w:rPr>
                <w:rFonts w:ascii="Calibri" w:hAnsi="Calibri" w:cs="Calibri"/>
              </w:rPr>
              <w:t xml:space="preserve"> x Р2 </w:t>
            </w:r>
            <w:hyperlink r:id="rId283" w:history="1">
              <w:r>
                <w:rPr>
                  <w:rFonts w:ascii="Calibri" w:hAnsi="Calibri" w:cs="Calibri"/>
                  <w:color w:val="0000FF"/>
                </w:rPr>
                <w:t>ст. 060</w:t>
              </w:r>
            </w:hyperlink>
            <w:r>
              <w:rPr>
                <w:rFonts w:ascii="Calibri" w:hAnsi="Calibri" w:cs="Calibri"/>
              </w:rPr>
              <w:t xml:space="preserve">) - (Р2 </w:t>
            </w:r>
            <w:hyperlink r:id="rId284" w:history="1">
              <w:r>
                <w:rPr>
                  <w:rFonts w:ascii="Calibri" w:hAnsi="Calibri" w:cs="Calibri"/>
                  <w:color w:val="0000FF"/>
                </w:rPr>
                <w:t>ст. 050</w:t>
              </w:r>
            </w:hyperlink>
            <w:r>
              <w:rPr>
                <w:rFonts w:ascii="Calibri" w:hAnsi="Calibri" w:cs="Calibri"/>
              </w:rPr>
              <w:t xml:space="preserve"> x Р2 </w:t>
            </w:r>
            <w:hyperlink r:id="rId285" w:history="1">
              <w:r>
                <w:rPr>
                  <w:rFonts w:ascii="Calibri" w:hAnsi="Calibri" w:cs="Calibri"/>
                  <w:color w:val="0000FF"/>
                </w:rPr>
                <w:t>ст. 060</w:t>
              </w:r>
            </w:hyperlink>
            <w:r>
              <w:rPr>
                <w:rFonts w:ascii="Calibri" w:hAnsi="Calibri" w:cs="Calibri"/>
              </w:rPr>
              <w:t xml:space="preserve">) x (Р2 </w:t>
            </w:r>
            <w:hyperlink r:id="rId286" w:history="1">
              <w:r>
                <w:rPr>
                  <w:rFonts w:ascii="Calibri" w:hAnsi="Calibri" w:cs="Calibri"/>
                  <w:color w:val="0000FF"/>
                </w:rPr>
                <w:t xml:space="preserve">ст. </w:t>
              </w:r>
              <w:r>
                <w:rPr>
                  <w:rFonts w:ascii="Calibri" w:hAnsi="Calibri" w:cs="Calibri"/>
                  <w:color w:val="0000FF"/>
                </w:rPr>
                <w:lastRenderedPageBreak/>
                <w:t>120</w:t>
              </w:r>
            </w:hyperlink>
            <w:r>
              <w:rPr>
                <w:rFonts w:ascii="Calibri" w:hAnsi="Calibri" w:cs="Calibri"/>
              </w:rPr>
              <w:t xml:space="preserve"> x (1 - Р2 </w:t>
            </w:r>
            <w:hyperlink r:id="rId287" w:history="1">
              <w:r>
                <w:rPr>
                  <w:rFonts w:ascii="Calibri" w:hAnsi="Calibri" w:cs="Calibri"/>
                  <w:color w:val="0000FF"/>
                </w:rPr>
                <w:t>ст. 190</w:t>
              </w:r>
            </w:hyperlink>
            <w:r>
              <w:rPr>
                <w:rFonts w:ascii="Calibri" w:hAnsi="Calibri" w:cs="Calibri"/>
              </w:rPr>
              <w:t xml:space="preserve">)) &gt; 0, то Р2 </w:t>
            </w:r>
            <w:hyperlink r:id="rId288" w:history="1">
              <w:r>
                <w:rPr>
                  <w:rFonts w:ascii="Calibri" w:hAnsi="Calibri" w:cs="Calibri"/>
                  <w:color w:val="0000FF"/>
                </w:rPr>
                <w:t>ст. 130</w:t>
              </w:r>
            </w:hyperlink>
            <w:r>
              <w:rPr>
                <w:rFonts w:ascii="Calibri" w:hAnsi="Calibri" w:cs="Calibri"/>
              </w:rPr>
              <w:t xml:space="preserve"> = (Р2 </w:t>
            </w:r>
            <w:hyperlink r:id="rId289" w:history="1">
              <w:r>
                <w:rPr>
                  <w:rFonts w:ascii="Calibri" w:hAnsi="Calibri" w:cs="Calibri"/>
                  <w:color w:val="0000FF"/>
                </w:rPr>
                <w:t>ст. 050</w:t>
              </w:r>
            </w:hyperlink>
            <w:r>
              <w:rPr>
                <w:rFonts w:ascii="Calibri" w:hAnsi="Calibri" w:cs="Calibri"/>
              </w:rPr>
              <w:t xml:space="preserve"> x Р2 </w:t>
            </w:r>
            <w:hyperlink r:id="rId290" w:history="1">
              <w:r>
                <w:rPr>
                  <w:rFonts w:ascii="Calibri" w:hAnsi="Calibri" w:cs="Calibri"/>
                  <w:color w:val="0000FF"/>
                </w:rPr>
                <w:t>ст. 060</w:t>
              </w:r>
            </w:hyperlink>
            <w:r>
              <w:rPr>
                <w:rFonts w:ascii="Calibri" w:hAnsi="Calibri" w:cs="Calibri"/>
              </w:rPr>
              <w:t xml:space="preserve">) - (Р2 </w:t>
            </w:r>
            <w:hyperlink r:id="rId291" w:history="1">
              <w:r>
                <w:rPr>
                  <w:rFonts w:ascii="Calibri" w:hAnsi="Calibri" w:cs="Calibri"/>
                  <w:color w:val="0000FF"/>
                </w:rPr>
                <w:t>ст. 050</w:t>
              </w:r>
            </w:hyperlink>
            <w:r>
              <w:rPr>
                <w:rFonts w:ascii="Calibri" w:hAnsi="Calibri" w:cs="Calibri"/>
              </w:rPr>
              <w:t xml:space="preserve"> x Р2 </w:t>
            </w:r>
            <w:hyperlink r:id="rId292" w:history="1">
              <w:r>
                <w:rPr>
                  <w:rFonts w:ascii="Calibri" w:hAnsi="Calibri" w:cs="Calibri"/>
                  <w:color w:val="0000FF"/>
                </w:rPr>
                <w:t>ст. 060</w:t>
              </w:r>
            </w:hyperlink>
            <w:r>
              <w:rPr>
                <w:rFonts w:ascii="Calibri" w:hAnsi="Calibri" w:cs="Calibri"/>
              </w:rPr>
              <w:t xml:space="preserve">) x (Р2 </w:t>
            </w:r>
            <w:hyperlink r:id="rId293" w:history="1">
              <w:r>
                <w:rPr>
                  <w:rFonts w:ascii="Calibri" w:hAnsi="Calibri" w:cs="Calibri"/>
                  <w:color w:val="0000FF"/>
                </w:rPr>
                <w:t>ст. 120</w:t>
              </w:r>
            </w:hyperlink>
            <w:r>
              <w:rPr>
                <w:rFonts w:ascii="Calibri" w:hAnsi="Calibri" w:cs="Calibri"/>
              </w:rPr>
              <w:t xml:space="preserve"> x (1 - Р2 </w:t>
            </w:r>
            <w:hyperlink r:id="rId294" w:history="1">
              <w:r>
                <w:rPr>
                  <w:rFonts w:ascii="Calibri" w:hAnsi="Calibri" w:cs="Calibri"/>
                  <w:color w:val="0000FF"/>
                </w:rPr>
                <w:t>ст. 190</w:t>
              </w:r>
            </w:hyperlink>
            <w:r>
              <w:rPr>
                <w:rFonts w:ascii="Calibri" w:hAnsi="Calibri" w:cs="Calibri"/>
              </w:rPr>
              <w:t>))</w:t>
            </w:r>
          </w:p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Если (Р2 </w:t>
            </w:r>
            <w:hyperlink r:id="rId295" w:history="1">
              <w:r>
                <w:rPr>
                  <w:rFonts w:ascii="Calibri" w:hAnsi="Calibri" w:cs="Calibri"/>
                  <w:color w:val="0000FF"/>
                </w:rPr>
                <w:t>ст. 050</w:t>
              </w:r>
            </w:hyperlink>
            <w:r>
              <w:rPr>
                <w:rFonts w:ascii="Calibri" w:hAnsi="Calibri" w:cs="Calibri"/>
              </w:rPr>
              <w:t xml:space="preserve"> x Р2 </w:t>
            </w:r>
            <w:hyperlink r:id="rId296" w:history="1">
              <w:r>
                <w:rPr>
                  <w:rFonts w:ascii="Calibri" w:hAnsi="Calibri" w:cs="Calibri"/>
                  <w:color w:val="0000FF"/>
                </w:rPr>
                <w:t>ст. 060</w:t>
              </w:r>
            </w:hyperlink>
            <w:r>
              <w:rPr>
                <w:rFonts w:ascii="Calibri" w:hAnsi="Calibri" w:cs="Calibri"/>
              </w:rPr>
              <w:t xml:space="preserve">) - (Р2 </w:t>
            </w:r>
            <w:hyperlink r:id="rId297" w:history="1">
              <w:r>
                <w:rPr>
                  <w:rFonts w:ascii="Calibri" w:hAnsi="Calibri" w:cs="Calibri"/>
                  <w:color w:val="0000FF"/>
                </w:rPr>
                <w:t>ст. 050</w:t>
              </w:r>
            </w:hyperlink>
            <w:r>
              <w:rPr>
                <w:rFonts w:ascii="Calibri" w:hAnsi="Calibri" w:cs="Calibri"/>
              </w:rPr>
              <w:t xml:space="preserve"> x Р2 </w:t>
            </w:r>
            <w:hyperlink r:id="rId298" w:history="1">
              <w:r>
                <w:rPr>
                  <w:rFonts w:ascii="Calibri" w:hAnsi="Calibri" w:cs="Calibri"/>
                  <w:color w:val="0000FF"/>
                </w:rPr>
                <w:t>ст. 060</w:t>
              </w:r>
            </w:hyperlink>
            <w:r>
              <w:rPr>
                <w:rFonts w:ascii="Calibri" w:hAnsi="Calibri" w:cs="Calibri"/>
              </w:rPr>
              <w:t xml:space="preserve">) x (Р2 </w:t>
            </w:r>
            <w:hyperlink r:id="rId299" w:history="1">
              <w:r>
                <w:rPr>
                  <w:rFonts w:ascii="Calibri" w:hAnsi="Calibri" w:cs="Calibri"/>
                  <w:color w:val="0000FF"/>
                </w:rPr>
                <w:t>ст. 120</w:t>
              </w:r>
            </w:hyperlink>
            <w:r>
              <w:rPr>
                <w:rFonts w:ascii="Calibri" w:hAnsi="Calibri" w:cs="Calibri"/>
              </w:rPr>
              <w:t xml:space="preserve"> x (1 - Р2 </w:t>
            </w:r>
            <w:hyperlink r:id="rId300" w:history="1">
              <w:r>
                <w:rPr>
                  <w:rFonts w:ascii="Calibri" w:hAnsi="Calibri" w:cs="Calibri"/>
                  <w:color w:val="0000FF"/>
                </w:rPr>
                <w:t>ст. 190</w:t>
              </w:r>
            </w:hyperlink>
            <w:r>
              <w:rPr>
                <w:rFonts w:ascii="Calibri" w:hAnsi="Calibri" w:cs="Calibri"/>
              </w:rPr>
              <w:t xml:space="preserve">)) &lt; = 0, то Р2 </w:t>
            </w:r>
            <w:hyperlink r:id="rId301" w:history="1">
              <w:r>
                <w:rPr>
                  <w:rFonts w:ascii="Calibri" w:hAnsi="Calibri" w:cs="Calibri"/>
                  <w:color w:val="0000FF"/>
                </w:rPr>
                <w:t>ст. 130</w:t>
              </w:r>
            </w:hyperlink>
            <w:r>
              <w:rPr>
                <w:rFonts w:ascii="Calibri" w:hAnsi="Calibri" w:cs="Calibri"/>
              </w:rPr>
              <w:t xml:space="preserve"> = 0</w:t>
            </w:r>
          </w:p>
        </w:tc>
        <w:tc>
          <w:tcPr>
            <w:tcW w:w="16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НК РФ</w:t>
            </w:r>
          </w:p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hyperlink r:id="rId302" w:history="1">
              <w:r>
                <w:rPr>
                  <w:rFonts w:ascii="Calibri" w:hAnsi="Calibri" w:cs="Calibri"/>
                  <w:color w:val="0000FF"/>
                </w:rPr>
                <w:t>п. 2 ст. 387</w:t>
              </w:r>
            </w:hyperlink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Если Р2 </w:t>
            </w:r>
            <w:hyperlink r:id="rId303" w:history="1">
              <w:r>
                <w:rPr>
                  <w:rFonts w:ascii="Calibri" w:hAnsi="Calibri" w:cs="Calibri"/>
                  <w:color w:val="0000FF"/>
                </w:rPr>
                <w:t>ст. 130</w:t>
              </w:r>
            </w:hyperlink>
            <w:r>
              <w:rPr>
                <w:rFonts w:ascii="Calibri" w:hAnsi="Calibri" w:cs="Calibri"/>
              </w:rPr>
              <w:t xml:space="preserve"> &gt; (Р2 </w:t>
            </w:r>
            <w:hyperlink r:id="rId304" w:history="1">
              <w:r>
                <w:rPr>
                  <w:rFonts w:ascii="Calibri" w:hAnsi="Calibri" w:cs="Calibri"/>
                  <w:color w:val="0000FF"/>
                </w:rPr>
                <w:t>ст. 050</w:t>
              </w:r>
            </w:hyperlink>
            <w:r>
              <w:rPr>
                <w:rFonts w:ascii="Calibri" w:hAnsi="Calibri" w:cs="Calibri"/>
              </w:rPr>
              <w:t xml:space="preserve"> x Р2 </w:t>
            </w:r>
            <w:hyperlink r:id="rId305" w:history="1">
              <w:r>
                <w:rPr>
                  <w:rFonts w:ascii="Calibri" w:hAnsi="Calibri" w:cs="Calibri"/>
                  <w:color w:val="0000FF"/>
                </w:rPr>
                <w:t>ст. 060</w:t>
              </w:r>
            </w:hyperlink>
            <w:r>
              <w:rPr>
                <w:rFonts w:ascii="Calibri" w:hAnsi="Calibri" w:cs="Calibri"/>
              </w:rPr>
              <w:t xml:space="preserve">) - (Р2 </w:t>
            </w:r>
            <w:hyperlink r:id="rId306" w:history="1">
              <w:r>
                <w:rPr>
                  <w:rFonts w:ascii="Calibri" w:hAnsi="Calibri" w:cs="Calibri"/>
                  <w:color w:val="0000FF"/>
                </w:rPr>
                <w:t>ст. 050</w:t>
              </w:r>
            </w:hyperlink>
            <w:r>
              <w:rPr>
                <w:rFonts w:ascii="Calibri" w:hAnsi="Calibri" w:cs="Calibri"/>
              </w:rPr>
              <w:t xml:space="preserve"> x Р2 </w:t>
            </w:r>
            <w:hyperlink r:id="rId307" w:history="1">
              <w:r>
                <w:rPr>
                  <w:rFonts w:ascii="Calibri" w:hAnsi="Calibri" w:cs="Calibri"/>
                  <w:color w:val="0000FF"/>
                </w:rPr>
                <w:t>ст. 060</w:t>
              </w:r>
            </w:hyperlink>
            <w:r>
              <w:rPr>
                <w:rFonts w:ascii="Calibri" w:hAnsi="Calibri" w:cs="Calibri"/>
              </w:rPr>
              <w:t xml:space="preserve">) x (Р2 </w:t>
            </w:r>
            <w:hyperlink r:id="rId308" w:history="1">
              <w:r>
                <w:rPr>
                  <w:rFonts w:ascii="Calibri" w:hAnsi="Calibri" w:cs="Calibri"/>
                  <w:color w:val="0000FF"/>
                </w:rPr>
                <w:t>ст. 120</w:t>
              </w:r>
            </w:hyperlink>
            <w:r>
              <w:rPr>
                <w:rFonts w:ascii="Calibri" w:hAnsi="Calibri" w:cs="Calibri"/>
              </w:rPr>
              <w:t xml:space="preserve"> x (1 - Р2 </w:t>
            </w:r>
            <w:hyperlink r:id="rId309" w:history="1">
              <w:r>
                <w:rPr>
                  <w:rFonts w:ascii="Calibri" w:hAnsi="Calibri" w:cs="Calibri"/>
                  <w:color w:val="0000FF"/>
                </w:rPr>
                <w:t>ст. 190</w:t>
              </w:r>
            </w:hyperlink>
            <w:r>
              <w:rPr>
                <w:rFonts w:ascii="Calibri" w:hAnsi="Calibri" w:cs="Calibri"/>
              </w:rPr>
              <w:t>)), то неправильно определена налоговая база</w:t>
            </w:r>
          </w:p>
        </w:tc>
        <w:tc>
          <w:tcPr>
            <w:tcW w:w="48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Направить письменное уведомление налогоплательщику о представлении в течение пяти дней пояснений или внесении соответствующих исправлений. В случае выявления нарушений законодательства о налогах и сборах в ходе проведения камеральной налоговой проверки налоговой декларации по земельному налогу должностными лицами налогового органа, проводящими указанную проверку, должен быть составлен акт налоговой проверки по установленной форме в течение 10 дней после окончания камеральной налоговой проверки, согласно </w:t>
            </w:r>
            <w:hyperlink r:id="rId310" w:history="1">
              <w:r>
                <w:rPr>
                  <w:rFonts w:ascii="Calibri" w:hAnsi="Calibri" w:cs="Calibri"/>
                  <w:color w:val="0000FF"/>
                </w:rPr>
                <w:t>статье 100</w:t>
              </w:r>
            </w:hyperlink>
            <w:r>
              <w:rPr>
                <w:rFonts w:ascii="Calibri" w:hAnsi="Calibri" w:cs="Calibri"/>
              </w:rPr>
              <w:t xml:space="preserve"> НК РФ</w:t>
            </w:r>
          </w:p>
        </w:tc>
      </w:tr>
      <w:tr w:rsidR="00171512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Calibri" w:hAnsi="Calibri" w:cs="Calibri"/>
              </w:rPr>
            </w:pPr>
          </w:p>
        </w:tc>
        <w:tc>
          <w:tcPr>
            <w:tcW w:w="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Calibri" w:hAnsi="Calibri" w:cs="Calibri"/>
              </w:rPr>
            </w:pPr>
          </w:p>
        </w:tc>
        <w:tc>
          <w:tcPr>
            <w:tcW w:w="3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Calibri" w:hAnsi="Calibri" w:cs="Calibri"/>
              </w:rPr>
            </w:pPr>
          </w:p>
        </w:tc>
        <w:tc>
          <w:tcPr>
            <w:tcW w:w="1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Calibri" w:hAnsi="Calibri" w:cs="Calibri"/>
              </w:rPr>
            </w:pP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Если Р2 </w:t>
            </w:r>
            <w:hyperlink r:id="rId311" w:history="1">
              <w:r>
                <w:rPr>
                  <w:rFonts w:ascii="Calibri" w:hAnsi="Calibri" w:cs="Calibri"/>
                  <w:color w:val="0000FF"/>
                </w:rPr>
                <w:t>ст. 130</w:t>
              </w:r>
            </w:hyperlink>
            <w:r>
              <w:rPr>
                <w:rFonts w:ascii="Calibri" w:hAnsi="Calibri" w:cs="Calibri"/>
              </w:rPr>
              <w:t xml:space="preserve"> &lt; (Р2 </w:t>
            </w:r>
            <w:hyperlink r:id="rId312" w:history="1">
              <w:r>
                <w:rPr>
                  <w:rFonts w:ascii="Calibri" w:hAnsi="Calibri" w:cs="Calibri"/>
                  <w:color w:val="0000FF"/>
                </w:rPr>
                <w:t>ст. 050</w:t>
              </w:r>
            </w:hyperlink>
            <w:r>
              <w:rPr>
                <w:rFonts w:ascii="Calibri" w:hAnsi="Calibri" w:cs="Calibri"/>
              </w:rPr>
              <w:t xml:space="preserve"> x Р2 </w:t>
            </w:r>
            <w:hyperlink r:id="rId313" w:history="1">
              <w:r>
                <w:rPr>
                  <w:rFonts w:ascii="Calibri" w:hAnsi="Calibri" w:cs="Calibri"/>
                  <w:color w:val="0000FF"/>
                </w:rPr>
                <w:t>ст. 060</w:t>
              </w:r>
            </w:hyperlink>
            <w:r>
              <w:rPr>
                <w:rFonts w:ascii="Calibri" w:hAnsi="Calibri" w:cs="Calibri"/>
              </w:rPr>
              <w:t xml:space="preserve">) - (Р2 </w:t>
            </w:r>
            <w:hyperlink r:id="rId314" w:history="1">
              <w:r>
                <w:rPr>
                  <w:rFonts w:ascii="Calibri" w:hAnsi="Calibri" w:cs="Calibri"/>
                  <w:color w:val="0000FF"/>
                </w:rPr>
                <w:t>ст. 050</w:t>
              </w:r>
            </w:hyperlink>
            <w:r>
              <w:rPr>
                <w:rFonts w:ascii="Calibri" w:hAnsi="Calibri" w:cs="Calibri"/>
              </w:rPr>
              <w:t xml:space="preserve"> x Р2 </w:t>
            </w:r>
            <w:hyperlink r:id="rId315" w:history="1">
              <w:r>
                <w:rPr>
                  <w:rFonts w:ascii="Calibri" w:hAnsi="Calibri" w:cs="Calibri"/>
                  <w:color w:val="0000FF"/>
                </w:rPr>
                <w:t>ст. 060</w:t>
              </w:r>
            </w:hyperlink>
            <w:r>
              <w:rPr>
                <w:rFonts w:ascii="Calibri" w:hAnsi="Calibri" w:cs="Calibri"/>
              </w:rPr>
              <w:t xml:space="preserve">) x (Р2 </w:t>
            </w:r>
            <w:hyperlink r:id="rId316" w:history="1">
              <w:r>
                <w:rPr>
                  <w:rFonts w:ascii="Calibri" w:hAnsi="Calibri" w:cs="Calibri"/>
                  <w:color w:val="0000FF"/>
                </w:rPr>
                <w:t>ст. 120</w:t>
              </w:r>
            </w:hyperlink>
            <w:r>
              <w:rPr>
                <w:rFonts w:ascii="Calibri" w:hAnsi="Calibri" w:cs="Calibri"/>
              </w:rPr>
              <w:t xml:space="preserve"> (1 - Р2 </w:t>
            </w:r>
            <w:hyperlink r:id="rId317" w:history="1">
              <w:r>
                <w:rPr>
                  <w:rFonts w:ascii="Calibri" w:hAnsi="Calibri" w:cs="Calibri"/>
                  <w:color w:val="0000FF"/>
                </w:rPr>
                <w:t>ст. 190</w:t>
              </w:r>
            </w:hyperlink>
            <w:r>
              <w:rPr>
                <w:rFonts w:ascii="Calibri" w:hAnsi="Calibri" w:cs="Calibri"/>
              </w:rPr>
              <w:t>)), то неправильно определена налоговая база</w:t>
            </w:r>
          </w:p>
        </w:tc>
        <w:tc>
          <w:tcPr>
            <w:tcW w:w="48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171512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8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дЗ</w:t>
            </w:r>
          </w:p>
        </w:tc>
        <w:tc>
          <w:tcPr>
            <w:tcW w:w="9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1.29</w:t>
            </w:r>
          </w:p>
        </w:tc>
        <w:tc>
          <w:tcPr>
            <w:tcW w:w="30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Если Р2 </w:t>
            </w:r>
            <w:hyperlink r:id="rId318" w:history="1">
              <w:r>
                <w:rPr>
                  <w:rFonts w:ascii="Calibri" w:hAnsi="Calibri" w:cs="Calibri"/>
                  <w:color w:val="0000FF"/>
                </w:rPr>
                <w:t>ст. 150</w:t>
              </w:r>
            </w:hyperlink>
            <w:r>
              <w:rPr>
                <w:rFonts w:ascii="Calibri" w:hAnsi="Calibri" w:cs="Calibri"/>
              </w:rPr>
              <w:t xml:space="preserve"> = 12 (земельный участок использовался в течение всего налогового периода, то Р2 </w:t>
            </w:r>
            <w:hyperlink r:id="rId319" w:history="1">
              <w:r>
                <w:rPr>
                  <w:rFonts w:ascii="Calibri" w:hAnsi="Calibri" w:cs="Calibri"/>
                  <w:color w:val="0000FF"/>
                </w:rPr>
                <w:t>ст. 160</w:t>
              </w:r>
            </w:hyperlink>
            <w:r>
              <w:rPr>
                <w:rFonts w:ascii="Calibri" w:hAnsi="Calibri" w:cs="Calibri"/>
              </w:rPr>
              <w:t xml:space="preserve"> = 1</w:t>
            </w:r>
          </w:p>
        </w:tc>
        <w:tc>
          <w:tcPr>
            <w:tcW w:w="16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НК РФ </w:t>
            </w:r>
            <w:hyperlink r:id="rId320" w:history="1">
              <w:r>
                <w:rPr>
                  <w:rFonts w:ascii="Calibri" w:hAnsi="Calibri" w:cs="Calibri"/>
                  <w:color w:val="0000FF"/>
                </w:rPr>
                <w:t>п. 7 ст. 396</w:t>
              </w:r>
            </w:hyperlink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Если земельный участок использовался в течение всего налогового периода, а Р2 </w:t>
            </w:r>
            <w:hyperlink r:id="rId321" w:history="1">
              <w:r>
                <w:rPr>
                  <w:rFonts w:ascii="Calibri" w:hAnsi="Calibri" w:cs="Calibri"/>
                  <w:color w:val="0000FF"/>
                </w:rPr>
                <w:t>ст. 160</w:t>
              </w:r>
            </w:hyperlink>
            <w:r>
              <w:rPr>
                <w:rFonts w:ascii="Calibri" w:hAnsi="Calibri" w:cs="Calibri"/>
              </w:rPr>
              <w:t xml:space="preserve"> &gt; 1, то неправильно указан коэффициент Кв</w:t>
            </w:r>
          </w:p>
        </w:tc>
        <w:tc>
          <w:tcPr>
            <w:tcW w:w="48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Направить письменное уведомление налогоплательщику о представлении в течение пяти дней пояснений или внесении соответствующих исправлений. В случае выявления нарушений законодательства о налогах и сборах в ходе проведения камеральной налоговой проверки налоговой декларации по земельному налогу должностными лицами налогового органа, проводящими указанную проверку, должен быть составлен акт налоговой проверки по установленной форме в течение 10 дней после окончания камеральной налоговой проверки, согласно </w:t>
            </w:r>
            <w:hyperlink r:id="rId322" w:history="1">
              <w:r>
                <w:rPr>
                  <w:rFonts w:ascii="Calibri" w:hAnsi="Calibri" w:cs="Calibri"/>
                  <w:color w:val="0000FF"/>
                </w:rPr>
                <w:t>статье 100</w:t>
              </w:r>
            </w:hyperlink>
            <w:r>
              <w:rPr>
                <w:rFonts w:ascii="Calibri" w:hAnsi="Calibri" w:cs="Calibri"/>
              </w:rPr>
              <w:t xml:space="preserve"> НК РФ</w:t>
            </w:r>
          </w:p>
        </w:tc>
      </w:tr>
      <w:tr w:rsidR="00171512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Calibri" w:hAnsi="Calibri" w:cs="Calibri"/>
              </w:rPr>
            </w:pPr>
          </w:p>
        </w:tc>
        <w:tc>
          <w:tcPr>
            <w:tcW w:w="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Calibri" w:hAnsi="Calibri" w:cs="Calibri"/>
              </w:rPr>
            </w:pPr>
          </w:p>
        </w:tc>
        <w:tc>
          <w:tcPr>
            <w:tcW w:w="3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Calibri" w:hAnsi="Calibri" w:cs="Calibri"/>
              </w:rPr>
            </w:pPr>
          </w:p>
        </w:tc>
        <w:tc>
          <w:tcPr>
            <w:tcW w:w="1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Calibri" w:hAnsi="Calibri" w:cs="Calibri"/>
              </w:rPr>
            </w:pP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Если земельный участок использовался в течение всего налогового периода, а Р2 </w:t>
            </w:r>
            <w:hyperlink r:id="rId323" w:history="1">
              <w:r>
                <w:rPr>
                  <w:rFonts w:ascii="Calibri" w:hAnsi="Calibri" w:cs="Calibri"/>
                  <w:color w:val="0000FF"/>
                </w:rPr>
                <w:t>ст. 160</w:t>
              </w:r>
            </w:hyperlink>
            <w:r>
              <w:rPr>
                <w:rFonts w:ascii="Calibri" w:hAnsi="Calibri" w:cs="Calibri"/>
              </w:rPr>
              <w:t xml:space="preserve"> &lt; 1, то неправильно указан коэффициент Кв</w:t>
            </w:r>
          </w:p>
        </w:tc>
        <w:tc>
          <w:tcPr>
            <w:tcW w:w="48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171512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8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дЗ</w:t>
            </w:r>
          </w:p>
        </w:tc>
        <w:tc>
          <w:tcPr>
            <w:tcW w:w="9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1.30</w:t>
            </w:r>
          </w:p>
        </w:tc>
        <w:tc>
          <w:tcPr>
            <w:tcW w:w="30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Р2 </w:t>
            </w:r>
            <w:hyperlink r:id="rId324" w:history="1">
              <w:r>
                <w:rPr>
                  <w:rFonts w:ascii="Calibri" w:hAnsi="Calibri" w:cs="Calibri"/>
                  <w:color w:val="0000FF"/>
                </w:rPr>
                <w:t>ст. 170</w:t>
              </w:r>
            </w:hyperlink>
            <w:r>
              <w:rPr>
                <w:rFonts w:ascii="Calibri" w:hAnsi="Calibri" w:cs="Calibri"/>
              </w:rPr>
              <w:t xml:space="preserve"> = (Р2 </w:t>
            </w:r>
            <w:hyperlink r:id="rId325" w:history="1">
              <w:r>
                <w:rPr>
                  <w:rFonts w:ascii="Calibri" w:hAnsi="Calibri" w:cs="Calibri"/>
                  <w:color w:val="0000FF"/>
                </w:rPr>
                <w:t>ст. 130</w:t>
              </w:r>
            </w:hyperlink>
            <w:r>
              <w:rPr>
                <w:rFonts w:ascii="Calibri" w:hAnsi="Calibri" w:cs="Calibri"/>
              </w:rPr>
              <w:t xml:space="preserve"> x Р2 </w:t>
            </w:r>
            <w:hyperlink r:id="rId326" w:history="1">
              <w:r>
                <w:rPr>
                  <w:rFonts w:ascii="Calibri" w:hAnsi="Calibri" w:cs="Calibri"/>
                  <w:color w:val="0000FF"/>
                </w:rPr>
                <w:t>ст. 140</w:t>
              </w:r>
            </w:hyperlink>
            <w:r>
              <w:rPr>
                <w:rFonts w:ascii="Calibri" w:hAnsi="Calibri" w:cs="Calibri"/>
              </w:rPr>
              <w:t xml:space="preserve"> x Р2 </w:t>
            </w:r>
            <w:hyperlink r:id="rId327" w:history="1">
              <w:r>
                <w:rPr>
                  <w:rFonts w:ascii="Calibri" w:hAnsi="Calibri" w:cs="Calibri"/>
                  <w:color w:val="0000FF"/>
                </w:rPr>
                <w:t>ст. 160</w:t>
              </w:r>
            </w:hyperlink>
            <w:r>
              <w:rPr>
                <w:rFonts w:ascii="Calibri" w:hAnsi="Calibri" w:cs="Calibri"/>
              </w:rPr>
              <w:t>) : 100</w:t>
            </w:r>
          </w:p>
        </w:tc>
        <w:tc>
          <w:tcPr>
            <w:tcW w:w="16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НК РФ </w:t>
            </w:r>
            <w:hyperlink r:id="rId328" w:history="1">
              <w:r>
                <w:rPr>
                  <w:rFonts w:ascii="Calibri" w:hAnsi="Calibri" w:cs="Calibri"/>
                  <w:color w:val="0000FF"/>
                </w:rPr>
                <w:t>ст. 396</w:t>
              </w:r>
            </w:hyperlink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Если Р2 </w:t>
            </w:r>
            <w:hyperlink r:id="rId329" w:history="1">
              <w:r>
                <w:rPr>
                  <w:rFonts w:ascii="Calibri" w:hAnsi="Calibri" w:cs="Calibri"/>
                  <w:color w:val="0000FF"/>
                </w:rPr>
                <w:t>ст. 170</w:t>
              </w:r>
            </w:hyperlink>
            <w:r>
              <w:rPr>
                <w:rFonts w:ascii="Calibri" w:hAnsi="Calibri" w:cs="Calibri"/>
              </w:rPr>
              <w:t xml:space="preserve"> &gt; (Р2 </w:t>
            </w:r>
            <w:hyperlink r:id="rId330" w:history="1">
              <w:r>
                <w:rPr>
                  <w:rFonts w:ascii="Calibri" w:hAnsi="Calibri" w:cs="Calibri"/>
                  <w:color w:val="0000FF"/>
                </w:rPr>
                <w:t>ст. 130</w:t>
              </w:r>
            </w:hyperlink>
            <w:r>
              <w:rPr>
                <w:rFonts w:ascii="Calibri" w:hAnsi="Calibri" w:cs="Calibri"/>
              </w:rPr>
              <w:t xml:space="preserve"> x Р2 </w:t>
            </w:r>
            <w:hyperlink r:id="rId331" w:history="1">
              <w:r>
                <w:rPr>
                  <w:rFonts w:ascii="Calibri" w:hAnsi="Calibri" w:cs="Calibri"/>
                  <w:color w:val="0000FF"/>
                </w:rPr>
                <w:t>ст. 140</w:t>
              </w:r>
            </w:hyperlink>
            <w:r>
              <w:rPr>
                <w:rFonts w:ascii="Calibri" w:hAnsi="Calibri" w:cs="Calibri"/>
              </w:rPr>
              <w:t xml:space="preserve"> x Р2 </w:t>
            </w:r>
            <w:hyperlink r:id="rId332" w:history="1">
              <w:r>
                <w:rPr>
                  <w:rFonts w:ascii="Calibri" w:hAnsi="Calibri" w:cs="Calibri"/>
                  <w:color w:val="0000FF"/>
                </w:rPr>
                <w:t>ст. 160</w:t>
              </w:r>
            </w:hyperlink>
            <w:r>
              <w:rPr>
                <w:rFonts w:ascii="Calibri" w:hAnsi="Calibri" w:cs="Calibri"/>
              </w:rPr>
              <w:t>) : 100, то неправильно указана сумма исчисленного налога)</w:t>
            </w:r>
          </w:p>
        </w:tc>
        <w:tc>
          <w:tcPr>
            <w:tcW w:w="48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Направить письменное уведомление налогоплательщику о представлении в течение пяти дней пояснений или внесении соответствующих исправлений. В случае выявления нарушений законодательства о налогах и сборах в ходе проведения камеральной налоговой проверки налоговой декларации по земельному налогу должностными лицами налогового органа, проводящими указанную проверку, должен быть составлен акт налоговой проверки по установленной форме в течение 10 дней после окончания камеральной налоговой проверки, согласно </w:t>
            </w:r>
            <w:hyperlink r:id="rId333" w:history="1">
              <w:r>
                <w:rPr>
                  <w:rFonts w:ascii="Calibri" w:hAnsi="Calibri" w:cs="Calibri"/>
                  <w:color w:val="0000FF"/>
                </w:rPr>
                <w:t>статье 100</w:t>
              </w:r>
            </w:hyperlink>
            <w:r>
              <w:rPr>
                <w:rFonts w:ascii="Calibri" w:hAnsi="Calibri" w:cs="Calibri"/>
              </w:rPr>
              <w:t xml:space="preserve"> НК РФ</w:t>
            </w:r>
          </w:p>
        </w:tc>
      </w:tr>
      <w:tr w:rsidR="00171512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Calibri" w:hAnsi="Calibri" w:cs="Calibri"/>
              </w:rPr>
            </w:pPr>
          </w:p>
        </w:tc>
        <w:tc>
          <w:tcPr>
            <w:tcW w:w="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Calibri" w:hAnsi="Calibri" w:cs="Calibri"/>
              </w:rPr>
            </w:pPr>
          </w:p>
        </w:tc>
        <w:tc>
          <w:tcPr>
            <w:tcW w:w="3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Calibri" w:hAnsi="Calibri" w:cs="Calibri"/>
              </w:rPr>
            </w:pPr>
          </w:p>
        </w:tc>
        <w:tc>
          <w:tcPr>
            <w:tcW w:w="1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Calibri" w:hAnsi="Calibri" w:cs="Calibri"/>
              </w:rPr>
            </w:pP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Если Р2 </w:t>
            </w:r>
            <w:hyperlink r:id="rId334" w:history="1">
              <w:r>
                <w:rPr>
                  <w:rFonts w:ascii="Calibri" w:hAnsi="Calibri" w:cs="Calibri"/>
                  <w:color w:val="0000FF"/>
                </w:rPr>
                <w:t>ст. 170</w:t>
              </w:r>
            </w:hyperlink>
            <w:r>
              <w:rPr>
                <w:rFonts w:ascii="Calibri" w:hAnsi="Calibri" w:cs="Calibri"/>
              </w:rPr>
              <w:t xml:space="preserve"> &lt; (Р2 </w:t>
            </w:r>
            <w:hyperlink r:id="rId335" w:history="1">
              <w:r>
                <w:rPr>
                  <w:rFonts w:ascii="Calibri" w:hAnsi="Calibri" w:cs="Calibri"/>
                  <w:color w:val="0000FF"/>
                </w:rPr>
                <w:t>ст. 130</w:t>
              </w:r>
            </w:hyperlink>
            <w:r>
              <w:rPr>
                <w:rFonts w:ascii="Calibri" w:hAnsi="Calibri" w:cs="Calibri"/>
              </w:rPr>
              <w:t xml:space="preserve"> x Р2 </w:t>
            </w:r>
            <w:hyperlink r:id="rId336" w:history="1">
              <w:r>
                <w:rPr>
                  <w:rFonts w:ascii="Calibri" w:hAnsi="Calibri" w:cs="Calibri"/>
                  <w:color w:val="0000FF"/>
                </w:rPr>
                <w:t>ст. 140</w:t>
              </w:r>
            </w:hyperlink>
            <w:r>
              <w:rPr>
                <w:rFonts w:ascii="Calibri" w:hAnsi="Calibri" w:cs="Calibri"/>
              </w:rPr>
              <w:t xml:space="preserve"> x Р2 </w:t>
            </w:r>
            <w:hyperlink r:id="rId337" w:history="1">
              <w:r>
                <w:rPr>
                  <w:rFonts w:ascii="Calibri" w:hAnsi="Calibri" w:cs="Calibri"/>
                  <w:color w:val="0000FF"/>
                </w:rPr>
                <w:t>ст. 160</w:t>
              </w:r>
            </w:hyperlink>
            <w:r>
              <w:rPr>
                <w:rFonts w:ascii="Calibri" w:hAnsi="Calibri" w:cs="Calibri"/>
              </w:rPr>
              <w:t>) : 100, то неправильно указана сумма исчисленного налога</w:t>
            </w:r>
          </w:p>
        </w:tc>
        <w:tc>
          <w:tcPr>
            <w:tcW w:w="48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171512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8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дЗ</w:t>
            </w:r>
          </w:p>
        </w:tc>
        <w:tc>
          <w:tcPr>
            <w:tcW w:w="9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1.31</w:t>
            </w:r>
          </w:p>
        </w:tc>
        <w:tc>
          <w:tcPr>
            <w:tcW w:w="30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Если по Р2 </w:t>
            </w:r>
            <w:hyperlink r:id="rId338" w:history="1">
              <w:r>
                <w:rPr>
                  <w:rFonts w:ascii="Calibri" w:hAnsi="Calibri" w:cs="Calibri"/>
                  <w:color w:val="0000FF"/>
                </w:rPr>
                <w:t>ст. 040</w:t>
              </w:r>
            </w:hyperlink>
            <w:r>
              <w:rPr>
                <w:rFonts w:ascii="Calibri" w:hAnsi="Calibri" w:cs="Calibri"/>
              </w:rPr>
              <w:t xml:space="preserve"> соответствующая ячейка отмечена значением "1", то Р2 </w:t>
            </w:r>
            <w:hyperlink r:id="rId339" w:history="1">
              <w:r>
                <w:rPr>
                  <w:rFonts w:ascii="Calibri" w:hAnsi="Calibri" w:cs="Calibri"/>
                  <w:color w:val="0000FF"/>
                </w:rPr>
                <w:t>ст. 170</w:t>
              </w:r>
            </w:hyperlink>
            <w:r>
              <w:rPr>
                <w:rFonts w:ascii="Calibri" w:hAnsi="Calibri" w:cs="Calibri"/>
              </w:rPr>
              <w:t xml:space="preserve"> = ((Р2 </w:t>
            </w:r>
            <w:hyperlink r:id="rId340" w:history="1">
              <w:r>
                <w:rPr>
                  <w:rFonts w:ascii="Calibri" w:hAnsi="Calibri" w:cs="Calibri"/>
                  <w:color w:val="0000FF"/>
                </w:rPr>
                <w:t>ст. 130</w:t>
              </w:r>
            </w:hyperlink>
            <w:r>
              <w:rPr>
                <w:rFonts w:ascii="Calibri" w:hAnsi="Calibri" w:cs="Calibri"/>
              </w:rPr>
              <w:t xml:space="preserve"> x Р2 </w:t>
            </w:r>
            <w:hyperlink r:id="rId341" w:history="1">
              <w:r>
                <w:rPr>
                  <w:rFonts w:ascii="Calibri" w:hAnsi="Calibri" w:cs="Calibri"/>
                  <w:color w:val="0000FF"/>
                </w:rPr>
                <w:t>ст. 140</w:t>
              </w:r>
            </w:hyperlink>
            <w:r>
              <w:rPr>
                <w:rFonts w:ascii="Calibri" w:hAnsi="Calibri" w:cs="Calibri"/>
              </w:rPr>
              <w:t xml:space="preserve"> x Р2 </w:t>
            </w:r>
            <w:hyperlink r:id="rId342" w:history="1">
              <w:r>
                <w:rPr>
                  <w:rFonts w:ascii="Calibri" w:hAnsi="Calibri" w:cs="Calibri"/>
                  <w:color w:val="0000FF"/>
                </w:rPr>
                <w:t>ст. 160</w:t>
              </w:r>
            </w:hyperlink>
            <w:r>
              <w:rPr>
                <w:rFonts w:ascii="Calibri" w:hAnsi="Calibri" w:cs="Calibri"/>
              </w:rPr>
              <w:t>) : 100) x 2</w:t>
            </w:r>
          </w:p>
        </w:tc>
        <w:tc>
          <w:tcPr>
            <w:tcW w:w="16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НК РФ</w:t>
            </w:r>
          </w:p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hyperlink r:id="rId343" w:history="1">
              <w:r>
                <w:rPr>
                  <w:rFonts w:ascii="Calibri" w:hAnsi="Calibri" w:cs="Calibri"/>
                  <w:color w:val="0000FF"/>
                </w:rPr>
                <w:t>ст. 396</w:t>
              </w:r>
            </w:hyperlink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Если в Р2 </w:t>
            </w:r>
            <w:hyperlink r:id="rId344" w:history="1">
              <w:r>
                <w:rPr>
                  <w:rFonts w:ascii="Calibri" w:hAnsi="Calibri" w:cs="Calibri"/>
                  <w:color w:val="0000FF"/>
                </w:rPr>
                <w:t>ст. 040</w:t>
              </w:r>
            </w:hyperlink>
            <w:r>
              <w:rPr>
                <w:rFonts w:ascii="Calibri" w:hAnsi="Calibri" w:cs="Calibri"/>
              </w:rPr>
              <w:t xml:space="preserve"> соответствующая ячейка отмечена значением "1", а Р2 </w:t>
            </w:r>
            <w:hyperlink r:id="rId345" w:history="1">
              <w:r>
                <w:rPr>
                  <w:rFonts w:ascii="Calibri" w:hAnsi="Calibri" w:cs="Calibri"/>
                  <w:color w:val="0000FF"/>
                </w:rPr>
                <w:t>ст. 170</w:t>
              </w:r>
            </w:hyperlink>
            <w:r>
              <w:rPr>
                <w:rFonts w:ascii="Calibri" w:hAnsi="Calibri" w:cs="Calibri"/>
              </w:rPr>
              <w:t xml:space="preserve"> &gt; ((Р2 </w:t>
            </w:r>
            <w:hyperlink r:id="rId346" w:history="1">
              <w:r>
                <w:rPr>
                  <w:rFonts w:ascii="Calibri" w:hAnsi="Calibri" w:cs="Calibri"/>
                  <w:color w:val="0000FF"/>
                </w:rPr>
                <w:t>ст. 130</w:t>
              </w:r>
            </w:hyperlink>
            <w:r>
              <w:rPr>
                <w:rFonts w:ascii="Calibri" w:hAnsi="Calibri" w:cs="Calibri"/>
              </w:rPr>
              <w:t xml:space="preserve"> x Р2 </w:t>
            </w:r>
            <w:hyperlink r:id="rId347" w:history="1">
              <w:r>
                <w:rPr>
                  <w:rFonts w:ascii="Calibri" w:hAnsi="Calibri" w:cs="Calibri"/>
                  <w:color w:val="0000FF"/>
                </w:rPr>
                <w:t>ст. 140</w:t>
              </w:r>
            </w:hyperlink>
            <w:r>
              <w:rPr>
                <w:rFonts w:ascii="Calibri" w:hAnsi="Calibri" w:cs="Calibri"/>
              </w:rPr>
              <w:t xml:space="preserve"> x Р2 </w:t>
            </w:r>
            <w:hyperlink r:id="rId348" w:history="1">
              <w:r>
                <w:rPr>
                  <w:rFonts w:ascii="Calibri" w:hAnsi="Calibri" w:cs="Calibri"/>
                  <w:color w:val="0000FF"/>
                </w:rPr>
                <w:t>ст. 160</w:t>
              </w:r>
            </w:hyperlink>
            <w:r>
              <w:rPr>
                <w:rFonts w:ascii="Calibri" w:hAnsi="Calibri" w:cs="Calibri"/>
              </w:rPr>
              <w:t>) : 100) x 2, то неправильно указана сумма исчисленного налога с учетом коэффициента 2</w:t>
            </w:r>
          </w:p>
        </w:tc>
        <w:tc>
          <w:tcPr>
            <w:tcW w:w="48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Направить письменное уведомление налогоплательщику о представлении в течение пяти дней пояснений или внесении соответствующих исправлений. В случае выявления нарушений законодательства о налогах и сборах в ходе проведения камеральной налоговой проверки налоговой декларации по земельному налогу должностными лицами налогового органа, проводящими указанную проверку, должен быть составлен акт налоговой проверки по установленной форме в течение 10 дней после окончания камеральной налоговой проверки, согласно </w:t>
            </w:r>
            <w:hyperlink r:id="rId349" w:history="1">
              <w:r>
                <w:rPr>
                  <w:rFonts w:ascii="Calibri" w:hAnsi="Calibri" w:cs="Calibri"/>
                  <w:color w:val="0000FF"/>
                </w:rPr>
                <w:t>статье 100</w:t>
              </w:r>
            </w:hyperlink>
            <w:r>
              <w:rPr>
                <w:rFonts w:ascii="Calibri" w:hAnsi="Calibri" w:cs="Calibri"/>
              </w:rPr>
              <w:t xml:space="preserve"> НК РФ</w:t>
            </w:r>
          </w:p>
        </w:tc>
      </w:tr>
      <w:tr w:rsidR="00171512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Calibri" w:hAnsi="Calibri" w:cs="Calibri"/>
              </w:rPr>
            </w:pPr>
          </w:p>
        </w:tc>
        <w:tc>
          <w:tcPr>
            <w:tcW w:w="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Calibri" w:hAnsi="Calibri" w:cs="Calibri"/>
              </w:rPr>
            </w:pPr>
          </w:p>
        </w:tc>
        <w:tc>
          <w:tcPr>
            <w:tcW w:w="3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Calibri" w:hAnsi="Calibri" w:cs="Calibri"/>
              </w:rPr>
            </w:pPr>
          </w:p>
        </w:tc>
        <w:tc>
          <w:tcPr>
            <w:tcW w:w="1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Calibri" w:hAnsi="Calibri" w:cs="Calibri"/>
              </w:rPr>
            </w:pP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Если в Р2 </w:t>
            </w:r>
            <w:hyperlink r:id="rId350" w:history="1">
              <w:r>
                <w:rPr>
                  <w:rFonts w:ascii="Calibri" w:hAnsi="Calibri" w:cs="Calibri"/>
                  <w:color w:val="0000FF"/>
                </w:rPr>
                <w:t>ст. 040</w:t>
              </w:r>
            </w:hyperlink>
            <w:r>
              <w:rPr>
                <w:rFonts w:ascii="Calibri" w:hAnsi="Calibri" w:cs="Calibri"/>
              </w:rPr>
              <w:t xml:space="preserve"> соответствующая ячейка отмечена значением "1", а Р2 </w:t>
            </w:r>
            <w:hyperlink r:id="rId351" w:history="1">
              <w:r>
                <w:rPr>
                  <w:rFonts w:ascii="Calibri" w:hAnsi="Calibri" w:cs="Calibri"/>
                  <w:color w:val="0000FF"/>
                </w:rPr>
                <w:t>ст. 170</w:t>
              </w:r>
            </w:hyperlink>
            <w:r>
              <w:rPr>
                <w:rFonts w:ascii="Calibri" w:hAnsi="Calibri" w:cs="Calibri"/>
              </w:rPr>
              <w:t xml:space="preserve"> &lt; ((Р2 </w:t>
            </w:r>
            <w:hyperlink r:id="rId352" w:history="1">
              <w:r>
                <w:rPr>
                  <w:rFonts w:ascii="Calibri" w:hAnsi="Calibri" w:cs="Calibri"/>
                  <w:color w:val="0000FF"/>
                </w:rPr>
                <w:t>ст. 130</w:t>
              </w:r>
            </w:hyperlink>
            <w:r>
              <w:rPr>
                <w:rFonts w:ascii="Calibri" w:hAnsi="Calibri" w:cs="Calibri"/>
              </w:rPr>
              <w:t xml:space="preserve"> x Р2 </w:t>
            </w:r>
            <w:hyperlink r:id="rId353" w:history="1">
              <w:r>
                <w:rPr>
                  <w:rFonts w:ascii="Calibri" w:hAnsi="Calibri" w:cs="Calibri"/>
                  <w:color w:val="0000FF"/>
                </w:rPr>
                <w:t>ст. 140</w:t>
              </w:r>
            </w:hyperlink>
            <w:r>
              <w:rPr>
                <w:rFonts w:ascii="Calibri" w:hAnsi="Calibri" w:cs="Calibri"/>
              </w:rPr>
              <w:t xml:space="preserve"> x Р2 </w:t>
            </w:r>
            <w:hyperlink r:id="rId354" w:history="1">
              <w:r>
                <w:rPr>
                  <w:rFonts w:ascii="Calibri" w:hAnsi="Calibri" w:cs="Calibri"/>
                  <w:color w:val="0000FF"/>
                </w:rPr>
                <w:t>ст. 160</w:t>
              </w:r>
            </w:hyperlink>
            <w:r>
              <w:rPr>
                <w:rFonts w:ascii="Calibri" w:hAnsi="Calibri" w:cs="Calibri"/>
              </w:rPr>
              <w:t>) : 100) x 2, то неправильно указана сумма исчисленного налога с учетом коэффициента 2</w:t>
            </w:r>
          </w:p>
        </w:tc>
        <w:tc>
          <w:tcPr>
            <w:tcW w:w="48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171512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8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дЗ</w:t>
            </w:r>
          </w:p>
        </w:tc>
        <w:tc>
          <w:tcPr>
            <w:tcW w:w="9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1.32</w:t>
            </w:r>
          </w:p>
        </w:tc>
        <w:tc>
          <w:tcPr>
            <w:tcW w:w="30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Если по Р2 </w:t>
            </w:r>
            <w:hyperlink r:id="rId355" w:history="1">
              <w:r>
                <w:rPr>
                  <w:rFonts w:ascii="Calibri" w:hAnsi="Calibri" w:cs="Calibri"/>
                  <w:color w:val="0000FF"/>
                </w:rPr>
                <w:t>ст. 040</w:t>
              </w:r>
            </w:hyperlink>
            <w:r>
              <w:rPr>
                <w:rFonts w:ascii="Calibri" w:hAnsi="Calibri" w:cs="Calibri"/>
              </w:rPr>
              <w:t xml:space="preserve"> соответствующая ячейка отмечена значением "2", то Р2 </w:t>
            </w:r>
            <w:hyperlink r:id="rId356" w:history="1">
              <w:r>
                <w:rPr>
                  <w:rFonts w:ascii="Calibri" w:hAnsi="Calibri" w:cs="Calibri"/>
                  <w:color w:val="0000FF"/>
                </w:rPr>
                <w:t>ст. 170</w:t>
              </w:r>
            </w:hyperlink>
            <w:r>
              <w:rPr>
                <w:rFonts w:ascii="Calibri" w:hAnsi="Calibri" w:cs="Calibri"/>
              </w:rPr>
              <w:t xml:space="preserve"> = ((Р2 </w:t>
            </w:r>
            <w:hyperlink r:id="rId357" w:history="1">
              <w:r>
                <w:rPr>
                  <w:rFonts w:ascii="Calibri" w:hAnsi="Calibri" w:cs="Calibri"/>
                  <w:color w:val="0000FF"/>
                </w:rPr>
                <w:t>ст. 130</w:t>
              </w:r>
            </w:hyperlink>
            <w:r>
              <w:rPr>
                <w:rFonts w:ascii="Calibri" w:hAnsi="Calibri" w:cs="Calibri"/>
              </w:rPr>
              <w:t xml:space="preserve"> x Р2 </w:t>
            </w:r>
            <w:hyperlink r:id="rId358" w:history="1">
              <w:r>
                <w:rPr>
                  <w:rFonts w:ascii="Calibri" w:hAnsi="Calibri" w:cs="Calibri"/>
                  <w:color w:val="0000FF"/>
                </w:rPr>
                <w:t>ст. 140</w:t>
              </w:r>
            </w:hyperlink>
            <w:r>
              <w:rPr>
                <w:rFonts w:ascii="Calibri" w:hAnsi="Calibri" w:cs="Calibri"/>
              </w:rPr>
              <w:t xml:space="preserve"> x Р2 </w:t>
            </w:r>
            <w:hyperlink r:id="rId359" w:history="1">
              <w:r>
                <w:rPr>
                  <w:rFonts w:ascii="Calibri" w:hAnsi="Calibri" w:cs="Calibri"/>
                  <w:color w:val="0000FF"/>
                </w:rPr>
                <w:t>ст. 160</w:t>
              </w:r>
            </w:hyperlink>
            <w:r>
              <w:rPr>
                <w:rFonts w:ascii="Calibri" w:hAnsi="Calibri" w:cs="Calibri"/>
              </w:rPr>
              <w:t>) : 100) x 4</w:t>
            </w:r>
          </w:p>
        </w:tc>
        <w:tc>
          <w:tcPr>
            <w:tcW w:w="16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НК РФ</w:t>
            </w:r>
          </w:p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hyperlink r:id="rId360" w:history="1">
              <w:r>
                <w:rPr>
                  <w:rFonts w:ascii="Calibri" w:hAnsi="Calibri" w:cs="Calibri"/>
                  <w:color w:val="0000FF"/>
                </w:rPr>
                <w:t>ст. 396</w:t>
              </w:r>
            </w:hyperlink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Если в Р2 </w:t>
            </w:r>
            <w:hyperlink r:id="rId361" w:history="1">
              <w:r>
                <w:rPr>
                  <w:rFonts w:ascii="Calibri" w:hAnsi="Calibri" w:cs="Calibri"/>
                  <w:color w:val="0000FF"/>
                </w:rPr>
                <w:t>ст. 040</w:t>
              </w:r>
            </w:hyperlink>
            <w:r>
              <w:rPr>
                <w:rFonts w:ascii="Calibri" w:hAnsi="Calibri" w:cs="Calibri"/>
              </w:rPr>
              <w:t xml:space="preserve"> соответствующая ячейка отмечена значением "2", а Р2 </w:t>
            </w:r>
            <w:hyperlink r:id="rId362" w:history="1">
              <w:r>
                <w:rPr>
                  <w:rFonts w:ascii="Calibri" w:hAnsi="Calibri" w:cs="Calibri"/>
                  <w:color w:val="0000FF"/>
                </w:rPr>
                <w:t>ст. 170</w:t>
              </w:r>
            </w:hyperlink>
            <w:r>
              <w:rPr>
                <w:rFonts w:ascii="Calibri" w:hAnsi="Calibri" w:cs="Calibri"/>
              </w:rPr>
              <w:t xml:space="preserve"> &gt; ((Р2 </w:t>
            </w:r>
            <w:hyperlink r:id="rId363" w:history="1">
              <w:r>
                <w:rPr>
                  <w:rFonts w:ascii="Calibri" w:hAnsi="Calibri" w:cs="Calibri"/>
                  <w:color w:val="0000FF"/>
                </w:rPr>
                <w:t>ст. 130</w:t>
              </w:r>
            </w:hyperlink>
            <w:r>
              <w:rPr>
                <w:rFonts w:ascii="Calibri" w:hAnsi="Calibri" w:cs="Calibri"/>
              </w:rPr>
              <w:t xml:space="preserve"> x Р2 </w:t>
            </w:r>
            <w:hyperlink r:id="rId364" w:history="1">
              <w:r>
                <w:rPr>
                  <w:rFonts w:ascii="Calibri" w:hAnsi="Calibri" w:cs="Calibri"/>
                  <w:color w:val="0000FF"/>
                </w:rPr>
                <w:t>ст. 140</w:t>
              </w:r>
            </w:hyperlink>
            <w:r>
              <w:rPr>
                <w:rFonts w:ascii="Calibri" w:hAnsi="Calibri" w:cs="Calibri"/>
              </w:rPr>
              <w:t xml:space="preserve"> x Р2 </w:t>
            </w:r>
            <w:hyperlink r:id="rId365" w:history="1">
              <w:r>
                <w:rPr>
                  <w:rFonts w:ascii="Calibri" w:hAnsi="Calibri" w:cs="Calibri"/>
                  <w:color w:val="0000FF"/>
                </w:rPr>
                <w:t>ст. 160</w:t>
              </w:r>
            </w:hyperlink>
            <w:r>
              <w:rPr>
                <w:rFonts w:ascii="Calibri" w:hAnsi="Calibri" w:cs="Calibri"/>
              </w:rPr>
              <w:t>) : 100) x 4, то неправильно указана сумма исчисленного налога с учетом коэффициента 4</w:t>
            </w:r>
          </w:p>
        </w:tc>
        <w:tc>
          <w:tcPr>
            <w:tcW w:w="48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Направить письменное уведомление налогоплательщику о представлении в течение пяти дней пояснений или внесении соответствующих исправлений. В случае выявления нарушений законодательства о налогах и сборах в ходе проведения камеральной налоговой проверки налоговой декларации по земельному налогу должностными лицами налогового органа, проводящими указанную проверку, должен быть составлен акт налоговой проверки по установленной форме в течение 10 дней после окончания камеральной налоговой проверки, согласно </w:t>
            </w:r>
            <w:hyperlink r:id="rId366" w:history="1">
              <w:r>
                <w:rPr>
                  <w:rFonts w:ascii="Calibri" w:hAnsi="Calibri" w:cs="Calibri"/>
                  <w:color w:val="0000FF"/>
                </w:rPr>
                <w:t>статье 100</w:t>
              </w:r>
            </w:hyperlink>
            <w:r>
              <w:rPr>
                <w:rFonts w:ascii="Calibri" w:hAnsi="Calibri" w:cs="Calibri"/>
              </w:rPr>
              <w:t xml:space="preserve"> НК РФ</w:t>
            </w:r>
          </w:p>
        </w:tc>
      </w:tr>
      <w:tr w:rsidR="00171512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Calibri" w:hAnsi="Calibri" w:cs="Calibri"/>
              </w:rPr>
            </w:pPr>
          </w:p>
        </w:tc>
        <w:tc>
          <w:tcPr>
            <w:tcW w:w="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Calibri" w:hAnsi="Calibri" w:cs="Calibri"/>
              </w:rPr>
            </w:pPr>
          </w:p>
        </w:tc>
        <w:tc>
          <w:tcPr>
            <w:tcW w:w="3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Calibri" w:hAnsi="Calibri" w:cs="Calibri"/>
              </w:rPr>
            </w:pPr>
          </w:p>
        </w:tc>
        <w:tc>
          <w:tcPr>
            <w:tcW w:w="1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Calibri" w:hAnsi="Calibri" w:cs="Calibri"/>
              </w:rPr>
            </w:pP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Если в Р2 </w:t>
            </w:r>
            <w:hyperlink r:id="rId367" w:history="1">
              <w:r>
                <w:rPr>
                  <w:rFonts w:ascii="Calibri" w:hAnsi="Calibri" w:cs="Calibri"/>
                  <w:color w:val="0000FF"/>
                </w:rPr>
                <w:t>ст. 040</w:t>
              </w:r>
            </w:hyperlink>
            <w:r>
              <w:rPr>
                <w:rFonts w:ascii="Calibri" w:hAnsi="Calibri" w:cs="Calibri"/>
              </w:rPr>
              <w:t xml:space="preserve"> соответствующая ячейка отмечена значением "2", а Р2 </w:t>
            </w:r>
            <w:hyperlink r:id="rId368" w:history="1">
              <w:r>
                <w:rPr>
                  <w:rFonts w:ascii="Calibri" w:hAnsi="Calibri" w:cs="Calibri"/>
                  <w:color w:val="0000FF"/>
                </w:rPr>
                <w:t>ст. 170</w:t>
              </w:r>
            </w:hyperlink>
            <w:r>
              <w:rPr>
                <w:rFonts w:ascii="Calibri" w:hAnsi="Calibri" w:cs="Calibri"/>
              </w:rPr>
              <w:t xml:space="preserve"> &lt; ((Р2 </w:t>
            </w:r>
            <w:hyperlink r:id="rId369" w:history="1">
              <w:r>
                <w:rPr>
                  <w:rFonts w:ascii="Calibri" w:hAnsi="Calibri" w:cs="Calibri"/>
                  <w:color w:val="0000FF"/>
                </w:rPr>
                <w:t>ст. 130</w:t>
              </w:r>
            </w:hyperlink>
            <w:r>
              <w:rPr>
                <w:rFonts w:ascii="Calibri" w:hAnsi="Calibri" w:cs="Calibri"/>
              </w:rPr>
              <w:t xml:space="preserve"> x Р2 </w:t>
            </w:r>
            <w:hyperlink r:id="rId370" w:history="1">
              <w:r>
                <w:rPr>
                  <w:rFonts w:ascii="Calibri" w:hAnsi="Calibri" w:cs="Calibri"/>
                  <w:color w:val="0000FF"/>
                </w:rPr>
                <w:t>ст. 140</w:t>
              </w:r>
            </w:hyperlink>
            <w:r>
              <w:rPr>
                <w:rFonts w:ascii="Calibri" w:hAnsi="Calibri" w:cs="Calibri"/>
              </w:rPr>
              <w:t xml:space="preserve"> x Р2 </w:t>
            </w:r>
            <w:hyperlink r:id="rId371" w:history="1">
              <w:r>
                <w:rPr>
                  <w:rFonts w:ascii="Calibri" w:hAnsi="Calibri" w:cs="Calibri"/>
                  <w:color w:val="0000FF"/>
                </w:rPr>
                <w:t>ст. 160</w:t>
              </w:r>
            </w:hyperlink>
            <w:r>
              <w:rPr>
                <w:rFonts w:ascii="Calibri" w:hAnsi="Calibri" w:cs="Calibri"/>
              </w:rPr>
              <w:t>) : 100) x 4, то неправильно указана сумма исчисленного налога с учетом коэффициента 4</w:t>
            </w:r>
          </w:p>
        </w:tc>
        <w:tc>
          <w:tcPr>
            <w:tcW w:w="48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171512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8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дЗ</w:t>
            </w:r>
          </w:p>
        </w:tc>
        <w:tc>
          <w:tcPr>
            <w:tcW w:w="9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1.33</w:t>
            </w:r>
          </w:p>
        </w:tc>
        <w:tc>
          <w:tcPr>
            <w:tcW w:w="30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Для налогоплательщиков, имеющих право на льготу в виде освобождения от налогообложения Р2 </w:t>
            </w:r>
            <w:hyperlink r:id="rId372" w:history="1">
              <w:r>
                <w:rPr>
                  <w:rFonts w:ascii="Calibri" w:hAnsi="Calibri" w:cs="Calibri"/>
                  <w:color w:val="0000FF"/>
                </w:rPr>
                <w:t>ст. 210</w:t>
              </w:r>
            </w:hyperlink>
            <w:r>
              <w:rPr>
                <w:rFonts w:ascii="Calibri" w:hAnsi="Calibri" w:cs="Calibri"/>
              </w:rPr>
              <w:t xml:space="preserve"> = Р2 </w:t>
            </w:r>
            <w:hyperlink r:id="rId373" w:history="1">
              <w:r>
                <w:rPr>
                  <w:rFonts w:ascii="Calibri" w:hAnsi="Calibri" w:cs="Calibri"/>
                  <w:color w:val="0000FF"/>
                </w:rPr>
                <w:t>ст. 170</w:t>
              </w:r>
            </w:hyperlink>
            <w:r>
              <w:rPr>
                <w:rFonts w:ascii="Calibri" w:hAnsi="Calibri" w:cs="Calibri"/>
              </w:rPr>
              <w:t xml:space="preserve"> x (1 - Р2 </w:t>
            </w:r>
            <w:hyperlink r:id="rId374" w:history="1">
              <w:r>
                <w:rPr>
                  <w:rFonts w:ascii="Calibri" w:hAnsi="Calibri" w:cs="Calibri"/>
                  <w:color w:val="0000FF"/>
                </w:rPr>
                <w:t>ст. 190</w:t>
              </w:r>
            </w:hyperlink>
            <w:r>
              <w:rPr>
                <w:rFonts w:ascii="Calibri" w:hAnsi="Calibri" w:cs="Calibri"/>
              </w:rPr>
              <w:t>)</w:t>
            </w:r>
          </w:p>
        </w:tc>
        <w:tc>
          <w:tcPr>
            <w:tcW w:w="16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НК РФ</w:t>
            </w:r>
          </w:p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hyperlink r:id="rId375" w:history="1">
              <w:r>
                <w:rPr>
                  <w:rFonts w:ascii="Calibri" w:hAnsi="Calibri" w:cs="Calibri"/>
                  <w:color w:val="0000FF"/>
                </w:rPr>
                <w:t>п. 2 ст. 387</w:t>
              </w:r>
            </w:hyperlink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Если Р2 </w:t>
            </w:r>
            <w:hyperlink r:id="rId376" w:history="1">
              <w:r>
                <w:rPr>
                  <w:rFonts w:ascii="Calibri" w:hAnsi="Calibri" w:cs="Calibri"/>
                  <w:color w:val="0000FF"/>
                </w:rPr>
                <w:t>ст. 210</w:t>
              </w:r>
            </w:hyperlink>
            <w:r>
              <w:rPr>
                <w:rFonts w:ascii="Calibri" w:hAnsi="Calibri" w:cs="Calibri"/>
              </w:rPr>
              <w:t xml:space="preserve"> &gt; Р2 </w:t>
            </w:r>
            <w:hyperlink r:id="rId377" w:history="1">
              <w:r>
                <w:rPr>
                  <w:rFonts w:ascii="Calibri" w:hAnsi="Calibri" w:cs="Calibri"/>
                  <w:color w:val="0000FF"/>
                </w:rPr>
                <w:t>ст. 170</w:t>
              </w:r>
            </w:hyperlink>
            <w:r>
              <w:rPr>
                <w:rFonts w:ascii="Calibri" w:hAnsi="Calibri" w:cs="Calibri"/>
              </w:rPr>
              <w:t xml:space="preserve"> x (1 - Р2 </w:t>
            </w:r>
            <w:hyperlink r:id="rId378" w:history="1">
              <w:r>
                <w:rPr>
                  <w:rFonts w:ascii="Calibri" w:hAnsi="Calibri" w:cs="Calibri"/>
                  <w:color w:val="0000FF"/>
                </w:rPr>
                <w:t>ст. 190</w:t>
              </w:r>
            </w:hyperlink>
            <w:r>
              <w:rPr>
                <w:rFonts w:ascii="Calibri" w:hAnsi="Calibri" w:cs="Calibri"/>
              </w:rPr>
              <w:t>), то неправильно определен коэффициент Кл</w:t>
            </w:r>
          </w:p>
        </w:tc>
        <w:tc>
          <w:tcPr>
            <w:tcW w:w="48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Направить письменное уведомление налогоплательщику о представлении в течение пяти дней пояснений или внесении соответствующих исправлений. В случае выявления нарушений законодательства о налогах и сборах в ходе проведения камеральной налоговой проверки налоговой декларации по земельному налогу должностными лицами </w:t>
            </w:r>
            <w:r>
              <w:rPr>
                <w:rFonts w:ascii="Calibri" w:hAnsi="Calibri" w:cs="Calibri"/>
              </w:rPr>
              <w:lastRenderedPageBreak/>
              <w:t xml:space="preserve">налогового органа, проводящими указанную проверку, должен быть составлен акт налоговой проверки по установленной форме в течение 10 дней после окончания камеральной налоговой проверки, согласно </w:t>
            </w:r>
            <w:hyperlink r:id="rId379" w:history="1">
              <w:r>
                <w:rPr>
                  <w:rFonts w:ascii="Calibri" w:hAnsi="Calibri" w:cs="Calibri"/>
                  <w:color w:val="0000FF"/>
                </w:rPr>
                <w:t>статье 100</w:t>
              </w:r>
            </w:hyperlink>
            <w:r>
              <w:rPr>
                <w:rFonts w:ascii="Calibri" w:hAnsi="Calibri" w:cs="Calibri"/>
              </w:rPr>
              <w:t xml:space="preserve"> НК РФ</w:t>
            </w:r>
          </w:p>
        </w:tc>
      </w:tr>
      <w:tr w:rsidR="00171512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Calibri" w:hAnsi="Calibri" w:cs="Calibri"/>
              </w:rPr>
            </w:pPr>
          </w:p>
        </w:tc>
        <w:tc>
          <w:tcPr>
            <w:tcW w:w="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Calibri" w:hAnsi="Calibri" w:cs="Calibri"/>
              </w:rPr>
            </w:pPr>
          </w:p>
        </w:tc>
        <w:tc>
          <w:tcPr>
            <w:tcW w:w="3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Calibri" w:hAnsi="Calibri" w:cs="Calibri"/>
              </w:rPr>
            </w:pPr>
          </w:p>
        </w:tc>
        <w:tc>
          <w:tcPr>
            <w:tcW w:w="1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Calibri" w:hAnsi="Calibri" w:cs="Calibri"/>
              </w:rPr>
            </w:pP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Если Р2 </w:t>
            </w:r>
            <w:hyperlink r:id="rId380" w:history="1">
              <w:r>
                <w:rPr>
                  <w:rFonts w:ascii="Calibri" w:hAnsi="Calibri" w:cs="Calibri"/>
                  <w:color w:val="0000FF"/>
                </w:rPr>
                <w:t>ст. 210</w:t>
              </w:r>
            </w:hyperlink>
            <w:r>
              <w:rPr>
                <w:rFonts w:ascii="Calibri" w:hAnsi="Calibri" w:cs="Calibri"/>
              </w:rPr>
              <w:t xml:space="preserve"> &lt; Р2 </w:t>
            </w:r>
            <w:hyperlink r:id="rId381" w:history="1">
              <w:r>
                <w:rPr>
                  <w:rFonts w:ascii="Calibri" w:hAnsi="Calibri" w:cs="Calibri"/>
                  <w:color w:val="0000FF"/>
                </w:rPr>
                <w:t>ст. 170</w:t>
              </w:r>
            </w:hyperlink>
            <w:r>
              <w:rPr>
                <w:rFonts w:ascii="Calibri" w:hAnsi="Calibri" w:cs="Calibri"/>
              </w:rPr>
              <w:t xml:space="preserve"> x (1 - Р2 </w:t>
            </w:r>
            <w:hyperlink r:id="rId382" w:history="1">
              <w:r>
                <w:rPr>
                  <w:rFonts w:ascii="Calibri" w:hAnsi="Calibri" w:cs="Calibri"/>
                  <w:color w:val="0000FF"/>
                </w:rPr>
                <w:t>ст. 190</w:t>
              </w:r>
            </w:hyperlink>
            <w:r>
              <w:rPr>
                <w:rFonts w:ascii="Calibri" w:hAnsi="Calibri" w:cs="Calibri"/>
              </w:rPr>
              <w:t>), то неправильно определен коэффициент Кл</w:t>
            </w:r>
          </w:p>
        </w:tc>
        <w:tc>
          <w:tcPr>
            <w:tcW w:w="48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171512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8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дЗ</w:t>
            </w:r>
          </w:p>
        </w:tc>
        <w:tc>
          <w:tcPr>
            <w:tcW w:w="9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1.34 </w:t>
            </w:r>
            <w:hyperlink w:anchor="Par455" w:history="1">
              <w:r>
                <w:rPr>
                  <w:rFonts w:ascii="Calibri" w:hAnsi="Calibri" w:cs="Calibri"/>
                  <w:color w:val="0000FF"/>
                </w:rPr>
                <w:t>&lt;*&gt;</w:t>
              </w:r>
            </w:hyperlink>
          </w:p>
        </w:tc>
        <w:tc>
          <w:tcPr>
            <w:tcW w:w="30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При установлении налоговой льготы, уменьшающей исчисленную сумму земельного налога в процентах, Р2 </w:t>
            </w:r>
            <w:hyperlink r:id="rId383" w:history="1">
              <w:r>
                <w:rPr>
                  <w:rFonts w:ascii="Calibri" w:hAnsi="Calibri" w:cs="Calibri"/>
                  <w:color w:val="0000FF"/>
                </w:rPr>
                <w:t>ст. 250</w:t>
              </w:r>
            </w:hyperlink>
            <w:r>
              <w:rPr>
                <w:rFonts w:ascii="Calibri" w:hAnsi="Calibri" w:cs="Calibri"/>
              </w:rPr>
              <w:t xml:space="preserve"> = (Р2 </w:t>
            </w:r>
            <w:hyperlink r:id="rId384" w:history="1">
              <w:r>
                <w:rPr>
                  <w:rFonts w:ascii="Calibri" w:hAnsi="Calibri" w:cs="Calibri"/>
                  <w:color w:val="0000FF"/>
                </w:rPr>
                <w:t>ст. 170</w:t>
              </w:r>
            </w:hyperlink>
            <w:r>
              <w:rPr>
                <w:rFonts w:ascii="Calibri" w:hAnsi="Calibri" w:cs="Calibri"/>
              </w:rPr>
              <w:t xml:space="preserve"> x на процент, на который уменьшается исчисленная сумма налога) : 100</w:t>
            </w:r>
          </w:p>
        </w:tc>
        <w:tc>
          <w:tcPr>
            <w:tcW w:w="16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НК РФ</w:t>
            </w:r>
          </w:p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hyperlink r:id="rId385" w:history="1">
              <w:r>
                <w:rPr>
                  <w:rFonts w:ascii="Calibri" w:hAnsi="Calibri" w:cs="Calibri"/>
                  <w:color w:val="0000FF"/>
                </w:rPr>
                <w:t>п. 2 ст. 387</w:t>
              </w:r>
            </w:hyperlink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Если Р2 </w:t>
            </w:r>
            <w:hyperlink r:id="rId386" w:history="1">
              <w:r>
                <w:rPr>
                  <w:rFonts w:ascii="Calibri" w:hAnsi="Calibri" w:cs="Calibri"/>
                  <w:color w:val="0000FF"/>
                </w:rPr>
                <w:t>ст. 250</w:t>
              </w:r>
            </w:hyperlink>
            <w:r>
              <w:rPr>
                <w:rFonts w:ascii="Calibri" w:hAnsi="Calibri" w:cs="Calibri"/>
              </w:rPr>
              <w:t xml:space="preserve"> &gt; (Р2 </w:t>
            </w:r>
            <w:hyperlink r:id="rId387" w:history="1">
              <w:r>
                <w:rPr>
                  <w:rFonts w:ascii="Calibri" w:hAnsi="Calibri" w:cs="Calibri"/>
                  <w:color w:val="0000FF"/>
                </w:rPr>
                <w:t>ст. 170</w:t>
              </w:r>
            </w:hyperlink>
            <w:r>
              <w:rPr>
                <w:rFonts w:ascii="Calibri" w:hAnsi="Calibri" w:cs="Calibri"/>
              </w:rPr>
              <w:t xml:space="preserve"> x на процент, на который уменьшается исчисленная сумма налога) : 100, то неправильно указана сумма налоговой льготы</w:t>
            </w:r>
          </w:p>
        </w:tc>
        <w:tc>
          <w:tcPr>
            <w:tcW w:w="48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Направить письменное уведомление налогоплательщику о представлении в течение пяти дней пояснений или внесении соответствующих исправлений. В случае выявления нарушений законодательства о налогах и сборах в ходе проведения камеральной налоговой проверки налоговой декларации по земельному налогу должностными лицами налогового органа, проводящими указанную проверку, должен быть составлен акт налоговой проверки по установленной форме в течение 10 дней после окончания камеральной налоговой проверки, согласно </w:t>
            </w:r>
            <w:hyperlink r:id="rId388" w:history="1">
              <w:r>
                <w:rPr>
                  <w:rFonts w:ascii="Calibri" w:hAnsi="Calibri" w:cs="Calibri"/>
                  <w:color w:val="0000FF"/>
                </w:rPr>
                <w:t>статье 100</w:t>
              </w:r>
            </w:hyperlink>
            <w:r>
              <w:rPr>
                <w:rFonts w:ascii="Calibri" w:hAnsi="Calibri" w:cs="Calibri"/>
              </w:rPr>
              <w:t xml:space="preserve"> НК РФ</w:t>
            </w:r>
          </w:p>
        </w:tc>
      </w:tr>
      <w:tr w:rsidR="00171512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Calibri" w:hAnsi="Calibri" w:cs="Calibri"/>
              </w:rPr>
            </w:pPr>
          </w:p>
        </w:tc>
        <w:tc>
          <w:tcPr>
            <w:tcW w:w="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Calibri" w:hAnsi="Calibri" w:cs="Calibri"/>
              </w:rPr>
            </w:pPr>
          </w:p>
        </w:tc>
        <w:tc>
          <w:tcPr>
            <w:tcW w:w="3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Calibri" w:hAnsi="Calibri" w:cs="Calibri"/>
              </w:rPr>
            </w:pPr>
          </w:p>
        </w:tc>
        <w:tc>
          <w:tcPr>
            <w:tcW w:w="1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Calibri" w:hAnsi="Calibri" w:cs="Calibri"/>
              </w:rPr>
            </w:pP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Если Р2 </w:t>
            </w:r>
            <w:hyperlink r:id="rId389" w:history="1">
              <w:r>
                <w:rPr>
                  <w:rFonts w:ascii="Calibri" w:hAnsi="Calibri" w:cs="Calibri"/>
                  <w:color w:val="0000FF"/>
                </w:rPr>
                <w:t>ст. 250</w:t>
              </w:r>
            </w:hyperlink>
            <w:r>
              <w:rPr>
                <w:rFonts w:ascii="Calibri" w:hAnsi="Calibri" w:cs="Calibri"/>
              </w:rPr>
              <w:t xml:space="preserve"> &lt; (Р2 </w:t>
            </w:r>
            <w:hyperlink r:id="rId390" w:history="1">
              <w:r>
                <w:rPr>
                  <w:rFonts w:ascii="Calibri" w:hAnsi="Calibri" w:cs="Calibri"/>
                  <w:color w:val="0000FF"/>
                </w:rPr>
                <w:t>ст. 170</w:t>
              </w:r>
            </w:hyperlink>
            <w:r>
              <w:rPr>
                <w:rFonts w:ascii="Calibri" w:hAnsi="Calibri" w:cs="Calibri"/>
              </w:rPr>
              <w:t xml:space="preserve"> x на процент, на который уменьшается исчисленная сумма налога) : 100, то неправильно указана сумма налоговой льготы</w:t>
            </w:r>
          </w:p>
        </w:tc>
        <w:tc>
          <w:tcPr>
            <w:tcW w:w="48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171512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8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дЗ</w:t>
            </w:r>
          </w:p>
        </w:tc>
        <w:tc>
          <w:tcPr>
            <w:tcW w:w="9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1.35 </w:t>
            </w:r>
            <w:hyperlink w:anchor="Par455" w:history="1">
              <w:r>
                <w:rPr>
                  <w:rFonts w:ascii="Calibri" w:hAnsi="Calibri" w:cs="Calibri"/>
                  <w:color w:val="0000FF"/>
                </w:rPr>
                <w:t>&lt;*&gt;</w:t>
              </w:r>
            </w:hyperlink>
          </w:p>
        </w:tc>
        <w:tc>
          <w:tcPr>
            <w:tcW w:w="30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При установлении налоговой льготы в виде снижения ставки налога Р2 </w:t>
            </w:r>
            <w:hyperlink r:id="rId391" w:history="1">
              <w:r>
                <w:rPr>
                  <w:rFonts w:ascii="Calibri" w:hAnsi="Calibri" w:cs="Calibri"/>
                  <w:color w:val="0000FF"/>
                </w:rPr>
                <w:t>ст. 270</w:t>
              </w:r>
            </w:hyperlink>
            <w:r>
              <w:rPr>
                <w:rFonts w:ascii="Calibri" w:hAnsi="Calibri" w:cs="Calibri"/>
              </w:rPr>
              <w:t xml:space="preserve"> = Р2 </w:t>
            </w:r>
            <w:hyperlink r:id="rId392" w:history="1">
              <w:r>
                <w:rPr>
                  <w:rFonts w:ascii="Calibri" w:hAnsi="Calibri" w:cs="Calibri"/>
                  <w:color w:val="0000FF"/>
                </w:rPr>
                <w:t>ст. 130</w:t>
              </w:r>
            </w:hyperlink>
            <w:r>
              <w:rPr>
                <w:rFonts w:ascii="Calibri" w:hAnsi="Calibri" w:cs="Calibri"/>
              </w:rPr>
              <w:t xml:space="preserve"> x (налоговая ставка - пониженная ставка) : 100</w:t>
            </w:r>
          </w:p>
        </w:tc>
        <w:tc>
          <w:tcPr>
            <w:tcW w:w="16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НК РФ</w:t>
            </w:r>
          </w:p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hyperlink r:id="rId393" w:history="1">
              <w:r>
                <w:rPr>
                  <w:rFonts w:ascii="Calibri" w:hAnsi="Calibri" w:cs="Calibri"/>
                  <w:color w:val="0000FF"/>
                </w:rPr>
                <w:t>п. 2 ст. 387</w:t>
              </w:r>
            </w:hyperlink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Если Р2 </w:t>
            </w:r>
            <w:hyperlink r:id="rId394" w:history="1">
              <w:r>
                <w:rPr>
                  <w:rFonts w:ascii="Calibri" w:hAnsi="Calibri" w:cs="Calibri"/>
                  <w:color w:val="0000FF"/>
                </w:rPr>
                <w:t>ст. 270</w:t>
              </w:r>
            </w:hyperlink>
            <w:r>
              <w:rPr>
                <w:rFonts w:ascii="Calibri" w:hAnsi="Calibri" w:cs="Calibri"/>
              </w:rPr>
              <w:t xml:space="preserve"> &gt; Р2 </w:t>
            </w:r>
            <w:hyperlink r:id="rId395" w:history="1">
              <w:r>
                <w:rPr>
                  <w:rFonts w:ascii="Calibri" w:hAnsi="Calibri" w:cs="Calibri"/>
                  <w:color w:val="0000FF"/>
                </w:rPr>
                <w:t>ст. 130</w:t>
              </w:r>
            </w:hyperlink>
            <w:r>
              <w:rPr>
                <w:rFonts w:ascii="Calibri" w:hAnsi="Calibri" w:cs="Calibri"/>
              </w:rPr>
              <w:t xml:space="preserve"> x (налоговая ставка - пониженная налоговая ставка) : 100, то неправильно указана сумма налоговой льготы</w:t>
            </w:r>
          </w:p>
        </w:tc>
        <w:tc>
          <w:tcPr>
            <w:tcW w:w="48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Направить письменное уведомление налогоплательщику о представлении в течение пяти дней пояснений или внесении соответствующих исправлений. В случае выявления нарушений законодательства о налогах и сборах в ходе проведения камеральной налоговой проверки налоговой декларации по земельному налогу должностными лицами налогового органа, проводящими указанную проверку, должен быть составлен акт налоговой проверки по установленной форме в течение 10 дней после окончания камеральной налоговой проверки, согласно </w:t>
            </w:r>
            <w:hyperlink r:id="rId396" w:history="1">
              <w:r>
                <w:rPr>
                  <w:rFonts w:ascii="Calibri" w:hAnsi="Calibri" w:cs="Calibri"/>
                  <w:color w:val="0000FF"/>
                </w:rPr>
                <w:t>статье 100</w:t>
              </w:r>
            </w:hyperlink>
            <w:r>
              <w:rPr>
                <w:rFonts w:ascii="Calibri" w:hAnsi="Calibri" w:cs="Calibri"/>
              </w:rPr>
              <w:t xml:space="preserve"> НК РФ</w:t>
            </w:r>
          </w:p>
        </w:tc>
      </w:tr>
      <w:tr w:rsidR="00171512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Calibri" w:hAnsi="Calibri" w:cs="Calibri"/>
              </w:rPr>
            </w:pPr>
          </w:p>
        </w:tc>
        <w:tc>
          <w:tcPr>
            <w:tcW w:w="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Calibri" w:hAnsi="Calibri" w:cs="Calibri"/>
              </w:rPr>
            </w:pPr>
          </w:p>
        </w:tc>
        <w:tc>
          <w:tcPr>
            <w:tcW w:w="3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Calibri" w:hAnsi="Calibri" w:cs="Calibri"/>
              </w:rPr>
            </w:pPr>
          </w:p>
        </w:tc>
        <w:tc>
          <w:tcPr>
            <w:tcW w:w="1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Calibri" w:hAnsi="Calibri" w:cs="Calibri"/>
              </w:rPr>
            </w:pP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Если Р2 </w:t>
            </w:r>
            <w:hyperlink r:id="rId397" w:history="1">
              <w:r>
                <w:rPr>
                  <w:rFonts w:ascii="Calibri" w:hAnsi="Calibri" w:cs="Calibri"/>
                  <w:color w:val="0000FF"/>
                </w:rPr>
                <w:t>ст. 270</w:t>
              </w:r>
            </w:hyperlink>
            <w:r>
              <w:rPr>
                <w:rFonts w:ascii="Calibri" w:hAnsi="Calibri" w:cs="Calibri"/>
              </w:rPr>
              <w:t xml:space="preserve"> &lt; Р2 </w:t>
            </w:r>
            <w:hyperlink r:id="rId398" w:history="1">
              <w:r>
                <w:rPr>
                  <w:rFonts w:ascii="Calibri" w:hAnsi="Calibri" w:cs="Calibri"/>
                  <w:color w:val="0000FF"/>
                </w:rPr>
                <w:t>ст. 130</w:t>
              </w:r>
            </w:hyperlink>
            <w:r>
              <w:rPr>
                <w:rFonts w:ascii="Calibri" w:hAnsi="Calibri" w:cs="Calibri"/>
              </w:rPr>
              <w:t xml:space="preserve"> x (налоговая ставка - пониженная налоговая ставка) : 100, то неправильно указана сумма налоговой льготы</w:t>
            </w:r>
          </w:p>
        </w:tc>
        <w:tc>
          <w:tcPr>
            <w:tcW w:w="48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171512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8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дЗ</w:t>
            </w:r>
          </w:p>
        </w:tc>
        <w:tc>
          <w:tcPr>
            <w:tcW w:w="9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1.36</w:t>
            </w:r>
          </w:p>
        </w:tc>
        <w:tc>
          <w:tcPr>
            <w:tcW w:w="30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Р2 </w:t>
            </w:r>
            <w:hyperlink r:id="rId399" w:history="1">
              <w:r>
                <w:rPr>
                  <w:rFonts w:ascii="Calibri" w:hAnsi="Calibri" w:cs="Calibri"/>
                  <w:color w:val="0000FF"/>
                </w:rPr>
                <w:t>ст. 280</w:t>
              </w:r>
            </w:hyperlink>
            <w:r>
              <w:rPr>
                <w:rFonts w:ascii="Calibri" w:hAnsi="Calibri" w:cs="Calibri"/>
              </w:rPr>
              <w:t xml:space="preserve"> = Р2 </w:t>
            </w:r>
            <w:hyperlink r:id="rId400" w:history="1">
              <w:r>
                <w:rPr>
                  <w:rFonts w:ascii="Calibri" w:hAnsi="Calibri" w:cs="Calibri"/>
                  <w:color w:val="0000FF"/>
                </w:rPr>
                <w:t>ст. 170</w:t>
              </w:r>
            </w:hyperlink>
            <w:r>
              <w:rPr>
                <w:rFonts w:ascii="Calibri" w:hAnsi="Calibri" w:cs="Calibri"/>
              </w:rPr>
              <w:t xml:space="preserve"> - Р2 </w:t>
            </w:r>
            <w:hyperlink r:id="rId401" w:history="1">
              <w:r>
                <w:rPr>
                  <w:rFonts w:ascii="Calibri" w:hAnsi="Calibri" w:cs="Calibri"/>
                  <w:color w:val="0000FF"/>
                </w:rPr>
                <w:t>ст. 250</w:t>
              </w:r>
            </w:hyperlink>
          </w:p>
        </w:tc>
        <w:tc>
          <w:tcPr>
            <w:tcW w:w="16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НК РФ</w:t>
            </w:r>
          </w:p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hyperlink r:id="rId402" w:history="1">
              <w:r>
                <w:rPr>
                  <w:rFonts w:ascii="Calibri" w:hAnsi="Calibri" w:cs="Calibri"/>
                  <w:color w:val="0000FF"/>
                </w:rPr>
                <w:t>ст. 396</w:t>
              </w:r>
            </w:hyperlink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Если Р2 </w:t>
            </w:r>
            <w:hyperlink r:id="rId403" w:history="1">
              <w:r>
                <w:rPr>
                  <w:rFonts w:ascii="Calibri" w:hAnsi="Calibri" w:cs="Calibri"/>
                  <w:color w:val="0000FF"/>
                </w:rPr>
                <w:t>ст. 280</w:t>
              </w:r>
            </w:hyperlink>
            <w:r>
              <w:rPr>
                <w:rFonts w:ascii="Calibri" w:hAnsi="Calibri" w:cs="Calibri"/>
              </w:rPr>
              <w:t xml:space="preserve"> &gt; Р2 </w:t>
            </w:r>
            <w:hyperlink r:id="rId404" w:history="1">
              <w:r>
                <w:rPr>
                  <w:rFonts w:ascii="Calibri" w:hAnsi="Calibri" w:cs="Calibri"/>
                  <w:color w:val="0000FF"/>
                </w:rPr>
                <w:t>ст. 170</w:t>
              </w:r>
            </w:hyperlink>
            <w:r>
              <w:rPr>
                <w:rFonts w:ascii="Calibri" w:hAnsi="Calibri" w:cs="Calibri"/>
              </w:rPr>
              <w:t xml:space="preserve"> - Р2 </w:t>
            </w:r>
            <w:hyperlink r:id="rId405" w:history="1">
              <w:r>
                <w:rPr>
                  <w:rFonts w:ascii="Calibri" w:hAnsi="Calibri" w:cs="Calibri"/>
                  <w:color w:val="0000FF"/>
                </w:rPr>
                <w:t>ст. 250</w:t>
              </w:r>
            </w:hyperlink>
            <w:r>
              <w:rPr>
                <w:rFonts w:ascii="Calibri" w:hAnsi="Calibri" w:cs="Calibri"/>
              </w:rPr>
              <w:t xml:space="preserve">, то неправильно определена исчисленная сумма земельного налога, подлежащая </w:t>
            </w:r>
            <w:r>
              <w:rPr>
                <w:rFonts w:ascii="Calibri" w:hAnsi="Calibri" w:cs="Calibri"/>
              </w:rPr>
              <w:lastRenderedPageBreak/>
              <w:t>уплате в бюджет за налоговый период</w:t>
            </w:r>
          </w:p>
        </w:tc>
        <w:tc>
          <w:tcPr>
            <w:tcW w:w="48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 xml:space="preserve">Направить письменное уведомление налогоплательщику о представлении в течение пяти дней пояснений или внесении </w:t>
            </w:r>
            <w:r>
              <w:rPr>
                <w:rFonts w:ascii="Calibri" w:hAnsi="Calibri" w:cs="Calibri"/>
              </w:rPr>
              <w:lastRenderedPageBreak/>
              <w:t xml:space="preserve">соответствующих исправлений. В случае выявления нарушений законодательства о налогах и сборах в ходе проведения камеральной налоговой проверки налоговой декларации по земельному налогу должностными лицами налогового органа, проводящими указанную проверку, должен быть составлен акт налоговой проверки по установленной форме в течение 10 дней после окончания камеральной налоговой проверки, согласно </w:t>
            </w:r>
            <w:hyperlink r:id="rId406" w:history="1">
              <w:r>
                <w:rPr>
                  <w:rFonts w:ascii="Calibri" w:hAnsi="Calibri" w:cs="Calibri"/>
                  <w:color w:val="0000FF"/>
                </w:rPr>
                <w:t>статье 100</w:t>
              </w:r>
            </w:hyperlink>
            <w:r>
              <w:rPr>
                <w:rFonts w:ascii="Calibri" w:hAnsi="Calibri" w:cs="Calibri"/>
              </w:rPr>
              <w:t xml:space="preserve"> НК РФ</w:t>
            </w:r>
          </w:p>
        </w:tc>
      </w:tr>
      <w:tr w:rsidR="00171512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Calibri" w:hAnsi="Calibri" w:cs="Calibri"/>
              </w:rPr>
            </w:pPr>
          </w:p>
        </w:tc>
        <w:tc>
          <w:tcPr>
            <w:tcW w:w="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Calibri" w:hAnsi="Calibri" w:cs="Calibri"/>
              </w:rPr>
            </w:pPr>
          </w:p>
        </w:tc>
        <w:tc>
          <w:tcPr>
            <w:tcW w:w="3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Calibri" w:hAnsi="Calibri" w:cs="Calibri"/>
              </w:rPr>
            </w:pPr>
          </w:p>
        </w:tc>
        <w:tc>
          <w:tcPr>
            <w:tcW w:w="1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Calibri" w:hAnsi="Calibri" w:cs="Calibri"/>
              </w:rPr>
            </w:pP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Если Р2 </w:t>
            </w:r>
            <w:hyperlink r:id="rId407" w:history="1">
              <w:r>
                <w:rPr>
                  <w:rFonts w:ascii="Calibri" w:hAnsi="Calibri" w:cs="Calibri"/>
                  <w:color w:val="0000FF"/>
                </w:rPr>
                <w:t>ст. 280</w:t>
              </w:r>
            </w:hyperlink>
            <w:r>
              <w:rPr>
                <w:rFonts w:ascii="Calibri" w:hAnsi="Calibri" w:cs="Calibri"/>
              </w:rPr>
              <w:t xml:space="preserve"> &lt; Р2 </w:t>
            </w:r>
            <w:hyperlink r:id="rId408" w:history="1">
              <w:r>
                <w:rPr>
                  <w:rFonts w:ascii="Calibri" w:hAnsi="Calibri" w:cs="Calibri"/>
                  <w:color w:val="0000FF"/>
                </w:rPr>
                <w:t>ст. 170</w:t>
              </w:r>
            </w:hyperlink>
            <w:r>
              <w:rPr>
                <w:rFonts w:ascii="Calibri" w:hAnsi="Calibri" w:cs="Calibri"/>
              </w:rPr>
              <w:t xml:space="preserve"> - Р2 </w:t>
            </w:r>
            <w:hyperlink r:id="rId409" w:history="1">
              <w:r>
                <w:rPr>
                  <w:rFonts w:ascii="Calibri" w:hAnsi="Calibri" w:cs="Calibri"/>
                  <w:color w:val="0000FF"/>
                </w:rPr>
                <w:t>ст. 250</w:t>
              </w:r>
            </w:hyperlink>
            <w:r>
              <w:rPr>
                <w:rFonts w:ascii="Calibri" w:hAnsi="Calibri" w:cs="Calibri"/>
              </w:rPr>
              <w:t>, то неправильно определена исчисленная сумма земельного налога, подлежащая уплате в бюджет за налоговый период</w:t>
            </w:r>
          </w:p>
        </w:tc>
        <w:tc>
          <w:tcPr>
            <w:tcW w:w="48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171512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дЗ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1.37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Р2 </w:t>
            </w:r>
            <w:hyperlink r:id="rId410" w:history="1">
              <w:r>
                <w:rPr>
                  <w:rFonts w:ascii="Calibri" w:hAnsi="Calibri" w:cs="Calibri"/>
                  <w:color w:val="0000FF"/>
                </w:rPr>
                <w:t>ст. 280</w:t>
              </w:r>
            </w:hyperlink>
            <w:r>
              <w:rPr>
                <w:rFonts w:ascii="Calibri" w:hAnsi="Calibri" w:cs="Calibri"/>
              </w:rPr>
              <w:t xml:space="preserve"> = Р2 </w:t>
            </w:r>
            <w:hyperlink r:id="rId411" w:history="1">
              <w:r>
                <w:rPr>
                  <w:rFonts w:ascii="Calibri" w:hAnsi="Calibri" w:cs="Calibri"/>
                  <w:color w:val="0000FF"/>
                </w:rPr>
                <w:t>ст. 170</w:t>
              </w:r>
            </w:hyperlink>
            <w:r>
              <w:rPr>
                <w:rFonts w:ascii="Calibri" w:hAnsi="Calibri" w:cs="Calibri"/>
              </w:rPr>
              <w:t xml:space="preserve"> - Р2 </w:t>
            </w:r>
            <w:hyperlink r:id="rId412" w:history="1">
              <w:r>
                <w:rPr>
                  <w:rFonts w:ascii="Calibri" w:hAnsi="Calibri" w:cs="Calibri"/>
                  <w:color w:val="0000FF"/>
                </w:rPr>
                <w:t>ст. 270</w:t>
              </w:r>
            </w:hyperlink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НК РФ</w:t>
            </w:r>
          </w:p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hyperlink r:id="rId413" w:history="1">
              <w:r>
                <w:rPr>
                  <w:rFonts w:ascii="Calibri" w:hAnsi="Calibri" w:cs="Calibri"/>
                  <w:color w:val="0000FF"/>
                </w:rPr>
                <w:t>ст. 396</w:t>
              </w:r>
            </w:hyperlink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Если Р2 </w:t>
            </w:r>
            <w:hyperlink r:id="rId414" w:history="1">
              <w:r>
                <w:rPr>
                  <w:rFonts w:ascii="Calibri" w:hAnsi="Calibri" w:cs="Calibri"/>
                  <w:color w:val="0000FF"/>
                </w:rPr>
                <w:t>ст. 280</w:t>
              </w:r>
            </w:hyperlink>
            <w:r>
              <w:rPr>
                <w:rFonts w:ascii="Calibri" w:hAnsi="Calibri" w:cs="Calibri"/>
              </w:rPr>
              <w:t xml:space="preserve"> &gt; Р2 </w:t>
            </w:r>
            <w:hyperlink r:id="rId415" w:history="1">
              <w:r>
                <w:rPr>
                  <w:rFonts w:ascii="Calibri" w:hAnsi="Calibri" w:cs="Calibri"/>
                  <w:color w:val="0000FF"/>
                </w:rPr>
                <w:t>ст. 170</w:t>
              </w:r>
            </w:hyperlink>
            <w:r>
              <w:rPr>
                <w:rFonts w:ascii="Calibri" w:hAnsi="Calibri" w:cs="Calibri"/>
              </w:rPr>
              <w:t xml:space="preserve"> - Р2 </w:t>
            </w:r>
            <w:hyperlink r:id="rId416" w:history="1">
              <w:r>
                <w:rPr>
                  <w:rFonts w:ascii="Calibri" w:hAnsi="Calibri" w:cs="Calibri"/>
                  <w:color w:val="0000FF"/>
                </w:rPr>
                <w:t>ст. 270</w:t>
              </w:r>
            </w:hyperlink>
            <w:r>
              <w:rPr>
                <w:rFonts w:ascii="Calibri" w:hAnsi="Calibri" w:cs="Calibri"/>
              </w:rPr>
              <w:t>, то неправильно определена исчисленная сумма земельного налога, подлежащая уплате в бюджет за налоговый период</w:t>
            </w:r>
          </w:p>
        </w:tc>
        <w:tc>
          <w:tcPr>
            <w:tcW w:w="4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Направить письменное уведомление налогоплательщику о представлении в течение пяти дней пояснений или внесении соответствующих исправлений. В случае выявления нарушений законодательства о налогах и сборах в ходе проведения камеральной налоговой проверки налоговой декларации по земельному налогу должностными лицами налогового органа, проводящими указанную проверку, должен быть составлен акт налоговой проверки по установленной форме в течение 10 дней после окончания камеральной налоговой проверки, согласно </w:t>
            </w:r>
            <w:hyperlink r:id="rId417" w:history="1">
              <w:r>
                <w:rPr>
                  <w:rFonts w:ascii="Calibri" w:hAnsi="Calibri" w:cs="Calibri"/>
                  <w:color w:val="0000FF"/>
                </w:rPr>
                <w:t>статье 100</w:t>
              </w:r>
            </w:hyperlink>
            <w:r>
              <w:rPr>
                <w:rFonts w:ascii="Calibri" w:hAnsi="Calibri" w:cs="Calibri"/>
              </w:rPr>
              <w:t xml:space="preserve"> НК РФ</w:t>
            </w:r>
          </w:p>
        </w:tc>
      </w:tr>
      <w:tr w:rsidR="00171512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8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9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30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6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Если Р2 </w:t>
            </w:r>
            <w:hyperlink r:id="rId418" w:history="1">
              <w:r>
                <w:rPr>
                  <w:rFonts w:ascii="Calibri" w:hAnsi="Calibri" w:cs="Calibri"/>
                  <w:color w:val="0000FF"/>
                </w:rPr>
                <w:t>ст. 280</w:t>
              </w:r>
            </w:hyperlink>
            <w:r>
              <w:rPr>
                <w:rFonts w:ascii="Calibri" w:hAnsi="Calibri" w:cs="Calibri"/>
              </w:rPr>
              <w:t xml:space="preserve"> &lt; Р2 </w:t>
            </w:r>
            <w:hyperlink r:id="rId419" w:history="1">
              <w:r>
                <w:rPr>
                  <w:rFonts w:ascii="Calibri" w:hAnsi="Calibri" w:cs="Calibri"/>
                  <w:color w:val="0000FF"/>
                </w:rPr>
                <w:t>ст. 170</w:t>
              </w:r>
            </w:hyperlink>
            <w:r>
              <w:rPr>
                <w:rFonts w:ascii="Calibri" w:hAnsi="Calibri" w:cs="Calibri"/>
              </w:rPr>
              <w:t xml:space="preserve"> - Р2 </w:t>
            </w:r>
            <w:hyperlink r:id="rId420" w:history="1">
              <w:r>
                <w:rPr>
                  <w:rFonts w:ascii="Calibri" w:hAnsi="Calibri" w:cs="Calibri"/>
                  <w:color w:val="0000FF"/>
                </w:rPr>
                <w:t>ст. 270</w:t>
              </w:r>
            </w:hyperlink>
            <w:r>
              <w:rPr>
                <w:rFonts w:ascii="Calibri" w:hAnsi="Calibri" w:cs="Calibri"/>
              </w:rPr>
              <w:t>, то неправильно определена исчисленная сумма земельного налога, подлежащая уплате в бюджет за налоговый период</w:t>
            </w:r>
          </w:p>
        </w:tc>
        <w:tc>
          <w:tcPr>
            <w:tcW w:w="48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171512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8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дЗ</w:t>
            </w:r>
          </w:p>
        </w:tc>
        <w:tc>
          <w:tcPr>
            <w:tcW w:w="9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1.38</w:t>
            </w:r>
          </w:p>
        </w:tc>
        <w:tc>
          <w:tcPr>
            <w:tcW w:w="30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Р2 </w:t>
            </w:r>
            <w:hyperlink r:id="rId421" w:history="1">
              <w:r>
                <w:rPr>
                  <w:rFonts w:ascii="Calibri" w:hAnsi="Calibri" w:cs="Calibri"/>
                  <w:color w:val="0000FF"/>
                </w:rPr>
                <w:t>ст. 280</w:t>
              </w:r>
            </w:hyperlink>
            <w:r>
              <w:rPr>
                <w:rFonts w:ascii="Calibri" w:hAnsi="Calibri" w:cs="Calibri"/>
              </w:rPr>
              <w:t xml:space="preserve"> = Р2 </w:t>
            </w:r>
            <w:hyperlink r:id="rId422" w:history="1">
              <w:r>
                <w:rPr>
                  <w:rFonts w:ascii="Calibri" w:hAnsi="Calibri" w:cs="Calibri"/>
                  <w:color w:val="0000FF"/>
                </w:rPr>
                <w:t>ст. 170</w:t>
              </w:r>
            </w:hyperlink>
            <w:r>
              <w:rPr>
                <w:rFonts w:ascii="Calibri" w:hAnsi="Calibri" w:cs="Calibri"/>
              </w:rPr>
              <w:t xml:space="preserve"> - Р2 </w:t>
            </w:r>
            <w:hyperlink r:id="rId423" w:history="1">
              <w:r>
                <w:rPr>
                  <w:rFonts w:ascii="Calibri" w:hAnsi="Calibri" w:cs="Calibri"/>
                  <w:color w:val="0000FF"/>
                </w:rPr>
                <w:t>ст. 210</w:t>
              </w:r>
            </w:hyperlink>
          </w:p>
        </w:tc>
        <w:tc>
          <w:tcPr>
            <w:tcW w:w="16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НК РФ</w:t>
            </w:r>
          </w:p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hyperlink r:id="rId424" w:history="1">
              <w:r>
                <w:rPr>
                  <w:rFonts w:ascii="Calibri" w:hAnsi="Calibri" w:cs="Calibri"/>
                  <w:color w:val="0000FF"/>
                </w:rPr>
                <w:t>ст. 396</w:t>
              </w:r>
            </w:hyperlink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Если Р2 </w:t>
            </w:r>
            <w:hyperlink r:id="rId425" w:history="1">
              <w:r>
                <w:rPr>
                  <w:rFonts w:ascii="Calibri" w:hAnsi="Calibri" w:cs="Calibri"/>
                  <w:color w:val="0000FF"/>
                </w:rPr>
                <w:t>ст. 280</w:t>
              </w:r>
            </w:hyperlink>
            <w:r>
              <w:rPr>
                <w:rFonts w:ascii="Calibri" w:hAnsi="Calibri" w:cs="Calibri"/>
              </w:rPr>
              <w:t xml:space="preserve"> &gt; Р2 </w:t>
            </w:r>
            <w:hyperlink r:id="rId426" w:history="1">
              <w:r>
                <w:rPr>
                  <w:rFonts w:ascii="Calibri" w:hAnsi="Calibri" w:cs="Calibri"/>
                  <w:color w:val="0000FF"/>
                </w:rPr>
                <w:t>ст. 170</w:t>
              </w:r>
            </w:hyperlink>
            <w:r>
              <w:rPr>
                <w:rFonts w:ascii="Calibri" w:hAnsi="Calibri" w:cs="Calibri"/>
              </w:rPr>
              <w:t xml:space="preserve"> - Р2 </w:t>
            </w:r>
            <w:hyperlink r:id="rId427" w:history="1">
              <w:r>
                <w:rPr>
                  <w:rFonts w:ascii="Calibri" w:hAnsi="Calibri" w:cs="Calibri"/>
                  <w:color w:val="0000FF"/>
                </w:rPr>
                <w:t>ст. 210</w:t>
              </w:r>
            </w:hyperlink>
            <w:r>
              <w:rPr>
                <w:rFonts w:ascii="Calibri" w:hAnsi="Calibri" w:cs="Calibri"/>
              </w:rPr>
              <w:t>, то неправильно определена исчисленная сумма земельного налога, подлежащая уплате в бюджет за налоговый период</w:t>
            </w:r>
          </w:p>
        </w:tc>
        <w:tc>
          <w:tcPr>
            <w:tcW w:w="48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Направить письменное уведомление налогоплательщику о представлении в течение пяти дней пояснений или внесении соответствующих исправлений. В случае выявления нарушений законодательства о налогах и сборах в ходе проведения камеральной налоговой проверки налоговой декларации по </w:t>
            </w:r>
            <w:r>
              <w:rPr>
                <w:rFonts w:ascii="Calibri" w:hAnsi="Calibri" w:cs="Calibri"/>
              </w:rPr>
              <w:lastRenderedPageBreak/>
              <w:t xml:space="preserve">земельному налогу должностными лицами налогового органа, проводящими указанную проверку, должен быть составлен акт налоговой проверки по установленной форме в течение 10 дней после окончания камеральной налоговой проверки, согласно </w:t>
            </w:r>
            <w:hyperlink r:id="rId428" w:history="1">
              <w:r>
                <w:rPr>
                  <w:rFonts w:ascii="Calibri" w:hAnsi="Calibri" w:cs="Calibri"/>
                  <w:color w:val="0000FF"/>
                </w:rPr>
                <w:t>статье 100</w:t>
              </w:r>
            </w:hyperlink>
            <w:r>
              <w:rPr>
                <w:rFonts w:ascii="Calibri" w:hAnsi="Calibri" w:cs="Calibri"/>
              </w:rPr>
              <w:t xml:space="preserve"> НК РФ</w:t>
            </w:r>
          </w:p>
        </w:tc>
      </w:tr>
      <w:tr w:rsidR="00171512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Calibri" w:hAnsi="Calibri" w:cs="Calibri"/>
              </w:rPr>
            </w:pPr>
          </w:p>
        </w:tc>
        <w:tc>
          <w:tcPr>
            <w:tcW w:w="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Calibri" w:hAnsi="Calibri" w:cs="Calibri"/>
              </w:rPr>
            </w:pPr>
          </w:p>
        </w:tc>
        <w:tc>
          <w:tcPr>
            <w:tcW w:w="3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Calibri" w:hAnsi="Calibri" w:cs="Calibri"/>
              </w:rPr>
            </w:pPr>
          </w:p>
        </w:tc>
        <w:tc>
          <w:tcPr>
            <w:tcW w:w="1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Calibri" w:hAnsi="Calibri" w:cs="Calibri"/>
              </w:rPr>
            </w:pP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Если Р2 </w:t>
            </w:r>
            <w:hyperlink r:id="rId429" w:history="1">
              <w:r>
                <w:rPr>
                  <w:rFonts w:ascii="Calibri" w:hAnsi="Calibri" w:cs="Calibri"/>
                  <w:color w:val="0000FF"/>
                </w:rPr>
                <w:t>ст. 280</w:t>
              </w:r>
            </w:hyperlink>
            <w:r>
              <w:rPr>
                <w:rFonts w:ascii="Calibri" w:hAnsi="Calibri" w:cs="Calibri"/>
              </w:rPr>
              <w:t xml:space="preserve"> &lt; Р2 </w:t>
            </w:r>
            <w:hyperlink r:id="rId430" w:history="1">
              <w:r>
                <w:rPr>
                  <w:rFonts w:ascii="Calibri" w:hAnsi="Calibri" w:cs="Calibri"/>
                  <w:color w:val="0000FF"/>
                </w:rPr>
                <w:t>ст. 170</w:t>
              </w:r>
            </w:hyperlink>
            <w:r>
              <w:rPr>
                <w:rFonts w:ascii="Calibri" w:hAnsi="Calibri" w:cs="Calibri"/>
              </w:rPr>
              <w:t xml:space="preserve"> - Р2 </w:t>
            </w:r>
            <w:hyperlink r:id="rId431" w:history="1">
              <w:r>
                <w:rPr>
                  <w:rFonts w:ascii="Calibri" w:hAnsi="Calibri" w:cs="Calibri"/>
                  <w:color w:val="0000FF"/>
                </w:rPr>
                <w:t>ст. 210</w:t>
              </w:r>
            </w:hyperlink>
            <w:r>
              <w:rPr>
                <w:rFonts w:ascii="Calibri" w:hAnsi="Calibri" w:cs="Calibri"/>
              </w:rPr>
              <w:t xml:space="preserve">, то неправильно определена исчисленная сумма земельного налога, подлежащая </w:t>
            </w:r>
            <w:r>
              <w:rPr>
                <w:rFonts w:ascii="Calibri" w:hAnsi="Calibri" w:cs="Calibri"/>
              </w:rPr>
              <w:lastRenderedPageBreak/>
              <w:t>уплате в бюджет за налоговый период</w:t>
            </w:r>
          </w:p>
        </w:tc>
        <w:tc>
          <w:tcPr>
            <w:tcW w:w="48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171512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дЗ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1.39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Р2 </w:t>
            </w:r>
            <w:hyperlink r:id="rId432" w:history="1">
              <w:r>
                <w:rPr>
                  <w:rFonts w:ascii="Calibri" w:hAnsi="Calibri" w:cs="Calibri"/>
                  <w:color w:val="0000FF"/>
                </w:rPr>
                <w:t>ст. 280</w:t>
              </w:r>
            </w:hyperlink>
            <w:r>
              <w:rPr>
                <w:rFonts w:ascii="Calibri" w:hAnsi="Calibri" w:cs="Calibri"/>
              </w:rPr>
              <w:t xml:space="preserve"> = Р2 </w:t>
            </w:r>
            <w:hyperlink r:id="rId433" w:history="1">
              <w:r>
                <w:rPr>
                  <w:rFonts w:ascii="Calibri" w:hAnsi="Calibri" w:cs="Calibri"/>
                  <w:color w:val="0000FF"/>
                </w:rPr>
                <w:t>ст. 170</w:t>
              </w:r>
            </w:hyperlink>
            <w:r>
              <w:rPr>
                <w:rFonts w:ascii="Calibri" w:hAnsi="Calibri" w:cs="Calibri"/>
              </w:rPr>
              <w:t xml:space="preserve"> - Р2 </w:t>
            </w:r>
            <w:hyperlink r:id="rId434" w:history="1">
              <w:r>
                <w:rPr>
                  <w:rFonts w:ascii="Calibri" w:hAnsi="Calibri" w:cs="Calibri"/>
                  <w:color w:val="0000FF"/>
                </w:rPr>
                <w:t>ст. 230</w:t>
              </w:r>
            </w:hyperlink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НК РФ</w:t>
            </w:r>
          </w:p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hyperlink r:id="rId435" w:history="1">
              <w:r>
                <w:rPr>
                  <w:rFonts w:ascii="Calibri" w:hAnsi="Calibri" w:cs="Calibri"/>
                  <w:color w:val="0000FF"/>
                </w:rPr>
                <w:t>ст. 396</w:t>
              </w:r>
            </w:hyperlink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Если Р2 </w:t>
            </w:r>
            <w:hyperlink r:id="rId436" w:history="1">
              <w:r>
                <w:rPr>
                  <w:rFonts w:ascii="Calibri" w:hAnsi="Calibri" w:cs="Calibri"/>
                  <w:color w:val="0000FF"/>
                </w:rPr>
                <w:t>ст. 280</w:t>
              </w:r>
            </w:hyperlink>
            <w:r>
              <w:rPr>
                <w:rFonts w:ascii="Calibri" w:hAnsi="Calibri" w:cs="Calibri"/>
              </w:rPr>
              <w:t xml:space="preserve"> &gt; Р2 </w:t>
            </w:r>
            <w:hyperlink r:id="rId437" w:history="1">
              <w:r>
                <w:rPr>
                  <w:rFonts w:ascii="Calibri" w:hAnsi="Calibri" w:cs="Calibri"/>
                  <w:color w:val="0000FF"/>
                </w:rPr>
                <w:t>ст. 170</w:t>
              </w:r>
            </w:hyperlink>
            <w:r>
              <w:rPr>
                <w:rFonts w:ascii="Calibri" w:hAnsi="Calibri" w:cs="Calibri"/>
              </w:rPr>
              <w:t xml:space="preserve"> - Р2 </w:t>
            </w:r>
            <w:hyperlink r:id="rId438" w:history="1">
              <w:r>
                <w:rPr>
                  <w:rFonts w:ascii="Calibri" w:hAnsi="Calibri" w:cs="Calibri"/>
                  <w:color w:val="0000FF"/>
                </w:rPr>
                <w:t>ст. 230</w:t>
              </w:r>
            </w:hyperlink>
            <w:r>
              <w:rPr>
                <w:rFonts w:ascii="Calibri" w:hAnsi="Calibri" w:cs="Calibri"/>
              </w:rPr>
              <w:t>, то неправильно определена исчисленная сумма земельного налога, подлежащая уплате в бюджет за налоговый период</w:t>
            </w:r>
          </w:p>
        </w:tc>
        <w:tc>
          <w:tcPr>
            <w:tcW w:w="4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Направить письменное уведомление налогоплательщику о представлении в течение пяти дней пояснений или внесении соответствующих исправлений. В случае выявления нарушений законодательства о налогах и сборах в ходе проведения камеральной налоговой проверки налоговой декларации по земельному налогу должностными лицами налогового органа, проводящими указанную проверку, должен быть составлен акт налоговой проверки по установленной форме в течение 10 дней после окончания камеральной налоговой проверки, согласно </w:t>
            </w:r>
            <w:hyperlink r:id="rId439" w:history="1">
              <w:r>
                <w:rPr>
                  <w:rFonts w:ascii="Calibri" w:hAnsi="Calibri" w:cs="Calibri"/>
                  <w:color w:val="0000FF"/>
                </w:rPr>
                <w:t>статье 100</w:t>
              </w:r>
            </w:hyperlink>
            <w:r>
              <w:rPr>
                <w:rFonts w:ascii="Calibri" w:hAnsi="Calibri" w:cs="Calibri"/>
              </w:rPr>
              <w:t xml:space="preserve"> НК РФ</w:t>
            </w:r>
          </w:p>
        </w:tc>
      </w:tr>
      <w:tr w:rsidR="00171512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8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9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30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6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Если Р2 </w:t>
            </w:r>
            <w:hyperlink r:id="rId440" w:history="1">
              <w:r>
                <w:rPr>
                  <w:rFonts w:ascii="Calibri" w:hAnsi="Calibri" w:cs="Calibri"/>
                  <w:color w:val="0000FF"/>
                </w:rPr>
                <w:t>ст. 280</w:t>
              </w:r>
            </w:hyperlink>
            <w:r>
              <w:rPr>
                <w:rFonts w:ascii="Calibri" w:hAnsi="Calibri" w:cs="Calibri"/>
              </w:rPr>
              <w:t xml:space="preserve"> &lt; Р2 </w:t>
            </w:r>
            <w:hyperlink r:id="rId441" w:history="1">
              <w:r>
                <w:rPr>
                  <w:rFonts w:ascii="Calibri" w:hAnsi="Calibri" w:cs="Calibri"/>
                  <w:color w:val="0000FF"/>
                </w:rPr>
                <w:t>ст. 170</w:t>
              </w:r>
            </w:hyperlink>
            <w:r>
              <w:rPr>
                <w:rFonts w:ascii="Calibri" w:hAnsi="Calibri" w:cs="Calibri"/>
              </w:rPr>
              <w:t xml:space="preserve"> - Р2 </w:t>
            </w:r>
            <w:hyperlink r:id="rId442" w:history="1">
              <w:r>
                <w:rPr>
                  <w:rFonts w:ascii="Calibri" w:hAnsi="Calibri" w:cs="Calibri"/>
                  <w:color w:val="0000FF"/>
                </w:rPr>
                <w:t>ст. 230</w:t>
              </w:r>
            </w:hyperlink>
            <w:r>
              <w:rPr>
                <w:rFonts w:ascii="Calibri" w:hAnsi="Calibri" w:cs="Calibri"/>
              </w:rPr>
              <w:t>, то неправильно определена исчисленная сумма земельного налога, подлежащая уплате в бюджет за налоговый период</w:t>
            </w:r>
          </w:p>
        </w:tc>
        <w:tc>
          <w:tcPr>
            <w:tcW w:w="48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171512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54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Calibri" w:hAnsi="Calibri" w:cs="Calibri"/>
              </w:rPr>
            </w:pPr>
            <w:bookmarkStart w:id="6" w:name="Par398"/>
            <w:bookmarkEnd w:id="6"/>
            <w:r>
              <w:rPr>
                <w:rFonts w:ascii="Calibri" w:hAnsi="Calibri" w:cs="Calibri"/>
              </w:rPr>
              <w:t>междокументные КС (налоговая отчетность - внешние источники)</w:t>
            </w:r>
          </w:p>
        </w:tc>
      </w:tr>
      <w:tr w:rsidR="00171512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дЗ, ЗК фсЗ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2.1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дЗ (Р2 в соответствующем отведенном поле для кадастрового номера земельного участка) = ЗК фсЗ (Лист "А" </w:t>
            </w:r>
            <w:hyperlink r:id="rId443" w:history="1">
              <w:r>
                <w:rPr>
                  <w:rFonts w:ascii="Calibri" w:hAnsi="Calibri" w:cs="Calibri"/>
                  <w:color w:val="0000FF"/>
                </w:rPr>
                <w:t>ст. 1.1</w:t>
              </w:r>
            </w:hyperlink>
            <w:r>
              <w:rPr>
                <w:rFonts w:ascii="Calibri" w:hAnsi="Calibri" w:cs="Calibri"/>
              </w:rPr>
              <w:t>)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ФЗ ГЗК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Если дЗ (Р2 в соответствующем отведенном поле для кадастрового номера земельного участка) не соответствует ЗК фсЗ (Лист "А" </w:t>
            </w:r>
            <w:hyperlink r:id="rId444" w:history="1">
              <w:r>
                <w:rPr>
                  <w:rFonts w:ascii="Calibri" w:hAnsi="Calibri" w:cs="Calibri"/>
                  <w:color w:val="0000FF"/>
                </w:rPr>
                <w:t>ст. 1.1</w:t>
              </w:r>
            </w:hyperlink>
            <w:r>
              <w:rPr>
                <w:rFonts w:ascii="Calibri" w:hAnsi="Calibri" w:cs="Calibri"/>
              </w:rPr>
              <w:t>), то неправильно указан кадастровый номер земельного участка</w:t>
            </w:r>
          </w:p>
        </w:tc>
        <w:tc>
          <w:tcPr>
            <w:tcW w:w="4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Направить письменное уведомление налогоплательщику о представлении в течение пяти дней пояснений или внесении соответствующих исправлений. В случае выявления нарушений законодательства о налогах и сборах в ходе проведения камеральной налоговой проверки налоговой декларации по земельному налогу должностными лицами налогового органа, проводящими указанную проверку, должен быть составлен акт налоговой </w:t>
            </w:r>
            <w:r>
              <w:rPr>
                <w:rFonts w:ascii="Calibri" w:hAnsi="Calibri" w:cs="Calibri"/>
              </w:rPr>
              <w:lastRenderedPageBreak/>
              <w:t xml:space="preserve">проверки по установленной форме в течение 10 дней после окончания камеральной налоговой проверки, согласно </w:t>
            </w:r>
            <w:hyperlink r:id="rId445" w:history="1">
              <w:r>
                <w:rPr>
                  <w:rFonts w:ascii="Calibri" w:hAnsi="Calibri" w:cs="Calibri"/>
                  <w:color w:val="0000FF"/>
                </w:rPr>
                <w:t>статье 100</w:t>
              </w:r>
            </w:hyperlink>
            <w:r>
              <w:rPr>
                <w:rFonts w:ascii="Calibri" w:hAnsi="Calibri" w:cs="Calibri"/>
              </w:rPr>
              <w:t xml:space="preserve"> НК РФ</w:t>
            </w:r>
          </w:p>
        </w:tc>
      </w:tr>
      <w:tr w:rsidR="00171512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дЗ, ЗК фсЗ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2.2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дЗ (Р2 </w:t>
            </w:r>
            <w:hyperlink r:id="rId446" w:history="1">
              <w:r>
                <w:rPr>
                  <w:rFonts w:ascii="Calibri" w:hAnsi="Calibri" w:cs="Calibri"/>
                  <w:color w:val="0000FF"/>
                </w:rPr>
                <w:t>ст. 050</w:t>
              </w:r>
            </w:hyperlink>
            <w:r>
              <w:rPr>
                <w:rFonts w:ascii="Calibri" w:hAnsi="Calibri" w:cs="Calibri"/>
              </w:rPr>
              <w:t xml:space="preserve">) = ЗК фсЗ (Лист "А" </w:t>
            </w:r>
            <w:hyperlink r:id="rId447" w:history="1">
              <w:r>
                <w:rPr>
                  <w:rFonts w:ascii="Calibri" w:hAnsi="Calibri" w:cs="Calibri"/>
                  <w:color w:val="0000FF"/>
                </w:rPr>
                <w:t>ст. 1.10</w:t>
              </w:r>
            </w:hyperlink>
            <w:r>
              <w:rPr>
                <w:rFonts w:ascii="Calibri" w:hAnsi="Calibri" w:cs="Calibri"/>
              </w:rPr>
              <w:t>)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АО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Если дЗ (Р2 </w:t>
            </w:r>
            <w:hyperlink r:id="rId448" w:history="1">
              <w:r>
                <w:rPr>
                  <w:rFonts w:ascii="Calibri" w:hAnsi="Calibri" w:cs="Calibri"/>
                  <w:color w:val="0000FF"/>
                </w:rPr>
                <w:t>ст. 050</w:t>
              </w:r>
            </w:hyperlink>
            <w:r>
              <w:rPr>
                <w:rFonts w:ascii="Calibri" w:hAnsi="Calibri" w:cs="Calibri"/>
              </w:rPr>
              <w:t xml:space="preserve">) не соответствует ЗК фсЗ (Лист "А" </w:t>
            </w:r>
            <w:hyperlink r:id="rId449" w:history="1">
              <w:r>
                <w:rPr>
                  <w:rFonts w:ascii="Calibri" w:hAnsi="Calibri" w:cs="Calibri"/>
                  <w:color w:val="0000FF"/>
                </w:rPr>
                <w:t>ст. 1.10</w:t>
              </w:r>
            </w:hyperlink>
            <w:r>
              <w:rPr>
                <w:rFonts w:ascii="Calibri" w:hAnsi="Calibri" w:cs="Calibri"/>
              </w:rPr>
              <w:t>), то неправильно указана кадастровая стоимость (доля кадастровой стоимости) земельного участка</w:t>
            </w:r>
          </w:p>
        </w:tc>
        <w:tc>
          <w:tcPr>
            <w:tcW w:w="4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Направить письменное уведомление налогоплательщику о представлении в течение пяти дней пояснений или внесении соответствующих исправлений. В случае выявления нарушений законодательства о налогах и сборах в ходе проведения камеральной налоговой проверки налоговой декларации по земельному налогу должностными лицами налогового органа, проводящими указанную проверку, должен быть составлен акт налоговой проверки по установленной форме в течение 10 дней после окончания камеральной налоговой проверки, согласно </w:t>
            </w:r>
            <w:hyperlink r:id="rId450" w:history="1">
              <w:r>
                <w:rPr>
                  <w:rFonts w:ascii="Calibri" w:hAnsi="Calibri" w:cs="Calibri"/>
                  <w:color w:val="0000FF"/>
                </w:rPr>
                <w:t>статье 100</w:t>
              </w:r>
            </w:hyperlink>
            <w:r>
              <w:rPr>
                <w:rFonts w:ascii="Calibri" w:hAnsi="Calibri" w:cs="Calibri"/>
              </w:rPr>
              <w:t xml:space="preserve"> НК РФ</w:t>
            </w:r>
          </w:p>
        </w:tc>
      </w:tr>
      <w:tr w:rsidR="00171512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дЗ, ЗК фсЗ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2.3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дЗ (Р2 </w:t>
            </w:r>
            <w:hyperlink r:id="rId451" w:history="1">
              <w:r>
                <w:rPr>
                  <w:rFonts w:ascii="Calibri" w:hAnsi="Calibri" w:cs="Calibri"/>
                  <w:color w:val="0000FF"/>
                </w:rPr>
                <w:t>ст. 020</w:t>
              </w:r>
            </w:hyperlink>
            <w:r>
              <w:rPr>
                <w:rFonts w:ascii="Calibri" w:hAnsi="Calibri" w:cs="Calibri"/>
              </w:rPr>
              <w:t xml:space="preserve">) = ЗК фсЗ (Лист "А" </w:t>
            </w:r>
            <w:hyperlink r:id="rId452" w:history="1">
              <w:r>
                <w:rPr>
                  <w:rFonts w:ascii="Calibri" w:hAnsi="Calibri" w:cs="Calibri"/>
                  <w:color w:val="0000FF"/>
                </w:rPr>
                <w:t>ст. 1.5</w:t>
              </w:r>
            </w:hyperlink>
            <w:r>
              <w:rPr>
                <w:rFonts w:ascii="Calibri" w:hAnsi="Calibri" w:cs="Calibri"/>
              </w:rPr>
              <w:t>)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АО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Если дЗ (Р2 </w:t>
            </w:r>
            <w:hyperlink r:id="rId453" w:history="1">
              <w:r>
                <w:rPr>
                  <w:rFonts w:ascii="Calibri" w:hAnsi="Calibri" w:cs="Calibri"/>
                  <w:color w:val="0000FF"/>
                </w:rPr>
                <w:t>ст. 020</w:t>
              </w:r>
            </w:hyperlink>
            <w:r>
              <w:rPr>
                <w:rFonts w:ascii="Calibri" w:hAnsi="Calibri" w:cs="Calibri"/>
              </w:rPr>
              <w:t xml:space="preserve">) не соответствует ЗК фсЗ (Лист "А" </w:t>
            </w:r>
            <w:hyperlink r:id="rId454" w:history="1">
              <w:r>
                <w:rPr>
                  <w:rFonts w:ascii="Calibri" w:hAnsi="Calibri" w:cs="Calibri"/>
                  <w:color w:val="0000FF"/>
                </w:rPr>
                <w:t>ст. 1.5</w:t>
              </w:r>
            </w:hyperlink>
            <w:r>
              <w:rPr>
                <w:rFonts w:ascii="Calibri" w:hAnsi="Calibri" w:cs="Calibri"/>
              </w:rPr>
              <w:t xml:space="preserve">), то неправильно указан код </w:t>
            </w:r>
            <w:hyperlink r:id="rId455" w:history="1">
              <w:r>
                <w:rPr>
                  <w:rFonts w:ascii="Calibri" w:hAnsi="Calibri" w:cs="Calibri"/>
                  <w:color w:val="0000FF"/>
                </w:rPr>
                <w:t>ОКТМО</w:t>
              </w:r>
            </w:hyperlink>
          </w:p>
        </w:tc>
        <w:tc>
          <w:tcPr>
            <w:tcW w:w="4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Направить письменное уведомление налогоплательщику о представлении в течение пяти дней пояснений или внесении соответствующих исправлений. В случае выявления нарушений законодательства о налогах и сборах в ходе проведения камеральной налоговой проверки налоговой декларации по земельному налогу должностными лицами налогового органа, проводящими указанную проверку, должен быть составлен акт налоговой проверки по установленной форме в течение 10 дней после окончания камеральной налоговой проверки, согласно </w:t>
            </w:r>
            <w:hyperlink r:id="rId456" w:history="1">
              <w:r>
                <w:rPr>
                  <w:rFonts w:ascii="Calibri" w:hAnsi="Calibri" w:cs="Calibri"/>
                  <w:color w:val="0000FF"/>
                </w:rPr>
                <w:t>статье 100</w:t>
              </w:r>
            </w:hyperlink>
            <w:r>
              <w:rPr>
                <w:rFonts w:ascii="Calibri" w:hAnsi="Calibri" w:cs="Calibri"/>
              </w:rPr>
              <w:t xml:space="preserve"> НК РФ</w:t>
            </w:r>
          </w:p>
        </w:tc>
      </w:tr>
      <w:tr w:rsidR="00171512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дЗ, ЗК фсЗ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2.4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дЗ (</w:t>
            </w:r>
            <w:hyperlink r:id="rId457" w:history="1">
              <w:r>
                <w:rPr>
                  <w:rFonts w:ascii="Calibri" w:hAnsi="Calibri" w:cs="Calibri"/>
                  <w:color w:val="0000FF"/>
                </w:rPr>
                <w:t>Р2</w:t>
              </w:r>
            </w:hyperlink>
            <w:r>
              <w:rPr>
                <w:rFonts w:ascii="Calibri" w:hAnsi="Calibri" w:cs="Calibri"/>
              </w:rPr>
              <w:t xml:space="preserve"> в соответствующем отведенном поле для кадастрового номера земельного участка) = ЗК фсЗ (Лист "Г" </w:t>
            </w:r>
            <w:hyperlink r:id="rId458" w:history="1">
              <w:r>
                <w:rPr>
                  <w:rFonts w:ascii="Calibri" w:hAnsi="Calibri" w:cs="Calibri"/>
                  <w:color w:val="0000FF"/>
                </w:rPr>
                <w:t>ст. 3.1</w:t>
              </w:r>
            </w:hyperlink>
            <w:r>
              <w:rPr>
                <w:rFonts w:ascii="Calibri" w:hAnsi="Calibri" w:cs="Calibri"/>
              </w:rPr>
              <w:t>)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АО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Если дЗ (</w:t>
            </w:r>
            <w:hyperlink r:id="rId459" w:history="1">
              <w:r>
                <w:rPr>
                  <w:rFonts w:ascii="Calibri" w:hAnsi="Calibri" w:cs="Calibri"/>
                  <w:color w:val="0000FF"/>
                </w:rPr>
                <w:t>Р2</w:t>
              </w:r>
            </w:hyperlink>
            <w:r>
              <w:rPr>
                <w:rFonts w:ascii="Calibri" w:hAnsi="Calibri" w:cs="Calibri"/>
              </w:rPr>
              <w:t xml:space="preserve"> в соответствующем отведенном поле для кадастрового номера земельного участка) не соответствует ЗК фсЗ (Лист "Г" </w:t>
            </w:r>
            <w:hyperlink r:id="rId460" w:history="1">
              <w:r>
                <w:rPr>
                  <w:rFonts w:ascii="Calibri" w:hAnsi="Calibri" w:cs="Calibri"/>
                  <w:color w:val="0000FF"/>
                </w:rPr>
                <w:t>ст. 3.1</w:t>
              </w:r>
            </w:hyperlink>
            <w:r>
              <w:rPr>
                <w:rFonts w:ascii="Calibri" w:hAnsi="Calibri" w:cs="Calibri"/>
              </w:rPr>
              <w:t xml:space="preserve">), то неправильно указан кадастровый номер </w:t>
            </w:r>
            <w:r>
              <w:rPr>
                <w:rFonts w:ascii="Calibri" w:hAnsi="Calibri" w:cs="Calibri"/>
              </w:rPr>
              <w:lastRenderedPageBreak/>
              <w:t>земельного участка</w:t>
            </w:r>
          </w:p>
        </w:tc>
        <w:tc>
          <w:tcPr>
            <w:tcW w:w="4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 xml:space="preserve">Направить письменное уведомление налогоплательщику о представлении в течение пяти дней пояснений или внесении соответствующих исправлений. В случае выявления нарушений законодательства о </w:t>
            </w:r>
            <w:r>
              <w:rPr>
                <w:rFonts w:ascii="Calibri" w:hAnsi="Calibri" w:cs="Calibri"/>
              </w:rPr>
              <w:lastRenderedPageBreak/>
              <w:t xml:space="preserve">налогах и сборах в ходе проведения камеральной налоговой проверки налоговой декларации по земельному налогу должностными лицами налогового органа, проводящими указанную проверку, должен быть составлен акт налоговой проверки по установленной форме в течение 10 дней после окончания камеральной налоговой проверки, согласно </w:t>
            </w:r>
            <w:hyperlink r:id="rId461" w:history="1">
              <w:r>
                <w:rPr>
                  <w:rFonts w:ascii="Calibri" w:hAnsi="Calibri" w:cs="Calibri"/>
                  <w:color w:val="0000FF"/>
                </w:rPr>
                <w:t>статье 100</w:t>
              </w:r>
            </w:hyperlink>
            <w:r>
              <w:rPr>
                <w:rFonts w:ascii="Calibri" w:hAnsi="Calibri" w:cs="Calibri"/>
              </w:rPr>
              <w:t xml:space="preserve"> НК РФ</w:t>
            </w:r>
          </w:p>
        </w:tc>
      </w:tr>
      <w:tr w:rsidR="00171512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дЗ, ЗК фсЗ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2.5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дЗ (титульный лист </w:t>
            </w:r>
            <w:hyperlink r:id="rId462" w:history="1">
              <w:r>
                <w:rPr>
                  <w:rFonts w:ascii="Calibri" w:hAnsi="Calibri" w:cs="Calibri"/>
                  <w:color w:val="0000FF"/>
                </w:rPr>
                <w:t>строка</w:t>
              </w:r>
            </w:hyperlink>
            <w:r>
              <w:rPr>
                <w:rFonts w:ascii="Calibri" w:hAnsi="Calibri" w:cs="Calibri"/>
              </w:rPr>
              <w:t xml:space="preserve"> "ИНН") = ЗК фсЗ (Лист "Г" </w:t>
            </w:r>
            <w:hyperlink r:id="rId463" w:history="1">
              <w:r>
                <w:rPr>
                  <w:rFonts w:ascii="Calibri" w:hAnsi="Calibri" w:cs="Calibri"/>
                  <w:color w:val="0000FF"/>
                </w:rPr>
                <w:t>ст. 3.5</w:t>
              </w:r>
            </w:hyperlink>
            <w:r>
              <w:rPr>
                <w:rFonts w:ascii="Calibri" w:hAnsi="Calibri" w:cs="Calibri"/>
              </w:rPr>
              <w:t xml:space="preserve"> гр. "ИНН/КПП")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АО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Если дЗ (титульный лист </w:t>
            </w:r>
            <w:hyperlink r:id="rId464" w:history="1">
              <w:r>
                <w:rPr>
                  <w:rFonts w:ascii="Calibri" w:hAnsi="Calibri" w:cs="Calibri"/>
                  <w:color w:val="0000FF"/>
                </w:rPr>
                <w:t>строка</w:t>
              </w:r>
            </w:hyperlink>
            <w:r>
              <w:rPr>
                <w:rFonts w:ascii="Calibri" w:hAnsi="Calibri" w:cs="Calibri"/>
              </w:rPr>
              <w:t xml:space="preserve"> "ИНН") не соответствует ЗК фсЗ (Лист "Г" </w:t>
            </w:r>
            <w:hyperlink r:id="rId465" w:history="1">
              <w:r>
                <w:rPr>
                  <w:rFonts w:ascii="Calibri" w:hAnsi="Calibri" w:cs="Calibri"/>
                  <w:color w:val="0000FF"/>
                </w:rPr>
                <w:t>ст. 3.5</w:t>
              </w:r>
            </w:hyperlink>
            <w:r>
              <w:rPr>
                <w:rFonts w:ascii="Calibri" w:hAnsi="Calibri" w:cs="Calibri"/>
              </w:rPr>
              <w:t xml:space="preserve"> гр. "ИНН"), то неправильно указан ИНН налогоплательщика</w:t>
            </w:r>
          </w:p>
        </w:tc>
        <w:tc>
          <w:tcPr>
            <w:tcW w:w="4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Направить письменное уведомление налогоплательщику о представлении в течение пяти дней пояснений или внесении соответствующих исправлений. В случае выявления нарушений законодательства о налогах и сборах в ходе проведения камеральной налоговой проверки налоговой декларации по земельному налогу должностными лицами налогового органа, проводящими указанную проверку, должен быть составлен акт налоговой проверки по установленной форме в течение 10 дней после окончания камеральной налоговой проверки, согласно </w:t>
            </w:r>
            <w:hyperlink r:id="rId466" w:history="1">
              <w:r>
                <w:rPr>
                  <w:rFonts w:ascii="Calibri" w:hAnsi="Calibri" w:cs="Calibri"/>
                  <w:color w:val="0000FF"/>
                </w:rPr>
                <w:t>статье 100</w:t>
              </w:r>
            </w:hyperlink>
            <w:r>
              <w:rPr>
                <w:rFonts w:ascii="Calibri" w:hAnsi="Calibri" w:cs="Calibri"/>
              </w:rPr>
              <w:t xml:space="preserve"> НК РФ</w:t>
            </w:r>
          </w:p>
        </w:tc>
      </w:tr>
      <w:tr w:rsidR="00171512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дЗ, ЗК фсЗ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2.6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дЗ (Р2 </w:t>
            </w:r>
            <w:hyperlink r:id="rId467" w:history="1">
              <w:r>
                <w:rPr>
                  <w:rFonts w:ascii="Calibri" w:hAnsi="Calibri" w:cs="Calibri"/>
                  <w:color w:val="0000FF"/>
                </w:rPr>
                <w:t>ст. 060</w:t>
              </w:r>
            </w:hyperlink>
            <w:r>
              <w:rPr>
                <w:rFonts w:ascii="Calibri" w:hAnsi="Calibri" w:cs="Calibri"/>
              </w:rPr>
              <w:t xml:space="preserve">) = ЗК фсЗ (Лист "Г" </w:t>
            </w:r>
            <w:hyperlink r:id="rId468" w:history="1">
              <w:r>
                <w:rPr>
                  <w:rFonts w:ascii="Calibri" w:hAnsi="Calibri" w:cs="Calibri"/>
                  <w:color w:val="0000FF"/>
                </w:rPr>
                <w:t>ст. 3.12</w:t>
              </w:r>
            </w:hyperlink>
            <w:r>
              <w:rPr>
                <w:rFonts w:ascii="Calibri" w:hAnsi="Calibri" w:cs="Calibri"/>
              </w:rPr>
              <w:t xml:space="preserve"> гр. "Размер доли в праве (простая дробь)")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АО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Если дЗ (Р2 </w:t>
            </w:r>
            <w:hyperlink r:id="rId469" w:history="1">
              <w:r>
                <w:rPr>
                  <w:rFonts w:ascii="Calibri" w:hAnsi="Calibri" w:cs="Calibri"/>
                  <w:color w:val="0000FF"/>
                </w:rPr>
                <w:t>ст. 060</w:t>
              </w:r>
            </w:hyperlink>
            <w:r>
              <w:rPr>
                <w:rFonts w:ascii="Calibri" w:hAnsi="Calibri" w:cs="Calibri"/>
              </w:rPr>
              <w:t xml:space="preserve">) не соответствует ЗК фсЗ (Лист "Г" </w:t>
            </w:r>
            <w:hyperlink r:id="rId470" w:history="1">
              <w:r>
                <w:rPr>
                  <w:rFonts w:ascii="Calibri" w:hAnsi="Calibri" w:cs="Calibri"/>
                  <w:color w:val="0000FF"/>
                </w:rPr>
                <w:t>ст. 3.12</w:t>
              </w:r>
            </w:hyperlink>
            <w:r>
              <w:rPr>
                <w:rFonts w:ascii="Calibri" w:hAnsi="Calibri" w:cs="Calibri"/>
              </w:rPr>
              <w:t xml:space="preserve"> гр. "Размер доли в праве (простая дробь)"), то неправильно указан размер доли в праве</w:t>
            </w:r>
          </w:p>
        </w:tc>
        <w:tc>
          <w:tcPr>
            <w:tcW w:w="4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Направить письменное уведомление налогоплательщику о представлении в течение пяти дней пояснений или внесении соответствующих исправлений. В случае выявления нарушений законодательства о налогах и сборах в ходе проведения камеральной налоговой проверки налоговой декларации по земельному налогу должностными лицами налогового органа, проводящими указанную проверку, должен быть составлен акт налоговой проверки по установленной форме в течение 10 дней после окончания камеральной налоговой проверки, согласно </w:t>
            </w:r>
            <w:hyperlink r:id="rId471" w:history="1">
              <w:r>
                <w:rPr>
                  <w:rFonts w:ascii="Calibri" w:hAnsi="Calibri" w:cs="Calibri"/>
                  <w:color w:val="0000FF"/>
                </w:rPr>
                <w:t>статье 100</w:t>
              </w:r>
            </w:hyperlink>
            <w:r>
              <w:rPr>
                <w:rFonts w:ascii="Calibri" w:hAnsi="Calibri" w:cs="Calibri"/>
              </w:rPr>
              <w:t xml:space="preserve"> НК РФ</w:t>
            </w:r>
          </w:p>
        </w:tc>
      </w:tr>
      <w:tr w:rsidR="00171512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дЗ, ЗК фсЗ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2.7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дЗ (Р2 </w:t>
            </w:r>
            <w:hyperlink r:id="rId472" w:history="1">
              <w:r>
                <w:rPr>
                  <w:rFonts w:ascii="Calibri" w:hAnsi="Calibri" w:cs="Calibri"/>
                  <w:color w:val="0000FF"/>
                </w:rPr>
                <w:t>ст. 060</w:t>
              </w:r>
            </w:hyperlink>
            <w:r>
              <w:rPr>
                <w:rFonts w:ascii="Calibri" w:hAnsi="Calibri" w:cs="Calibri"/>
              </w:rPr>
              <w:t xml:space="preserve">) = ЗК фсЗ (Лист "Г" </w:t>
            </w:r>
            <w:hyperlink r:id="rId473" w:history="1">
              <w:r>
                <w:rPr>
                  <w:rFonts w:ascii="Calibri" w:hAnsi="Calibri" w:cs="Calibri"/>
                  <w:color w:val="0000FF"/>
                </w:rPr>
                <w:t>ст. 3.14</w:t>
              </w:r>
            </w:hyperlink>
            <w:r>
              <w:rPr>
                <w:rFonts w:ascii="Calibri" w:hAnsi="Calibri" w:cs="Calibri"/>
              </w:rPr>
              <w:t xml:space="preserve"> гр. "Размер доли в праве общей собственности на общее имущество в многоквартирном доме (простая дробь)")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АО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Если дЗ (Р2 </w:t>
            </w:r>
            <w:hyperlink r:id="rId474" w:history="1">
              <w:r>
                <w:rPr>
                  <w:rFonts w:ascii="Calibri" w:hAnsi="Calibri" w:cs="Calibri"/>
                  <w:color w:val="0000FF"/>
                </w:rPr>
                <w:t>ст. 060</w:t>
              </w:r>
            </w:hyperlink>
            <w:r>
              <w:rPr>
                <w:rFonts w:ascii="Calibri" w:hAnsi="Calibri" w:cs="Calibri"/>
              </w:rPr>
              <w:t xml:space="preserve">) не соответствует ЗК фсЗ (Лист "Г" </w:t>
            </w:r>
            <w:hyperlink r:id="rId475" w:history="1">
              <w:r>
                <w:rPr>
                  <w:rFonts w:ascii="Calibri" w:hAnsi="Calibri" w:cs="Calibri"/>
                  <w:color w:val="0000FF"/>
                </w:rPr>
                <w:t>ст. 3.14</w:t>
              </w:r>
            </w:hyperlink>
            <w:r>
              <w:rPr>
                <w:rFonts w:ascii="Calibri" w:hAnsi="Calibri" w:cs="Calibri"/>
              </w:rPr>
              <w:t xml:space="preserve"> гр. "Размер доли в праве общей собственности на общее имущество в многоквартирном доме (простая дробь)")</w:t>
            </w:r>
          </w:p>
        </w:tc>
        <w:tc>
          <w:tcPr>
            <w:tcW w:w="4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Направить письменное уведомление налогоплательщику о представлении в течение пяти дней пояснений или внесении соответствующих исправлений. В случае выявления нарушений законодательства о налогах и сборах в ходе проведения камеральной налоговой проверки налоговой декларации по земельному налогу должностными лицами налогового органа, проводящими указанную проверку, должен быть составлен акт налоговой проверки по установленной форме в течение 10 дней после окончания камеральной налоговой проверки, согласно </w:t>
            </w:r>
            <w:hyperlink r:id="rId476" w:history="1">
              <w:r>
                <w:rPr>
                  <w:rFonts w:ascii="Calibri" w:hAnsi="Calibri" w:cs="Calibri"/>
                  <w:color w:val="0000FF"/>
                </w:rPr>
                <w:t>статье 100</w:t>
              </w:r>
            </w:hyperlink>
            <w:r>
              <w:rPr>
                <w:rFonts w:ascii="Calibri" w:hAnsi="Calibri" w:cs="Calibri"/>
              </w:rPr>
              <w:t xml:space="preserve"> НК РФ</w:t>
            </w:r>
          </w:p>
        </w:tc>
      </w:tr>
      <w:tr w:rsidR="00171512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дЗ, ЗК фсЗ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2.8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дЗ (Р2 </w:t>
            </w:r>
            <w:hyperlink r:id="rId477" w:history="1">
              <w:r>
                <w:rPr>
                  <w:rFonts w:ascii="Calibri" w:hAnsi="Calibri" w:cs="Calibri"/>
                  <w:color w:val="0000FF"/>
                </w:rPr>
                <w:t>ст. 060</w:t>
              </w:r>
            </w:hyperlink>
            <w:r>
              <w:rPr>
                <w:rFonts w:ascii="Calibri" w:hAnsi="Calibri" w:cs="Calibri"/>
              </w:rPr>
              <w:t xml:space="preserve">) = ЗК фсЗ (Лист "Д" </w:t>
            </w:r>
            <w:hyperlink r:id="rId478" w:history="1">
              <w:r>
                <w:rPr>
                  <w:rFonts w:ascii="Calibri" w:hAnsi="Calibri" w:cs="Calibri"/>
                  <w:color w:val="0000FF"/>
                </w:rPr>
                <w:t>ст. 4.18</w:t>
              </w:r>
            </w:hyperlink>
            <w:r>
              <w:rPr>
                <w:rFonts w:ascii="Calibri" w:hAnsi="Calibri" w:cs="Calibri"/>
              </w:rPr>
              <w:t>)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АО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Если дЗ (Р2 </w:t>
            </w:r>
            <w:hyperlink r:id="rId479" w:history="1">
              <w:r>
                <w:rPr>
                  <w:rFonts w:ascii="Calibri" w:hAnsi="Calibri" w:cs="Calibri"/>
                  <w:color w:val="0000FF"/>
                </w:rPr>
                <w:t>ст. 060</w:t>
              </w:r>
            </w:hyperlink>
            <w:r>
              <w:rPr>
                <w:rFonts w:ascii="Calibri" w:hAnsi="Calibri" w:cs="Calibri"/>
              </w:rPr>
              <w:t xml:space="preserve">) не соответствует ЗК фсЗ (Лист "Д" </w:t>
            </w:r>
            <w:hyperlink r:id="rId480" w:history="1">
              <w:r>
                <w:rPr>
                  <w:rFonts w:ascii="Calibri" w:hAnsi="Calibri" w:cs="Calibri"/>
                  <w:color w:val="0000FF"/>
                </w:rPr>
                <w:t>ст. 4.18</w:t>
              </w:r>
            </w:hyperlink>
            <w:r>
              <w:rPr>
                <w:rFonts w:ascii="Calibri" w:hAnsi="Calibri" w:cs="Calibri"/>
              </w:rPr>
              <w:t>), то неправильно указан размер доли в праве</w:t>
            </w:r>
          </w:p>
        </w:tc>
        <w:tc>
          <w:tcPr>
            <w:tcW w:w="4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Направить письменное уведомление налогоплательщику о представлении в течение пяти дней пояснений или внесении соответствующих исправлений. В случае выявления нарушений законодательства о налогах и сборах в ходе проведения камеральной налоговой проверки налоговой декларации по земельному налогу должностными лицами налогового органа, проводящими указанную проверку, должен быть составлен акт налоговой проверки по установленной форме в течение 10 дней после окончания камеральной налоговой проверки, согласно </w:t>
            </w:r>
            <w:hyperlink r:id="rId481" w:history="1">
              <w:r>
                <w:rPr>
                  <w:rFonts w:ascii="Calibri" w:hAnsi="Calibri" w:cs="Calibri"/>
                  <w:color w:val="0000FF"/>
                </w:rPr>
                <w:t>статье 100</w:t>
              </w:r>
            </w:hyperlink>
            <w:r>
              <w:rPr>
                <w:rFonts w:ascii="Calibri" w:hAnsi="Calibri" w:cs="Calibri"/>
              </w:rPr>
              <w:t xml:space="preserve"> НК РФ</w:t>
            </w:r>
          </w:p>
        </w:tc>
      </w:tr>
      <w:tr w:rsidR="00171512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дЗ, ЗК фсЗ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2.9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дЗ (Р2 </w:t>
            </w:r>
            <w:hyperlink r:id="rId482" w:history="1">
              <w:r>
                <w:rPr>
                  <w:rFonts w:ascii="Calibri" w:hAnsi="Calibri" w:cs="Calibri"/>
                  <w:color w:val="0000FF"/>
                </w:rPr>
                <w:t>ст. 060</w:t>
              </w:r>
            </w:hyperlink>
            <w:r>
              <w:rPr>
                <w:rFonts w:ascii="Calibri" w:hAnsi="Calibri" w:cs="Calibri"/>
              </w:rPr>
              <w:t xml:space="preserve">) = ЗК фсЗ (Лист "Д" </w:t>
            </w:r>
            <w:hyperlink r:id="rId483" w:history="1">
              <w:r>
                <w:rPr>
                  <w:rFonts w:ascii="Calibri" w:hAnsi="Calibri" w:cs="Calibri"/>
                  <w:color w:val="0000FF"/>
                </w:rPr>
                <w:t>ст. 4.20</w:t>
              </w:r>
            </w:hyperlink>
            <w:r>
              <w:rPr>
                <w:rFonts w:ascii="Calibri" w:hAnsi="Calibri" w:cs="Calibri"/>
              </w:rPr>
              <w:t xml:space="preserve"> гр. "Размер доли в праве общей собственности на общее имущество в многоквартирном доме (простая дробь)")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АО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Если дЗ (Р2 </w:t>
            </w:r>
            <w:hyperlink r:id="rId484" w:history="1">
              <w:r>
                <w:rPr>
                  <w:rFonts w:ascii="Calibri" w:hAnsi="Calibri" w:cs="Calibri"/>
                  <w:color w:val="0000FF"/>
                </w:rPr>
                <w:t>ст. 060</w:t>
              </w:r>
            </w:hyperlink>
            <w:r>
              <w:rPr>
                <w:rFonts w:ascii="Calibri" w:hAnsi="Calibri" w:cs="Calibri"/>
              </w:rPr>
              <w:t xml:space="preserve">) не соответствует ЗК фсЗ (Лист "Д" </w:t>
            </w:r>
            <w:hyperlink r:id="rId485" w:history="1">
              <w:r>
                <w:rPr>
                  <w:rFonts w:ascii="Calibri" w:hAnsi="Calibri" w:cs="Calibri"/>
                  <w:color w:val="0000FF"/>
                </w:rPr>
                <w:t>ст. 4.20</w:t>
              </w:r>
            </w:hyperlink>
            <w:r>
              <w:rPr>
                <w:rFonts w:ascii="Calibri" w:hAnsi="Calibri" w:cs="Calibri"/>
              </w:rPr>
              <w:t xml:space="preserve"> гр. "Размер доли в праве общей собственности на общее имущество в многоквартирном доме (простая дробь)")</w:t>
            </w:r>
          </w:p>
        </w:tc>
        <w:tc>
          <w:tcPr>
            <w:tcW w:w="4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Направить письменное уведомление налогоплательщику о представлении в течение пяти дней пояснений или внесении соответствующих исправлений. В случае выявления нарушений законодательства о налогах и сборах в ходе проведения камеральной налоговой проверки налоговой декларации по земельному налогу должностными лицами </w:t>
            </w:r>
            <w:r>
              <w:rPr>
                <w:rFonts w:ascii="Calibri" w:hAnsi="Calibri" w:cs="Calibri"/>
              </w:rPr>
              <w:lastRenderedPageBreak/>
              <w:t xml:space="preserve">налогового органа, проводящими указанную проверку, должен быть составлен акт налоговой проверки по установленной форме в течение 10 дней после окончания камеральной налоговой проверки, согласно </w:t>
            </w:r>
            <w:hyperlink r:id="rId486" w:history="1">
              <w:r>
                <w:rPr>
                  <w:rFonts w:ascii="Calibri" w:hAnsi="Calibri" w:cs="Calibri"/>
                  <w:color w:val="0000FF"/>
                </w:rPr>
                <w:t>статье 100</w:t>
              </w:r>
            </w:hyperlink>
            <w:r>
              <w:rPr>
                <w:rFonts w:ascii="Calibri" w:hAnsi="Calibri" w:cs="Calibri"/>
              </w:rPr>
              <w:t xml:space="preserve"> НК РФ</w:t>
            </w:r>
          </w:p>
        </w:tc>
      </w:tr>
    </w:tbl>
    <w:p w:rsidR="00171512" w:rsidRDefault="0017151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71512" w:rsidRDefault="0017151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--------------------------------</w:t>
      </w:r>
    </w:p>
    <w:p w:rsidR="00171512" w:rsidRDefault="0017151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7" w:name="Par455"/>
      <w:bookmarkEnd w:id="7"/>
      <w:r>
        <w:rPr>
          <w:rFonts w:ascii="Calibri" w:hAnsi="Calibri" w:cs="Calibri"/>
        </w:rPr>
        <w:t>&lt;*&gt; КС выполняется в неавтоматизированном режиме в процессе камеральной проверки.</w:t>
      </w:r>
    </w:p>
    <w:p w:rsidR="00171512" w:rsidRDefault="0017151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71512" w:rsidRDefault="0017151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Calibri" w:hAnsi="Calibri" w:cs="Calibri"/>
        </w:rPr>
      </w:pPr>
      <w:bookmarkStart w:id="8" w:name="Par457"/>
      <w:bookmarkEnd w:id="8"/>
      <w:r>
        <w:rPr>
          <w:rFonts w:ascii="Calibri" w:hAnsi="Calibri" w:cs="Calibri"/>
        </w:rPr>
        <w:t>Справочник сокращений</w:t>
      </w:r>
    </w:p>
    <w:p w:rsidR="00171512" w:rsidRDefault="0017151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782"/>
        <w:gridCol w:w="7857"/>
      </w:tblGrid>
      <w:tr w:rsidR="00171512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сокращение</w:t>
            </w:r>
          </w:p>
        </w:tc>
        <w:tc>
          <w:tcPr>
            <w:tcW w:w="7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полное название</w:t>
            </w:r>
          </w:p>
        </w:tc>
      </w:tr>
      <w:tr w:rsidR="00171512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Calibri" w:hAnsi="Calibri" w:cs="Calibri"/>
              </w:rPr>
            </w:pPr>
            <w:bookmarkStart w:id="9" w:name="Par461"/>
            <w:bookmarkEnd w:id="9"/>
            <w:r>
              <w:rPr>
                <w:rFonts w:ascii="Calibri" w:hAnsi="Calibri" w:cs="Calibri"/>
              </w:rPr>
              <w:t>Декларации</w:t>
            </w:r>
          </w:p>
        </w:tc>
        <w:tc>
          <w:tcPr>
            <w:tcW w:w="7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171512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</w:t>
            </w:r>
          </w:p>
        </w:tc>
        <w:tc>
          <w:tcPr>
            <w:tcW w:w="7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налоговая декларация</w:t>
            </w:r>
          </w:p>
        </w:tc>
      </w:tr>
      <w:tr w:rsidR="00171512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дНДС-1</w:t>
            </w:r>
          </w:p>
        </w:tc>
        <w:tc>
          <w:tcPr>
            <w:tcW w:w="7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декларация по НДС по внутренним оборотам</w:t>
            </w:r>
          </w:p>
        </w:tc>
      </w:tr>
      <w:tr w:rsidR="00171512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дНДС-2</w:t>
            </w:r>
          </w:p>
        </w:tc>
        <w:tc>
          <w:tcPr>
            <w:tcW w:w="7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декларация по НДС по налоговой ставке 0%</w:t>
            </w:r>
          </w:p>
        </w:tc>
      </w:tr>
      <w:tr w:rsidR="00171512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дП</w:t>
            </w:r>
          </w:p>
        </w:tc>
        <w:tc>
          <w:tcPr>
            <w:tcW w:w="7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декларация по налогу на прибыль</w:t>
            </w:r>
          </w:p>
        </w:tc>
      </w:tr>
      <w:tr w:rsidR="00171512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дЕСН</w:t>
            </w:r>
          </w:p>
        </w:tc>
        <w:tc>
          <w:tcPr>
            <w:tcW w:w="7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декларация по ЕСН</w:t>
            </w:r>
          </w:p>
        </w:tc>
      </w:tr>
      <w:tr w:rsidR="00171512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дЕСНип</w:t>
            </w:r>
          </w:p>
        </w:tc>
        <w:tc>
          <w:tcPr>
            <w:tcW w:w="7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декларация по ЕСН для индивидуального предпринимателя</w:t>
            </w:r>
          </w:p>
        </w:tc>
      </w:tr>
      <w:tr w:rsidR="00171512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дАКЦИЗ</w:t>
            </w:r>
          </w:p>
        </w:tc>
        <w:tc>
          <w:tcPr>
            <w:tcW w:w="7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декларация по акцизам</w:t>
            </w:r>
          </w:p>
        </w:tc>
      </w:tr>
      <w:tr w:rsidR="00171512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3НДФЛ</w:t>
            </w:r>
          </w:p>
        </w:tc>
        <w:tc>
          <w:tcPr>
            <w:tcW w:w="7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hyperlink r:id="rId487" w:history="1">
              <w:r>
                <w:rPr>
                  <w:rFonts w:ascii="Calibri" w:hAnsi="Calibri" w:cs="Calibri"/>
                  <w:color w:val="0000FF"/>
                </w:rPr>
                <w:t>форма 3-НДФЛ</w:t>
              </w:r>
            </w:hyperlink>
            <w:r>
              <w:rPr>
                <w:rFonts w:ascii="Calibri" w:hAnsi="Calibri" w:cs="Calibri"/>
              </w:rPr>
              <w:t xml:space="preserve"> - декларация по налогу на доходы физических лиц</w:t>
            </w:r>
          </w:p>
        </w:tc>
      </w:tr>
      <w:tr w:rsidR="00171512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4НДФЛ</w:t>
            </w:r>
          </w:p>
        </w:tc>
        <w:tc>
          <w:tcPr>
            <w:tcW w:w="7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hyperlink r:id="rId488" w:history="1">
              <w:r>
                <w:rPr>
                  <w:rFonts w:ascii="Calibri" w:hAnsi="Calibri" w:cs="Calibri"/>
                  <w:color w:val="0000FF"/>
                </w:rPr>
                <w:t>форма 4-НДФЛ</w:t>
              </w:r>
            </w:hyperlink>
            <w:r>
              <w:rPr>
                <w:rFonts w:ascii="Calibri" w:hAnsi="Calibri" w:cs="Calibri"/>
              </w:rPr>
              <w:t xml:space="preserve"> - декларация по налогу на доходы физических лиц</w:t>
            </w:r>
          </w:p>
        </w:tc>
      </w:tr>
      <w:tr w:rsidR="00171512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дПИ</w:t>
            </w:r>
          </w:p>
        </w:tc>
        <w:tc>
          <w:tcPr>
            <w:tcW w:w="7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налоговая декларация по налогу на добычу полезных ископаемых</w:t>
            </w:r>
          </w:p>
        </w:tc>
      </w:tr>
      <w:tr w:rsidR="00171512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дПВО</w:t>
            </w:r>
          </w:p>
        </w:tc>
        <w:tc>
          <w:tcPr>
            <w:tcW w:w="7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налоговая декларация по оплате за пользование водными объектами</w:t>
            </w:r>
          </w:p>
        </w:tc>
      </w:tr>
      <w:tr w:rsidR="00171512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 ЕНУСНО</w:t>
            </w:r>
          </w:p>
        </w:tc>
        <w:tc>
          <w:tcPr>
            <w:tcW w:w="7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декларация по единому налогу, уплачиваемому в связи с применением упрощенной системы налогообложения</w:t>
            </w:r>
          </w:p>
        </w:tc>
      </w:tr>
      <w:tr w:rsidR="00171512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дЕНВД</w:t>
            </w:r>
          </w:p>
        </w:tc>
        <w:tc>
          <w:tcPr>
            <w:tcW w:w="7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декларация по единому налогу на вмененный доход</w:t>
            </w:r>
          </w:p>
        </w:tc>
      </w:tr>
      <w:tr w:rsidR="00171512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НдПИО</w:t>
            </w:r>
          </w:p>
        </w:tc>
        <w:tc>
          <w:tcPr>
            <w:tcW w:w="7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налоговая декларация по налогу на прибыль иностранной организации</w:t>
            </w:r>
          </w:p>
        </w:tc>
      </w:tr>
      <w:tr w:rsidR="00171512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ДЗ</w:t>
            </w:r>
          </w:p>
        </w:tc>
        <w:tc>
          <w:tcPr>
            <w:tcW w:w="7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налоговая декларация по земельному налогу</w:t>
            </w:r>
          </w:p>
        </w:tc>
      </w:tr>
      <w:tr w:rsidR="00171512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дСВ</w:t>
            </w:r>
          </w:p>
        </w:tc>
        <w:tc>
          <w:tcPr>
            <w:tcW w:w="7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декларация по страховым взносам на обязательное пенсионное страхование</w:t>
            </w:r>
          </w:p>
        </w:tc>
      </w:tr>
      <w:tr w:rsidR="00171512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дТ</w:t>
            </w:r>
          </w:p>
        </w:tc>
        <w:tc>
          <w:tcPr>
            <w:tcW w:w="7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налоговая декларация по транспортному налогу</w:t>
            </w:r>
          </w:p>
        </w:tc>
      </w:tr>
      <w:tr w:rsidR="00171512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рНИО</w:t>
            </w:r>
          </w:p>
        </w:tc>
        <w:tc>
          <w:tcPr>
            <w:tcW w:w="7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налоговый расчет по авансовому платежу по налогу на имущество организаций</w:t>
            </w:r>
          </w:p>
        </w:tc>
      </w:tr>
      <w:tr w:rsidR="00171512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дНИО</w:t>
            </w:r>
          </w:p>
        </w:tc>
        <w:tc>
          <w:tcPr>
            <w:tcW w:w="7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налоговая декларация по налогу на имущество организаций</w:t>
            </w:r>
          </w:p>
        </w:tc>
      </w:tr>
      <w:tr w:rsidR="00171512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7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171512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Calibri" w:hAnsi="Calibri" w:cs="Calibri"/>
              </w:rPr>
            </w:pPr>
            <w:bookmarkStart w:id="10" w:name="Par503"/>
            <w:bookmarkEnd w:id="10"/>
            <w:r>
              <w:rPr>
                <w:rFonts w:ascii="Calibri" w:hAnsi="Calibri" w:cs="Calibri"/>
              </w:rPr>
              <w:t>Расчеты, справки, бухгалтерская отчетность</w:t>
            </w:r>
          </w:p>
        </w:tc>
      </w:tr>
      <w:tr w:rsidR="00171512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рЛП</w:t>
            </w:r>
          </w:p>
        </w:tc>
        <w:tc>
          <w:tcPr>
            <w:tcW w:w="7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расчет лесных податей при отпуске древесины с учетом по площади и по числу деревьев, назначенных в рубку</w:t>
            </w:r>
          </w:p>
        </w:tc>
      </w:tr>
      <w:tr w:rsidR="00171512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рНИИО</w:t>
            </w:r>
          </w:p>
        </w:tc>
        <w:tc>
          <w:tcPr>
            <w:tcW w:w="7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расчет налога на имущество и среднегодовой стоимости имущества иностранной организации</w:t>
            </w:r>
          </w:p>
        </w:tc>
      </w:tr>
      <w:tr w:rsidR="00171512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рСВ</w:t>
            </w:r>
          </w:p>
        </w:tc>
        <w:tc>
          <w:tcPr>
            <w:tcW w:w="7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расчет по авансовым платежам по страховым взносам на обязательное пенсионное страхование</w:t>
            </w:r>
          </w:p>
        </w:tc>
      </w:tr>
      <w:tr w:rsidR="00171512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рЕСН</w:t>
            </w:r>
          </w:p>
        </w:tc>
        <w:tc>
          <w:tcPr>
            <w:tcW w:w="7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расчет по авансовым платежам по ЕСН</w:t>
            </w:r>
          </w:p>
        </w:tc>
      </w:tr>
      <w:tr w:rsidR="00171512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2НДФЛ</w:t>
            </w:r>
          </w:p>
        </w:tc>
        <w:tc>
          <w:tcPr>
            <w:tcW w:w="7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справка о доходах физического лица</w:t>
            </w:r>
          </w:p>
        </w:tc>
      </w:tr>
      <w:tr w:rsidR="00171512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РНИо</w:t>
            </w:r>
          </w:p>
        </w:tc>
        <w:tc>
          <w:tcPr>
            <w:tcW w:w="7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расчет по налогу на имущество предприятий (в целом по организации)</w:t>
            </w:r>
          </w:p>
        </w:tc>
      </w:tr>
      <w:tr w:rsidR="00171512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РНИоп</w:t>
            </w:r>
          </w:p>
        </w:tc>
        <w:tc>
          <w:tcPr>
            <w:tcW w:w="7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расчет по налогу на имущество предприятий (по обособленному подразделению)</w:t>
            </w:r>
          </w:p>
        </w:tc>
      </w:tr>
      <w:tr w:rsidR="00171512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рРП</w:t>
            </w:r>
          </w:p>
        </w:tc>
        <w:tc>
          <w:tcPr>
            <w:tcW w:w="7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расчет регулярных платежей за пользование недрами</w:t>
            </w:r>
          </w:p>
        </w:tc>
      </w:tr>
      <w:tr w:rsidR="00171512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РЛ06</w:t>
            </w:r>
          </w:p>
        </w:tc>
        <w:tc>
          <w:tcPr>
            <w:tcW w:w="7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расчет на </w:t>
            </w:r>
            <w:hyperlink r:id="rId489" w:history="1">
              <w:r>
                <w:rPr>
                  <w:rFonts w:ascii="Calibri" w:hAnsi="Calibri" w:cs="Calibri"/>
                  <w:color w:val="0000FF"/>
                </w:rPr>
                <w:t>листе 06</w:t>
              </w:r>
            </w:hyperlink>
            <w:r>
              <w:rPr>
                <w:rFonts w:ascii="Calibri" w:hAnsi="Calibri" w:cs="Calibri"/>
              </w:rPr>
              <w:t>: "Расчет для заполнения строк 0300 и 0400" Расчета по авансовым платежам на обязательное пенсионное страхование (утв. Приказ МНС России от 28.03.2002 N БГ-3-05/153)</w:t>
            </w:r>
          </w:p>
        </w:tc>
      </w:tr>
      <w:tr w:rsidR="00171512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РЛ07</w:t>
            </w:r>
          </w:p>
        </w:tc>
        <w:tc>
          <w:tcPr>
            <w:tcW w:w="7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расчет на </w:t>
            </w:r>
            <w:hyperlink r:id="rId490" w:history="1">
              <w:r>
                <w:rPr>
                  <w:rFonts w:ascii="Calibri" w:hAnsi="Calibri" w:cs="Calibri"/>
                  <w:color w:val="0000FF"/>
                </w:rPr>
                <w:t>листе 07</w:t>
              </w:r>
            </w:hyperlink>
            <w:r>
              <w:rPr>
                <w:rFonts w:ascii="Calibri" w:hAnsi="Calibri" w:cs="Calibri"/>
              </w:rPr>
              <w:t>: "Расчет для заполнения строк 0300 и 0400" Расчета по авансовым платежам по единому социальному налогу (утв. Приказ МНС России от 01.02.2002 N БГ-3-05/49)</w:t>
            </w:r>
          </w:p>
        </w:tc>
      </w:tr>
      <w:tr w:rsidR="00171512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7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171512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б/о</w:t>
            </w:r>
          </w:p>
        </w:tc>
        <w:tc>
          <w:tcPr>
            <w:tcW w:w="7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бухгалтерская отчетность</w:t>
            </w:r>
          </w:p>
        </w:tc>
      </w:tr>
      <w:tr w:rsidR="00171512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н/о</w:t>
            </w:r>
          </w:p>
        </w:tc>
        <w:tc>
          <w:tcPr>
            <w:tcW w:w="7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налоговая отчетность</w:t>
            </w:r>
          </w:p>
        </w:tc>
      </w:tr>
      <w:tr w:rsidR="00171512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ф.1</w:t>
            </w:r>
          </w:p>
        </w:tc>
        <w:tc>
          <w:tcPr>
            <w:tcW w:w="7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форма N 1 бухгалтерской отчетности</w:t>
            </w:r>
          </w:p>
        </w:tc>
      </w:tr>
      <w:tr w:rsidR="00171512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ф.2</w:t>
            </w:r>
          </w:p>
        </w:tc>
        <w:tc>
          <w:tcPr>
            <w:tcW w:w="7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форма N 2 бухгалтерской отчетности</w:t>
            </w:r>
          </w:p>
        </w:tc>
      </w:tr>
      <w:tr w:rsidR="00171512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ф.3</w:t>
            </w:r>
          </w:p>
        </w:tc>
        <w:tc>
          <w:tcPr>
            <w:tcW w:w="7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форма N 3 бухгалтерской отчетности</w:t>
            </w:r>
          </w:p>
        </w:tc>
      </w:tr>
      <w:tr w:rsidR="00171512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ф.4</w:t>
            </w:r>
          </w:p>
        </w:tc>
        <w:tc>
          <w:tcPr>
            <w:tcW w:w="7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форма N 4 бухгалтерской отчетности</w:t>
            </w:r>
          </w:p>
        </w:tc>
      </w:tr>
      <w:tr w:rsidR="00171512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ф.5</w:t>
            </w:r>
          </w:p>
        </w:tc>
        <w:tc>
          <w:tcPr>
            <w:tcW w:w="7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форма N 5 бухгалтерской отчетности</w:t>
            </w:r>
          </w:p>
        </w:tc>
      </w:tr>
      <w:tr w:rsidR="00171512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ф.6</w:t>
            </w:r>
          </w:p>
        </w:tc>
        <w:tc>
          <w:tcPr>
            <w:tcW w:w="7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форма N 6 бухгалтерской отчетности</w:t>
            </w:r>
          </w:p>
        </w:tc>
      </w:tr>
      <w:tr w:rsidR="00171512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hyperlink r:id="rId491" w:history="1">
              <w:r>
                <w:rPr>
                  <w:rFonts w:ascii="Calibri" w:hAnsi="Calibri" w:cs="Calibri"/>
                  <w:color w:val="0000FF"/>
                </w:rPr>
                <w:t>ф.2-страх</w:t>
              </w:r>
            </w:hyperlink>
            <w:r>
              <w:rPr>
                <w:rFonts w:ascii="Calibri" w:hAnsi="Calibri" w:cs="Calibri"/>
              </w:rPr>
              <w:t>.</w:t>
            </w:r>
          </w:p>
        </w:tc>
        <w:tc>
          <w:tcPr>
            <w:tcW w:w="7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форма N 2 страховщик бухгалтерской отчетности /\</w:t>
            </w:r>
          </w:p>
        </w:tc>
      </w:tr>
      <w:tr w:rsidR="00171512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ф.102</w:t>
            </w:r>
          </w:p>
        </w:tc>
        <w:tc>
          <w:tcPr>
            <w:tcW w:w="7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форма N 102 бухгалтерской отчетности банков</w:t>
            </w:r>
          </w:p>
        </w:tc>
      </w:tr>
      <w:tr w:rsidR="00171512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7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171512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Calibri" w:hAnsi="Calibri" w:cs="Calibri"/>
              </w:rPr>
            </w:pPr>
            <w:bookmarkStart w:id="11" w:name="Par548"/>
            <w:bookmarkEnd w:id="11"/>
            <w:r>
              <w:rPr>
                <w:rFonts w:ascii="Calibri" w:hAnsi="Calibri" w:cs="Calibri"/>
              </w:rPr>
              <w:t>Общие сокращения</w:t>
            </w:r>
          </w:p>
        </w:tc>
      </w:tr>
      <w:tr w:rsidR="00171512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НБ</w:t>
            </w:r>
          </w:p>
        </w:tc>
        <w:tc>
          <w:tcPr>
            <w:tcW w:w="7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налоговая база</w:t>
            </w:r>
          </w:p>
        </w:tc>
      </w:tr>
      <w:tr w:rsidR="00171512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НБПП</w:t>
            </w:r>
          </w:p>
        </w:tc>
        <w:tc>
          <w:tcPr>
            <w:tcW w:w="7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налоговая база переходного периода</w:t>
            </w:r>
          </w:p>
        </w:tc>
      </w:tr>
      <w:tr w:rsidR="00171512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ОбщСД</w:t>
            </w:r>
          </w:p>
        </w:tc>
        <w:tc>
          <w:tcPr>
            <w:tcW w:w="7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Общая сумма дохода</w:t>
            </w:r>
          </w:p>
        </w:tc>
      </w:tr>
      <w:tr w:rsidR="00171512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ФИСС</w:t>
            </w:r>
          </w:p>
        </w:tc>
        <w:tc>
          <w:tcPr>
            <w:tcW w:w="7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финансовые инструменты срочных сделок</w:t>
            </w:r>
          </w:p>
        </w:tc>
      </w:tr>
      <w:tr w:rsidR="00171512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НП</w:t>
            </w:r>
          </w:p>
        </w:tc>
        <w:tc>
          <w:tcPr>
            <w:tcW w:w="7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налогоплательщик</w:t>
            </w:r>
          </w:p>
        </w:tc>
      </w:tr>
      <w:tr w:rsidR="00171512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ЮЛ</w:t>
            </w:r>
          </w:p>
        </w:tc>
        <w:tc>
          <w:tcPr>
            <w:tcW w:w="7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юридическое лицо</w:t>
            </w:r>
          </w:p>
        </w:tc>
      </w:tr>
      <w:tr w:rsidR="00171512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ФЛ</w:t>
            </w:r>
          </w:p>
        </w:tc>
        <w:tc>
          <w:tcPr>
            <w:tcW w:w="7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физическое лицо</w:t>
            </w:r>
          </w:p>
        </w:tc>
      </w:tr>
      <w:tr w:rsidR="00171512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7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171512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РФ</w:t>
            </w:r>
          </w:p>
        </w:tc>
        <w:tc>
          <w:tcPr>
            <w:tcW w:w="7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Российская Федерация</w:t>
            </w:r>
          </w:p>
        </w:tc>
      </w:tr>
      <w:tr w:rsidR="00171512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НК РФ</w:t>
            </w:r>
          </w:p>
        </w:tc>
        <w:tc>
          <w:tcPr>
            <w:tcW w:w="7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Налоговый </w:t>
            </w:r>
            <w:hyperlink r:id="rId492" w:history="1">
              <w:r>
                <w:rPr>
                  <w:rFonts w:ascii="Calibri" w:hAnsi="Calibri" w:cs="Calibri"/>
                  <w:color w:val="0000FF"/>
                </w:rPr>
                <w:t>кодекс</w:t>
              </w:r>
            </w:hyperlink>
            <w:r>
              <w:rPr>
                <w:rFonts w:ascii="Calibri" w:hAnsi="Calibri" w:cs="Calibri"/>
              </w:rPr>
              <w:t xml:space="preserve"> РФ</w:t>
            </w:r>
          </w:p>
        </w:tc>
      </w:tr>
      <w:tr w:rsidR="00171512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ЗС РФ о ЕНВД</w:t>
            </w:r>
          </w:p>
        </w:tc>
        <w:tc>
          <w:tcPr>
            <w:tcW w:w="7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закон субъекта Российской Федерации о ЕНВД</w:t>
            </w:r>
          </w:p>
        </w:tc>
      </w:tr>
      <w:tr w:rsidR="00171512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"Недра"</w:t>
            </w:r>
          </w:p>
        </w:tc>
        <w:tc>
          <w:tcPr>
            <w:tcW w:w="7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hyperlink r:id="rId493" w:history="1">
              <w:r>
                <w:rPr>
                  <w:rFonts w:ascii="Calibri" w:hAnsi="Calibri" w:cs="Calibri"/>
                  <w:color w:val="0000FF"/>
                </w:rPr>
                <w:t>закон</w:t>
              </w:r>
            </w:hyperlink>
            <w:r>
              <w:rPr>
                <w:rFonts w:ascii="Calibri" w:hAnsi="Calibri" w:cs="Calibri"/>
              </w:rPr>
              <w:t xml:space="preserve"> Российской Федерации "О недрах" от 21.02.1992 N 2395-1</w:t>
            </w:r>
          </w:p>
        </w:tc>
      </w:tr>
      <w:tr w:rsidR="00171512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РФ ЗБ</w:t>
            </w:r>
          </w:p>
        </w:tc>
        <w:tc>
          <w:tcPr>
            <w:tcW w:w="7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Закон РФ о бюджете на данный год</w:t>
            </w:r>
          </w:p>
        </w:tc>
      </w:tr>
      <w:tr w:rsidR="00171512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 (ГРАвС)</w:t>
            </w:r>
          </w:p>
        </w:tc>
        <w:tc>
          <w:tcPr>
            <w:tcW w:w="7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hyperlink r:id="rId494" w:history="1">
              <w:r>
                <w:rPr>
                  <w:rFonts w:ascii="Calibri" w:hAnsi="Calibri" w:cs="Calibri"/>
                  <w:color w:val="0000FF"/>
                </w:rPr>
                <w:t>Постановление</w:t>
              </w:r>
            </w:hyperlink>
            <w:r>
              <w:rPr>
                <w:rFonts w:ascii="Calibri" w:hAnsi="Calibri" w:cs="Calibri"/>
              </w:rPr>
              <w:t xml:space="preserve"> Правительства Российской Федерации от 12.08.1994 N 938 "О государственной регистрации автомототранспортных средств и других видов самоходной техники на территории РФ"</w:t>
            </w:r>
          </w:p>
        </w:tc>
      </w:tr>
      <w:tr w:rsidR="00171512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КТМ РФ</w:t>
            </w:r>
          </w:p>
        </w:tc>
        <w:tc>
          <w:tcPr>
            <w:tcW w:w="7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hyperlink r:id="rId495" w:history="1">
              <w:r>
                <w:rPr>
                  <w:rFonts w:ascii="Calibri" w:hAnsi="Calibri" w:cs="Calibri"/>
                  <w:color w:val="0000FF"/>
                </w:rPr>
                <w:t>Кодекс</w:t>
              </w:r>
            </w:hyperlink>
            <w:r>
              <w:rPr>
                <w:rFonts w:ascii="Calibri" w:hAnsi="Calibri" w:cs="Calibri"/>
              </w:rPr>
              <w:t xml:space="preserve"> торгового мореплавания РФ</w:t>
            </w:r>
          </w:p>
        </w:tc>
      </w:tr>
      <w:tr w:rsidR="00171512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ВК РФ</w:t>
            </w:r>
          </w:p>
        </w:tc>
        <w:tc>
          <w:tcPr>
            <w:tcW w:w="7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Воздушный </w:t>
            </w:r>
            <w:hyperlink r:id="rId496" w:history="1">
              <w:r>
                <w:rPr>
                  <w:rFonts w:ascii="Calibri" w:hAnsi="Calibri" w:cs="Calibri"/>
                  <w:color w:val="0000FF"/>
                </w:rPr>
                <w:t>кодекс</w:t>
              </w:r>
            </w:hyperlink>
            <w:r>
              <w:rPr>
                <w:rFonts w:ascii="Calibri" w:hAnsi="Calibri" w:cs="Calibri"/>
              </w:rPr>
              <w:t xml:space="preserve"> РФ</w:t>
            </w:r>
          </w:p>
        </w:tc>
      </w:tr>
      <w:tr w:rsidR="00171512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КВВТ РФ</w:t>
            </w:r>
          </w:p>
        </w:tc>
        <w:tc>
          <w:tcPr>
            <w:tcW w:w="7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hyperlink r:id="rId497" w:history="1">
              <w:r>
                <w:rPr>
                  <w:rFonts w:ascii="Calibri" w:hAnsi="Calibri" w:cs="Calibri"/>
                  <w:color w:val="0000FF"/>
                </w:rPr>
                <w:t>Кодекс</w:t>
              </w:r>
            </w:hyperlink>
            <w:r>
              <w:rPr>
                <w:rFonts w:ascii="Calibri" w:hAnsi="Calibri" w:cs="Calibri"/>
              </w:rPr>
              <w:t xml:space="preserve"> внутреннего водного транспорта РФ</w:t>
            </w:r>
          </w:p>
        </w:tc>
      </w:tr>
      <w:tr w:rsidR="00171512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СРФ (ЗТН)</w:t>
            </w:r>
          </w:p>
        </w:tc>
        <w:tc>
          <w:tcPr>
            <w:tcW w:w="7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закон субъекта Российской Федерации о транспортном налоге</w:t>
            </w:r>
          </w:p>
        </w:tc>
      </w:tr>
      <w:tr w:rsidR="00171512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ЗК РФ</w:t>
            </w:r>
          </w:p>
        </w:tc>
        <w:tc>
          <w:tcPr>
            <w:tcW w:w="7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Земельный </w:t>
            </w:r>
            <w:hyperlink r:id="rId498" w:history="1">
              <w:r>
                <w:rPr>
                  <w:rFonts w:ascii="Calibri" w:hAnsi="Calibri" w:cs="Calibri"/>
                  <w:color w:val="0000FF"/>
                </w:rPr>
                <w:t>кодекс</w:t>
              </w:r>
            </w:hyperlink>
            <w:r>
              <w:rPr>
                <w:rFonts w:ascii="Calibri" w:hAnsi="Calibri" w:cs="Calibri"/>
              </w:rPr>
              <w:t xml:space="preserve"> РФ</w:t>
            </w:r>
          </w:p>
        </w:tc>
      </w:tr>
      <w:tr w:rsidR="00171512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ФЗ ГЗК</w:t>
            </w:r>
          </w:p>
        </w:tc>
        <w:tc>
          <w:tcPr>
            <w:tcW w:w="7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Федеральный </w:t>
            </w:r>
            <w:hyperlink r:id="rId499" w:history="1">
              <w:r>
                <w:rPr>
                  <w:rFonts w:ascii="Calibri" w:hAnsi="Calibri" w:cs="Calibri"/>
                  <w:color w:val="0000FF"/>
                </w:rPr>
                <w:t>закон</w:t>
              </w:r>
            </w:hyperlink>
            <w:r>
              <w:rPr>
                <w:rFonts w:ascii="Calibri" w:hAnsi="Calibri" w:cs="Calibri"/>
              </w:rPr>
              <w:t xml:space="preserve"> от 24.07.2007 N 221-ФЗ "О государственном кадастре недвижимости"</w:t>
            </w:r>
          </w:p>
        </w:tc>
      </w:tr>
      <w:tr w:rsidR="00171512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ФЗ ГРПНИ</w:t>
            </w:r>
          </w:p>
        </w:tc>
        <w:tc>
          <w:tcPr>
            <w:tcW w:w="7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Федеральный </w:t>
            </w:r>
            <w:hyperlink r:id="rId500" w:history="1">
              <w:r>
                <w:rPr>
                  <w:rFonts w:ascii="Calibri" w:hAnsi="Calibri" w:cs="Calibri"/>
                  <w:color w:val="0000FF"/>
                </w:rPr>
                <w:t>закон</w:t>
              </w:r>
            </w:hyperlink>
            <w:r>
              <w:rPr>
                <w:rFonts w:ascii="Calibri" w:hAnsi="Calibri" w:cs="Calibri"/>
              </w:rPr>
              <w:t xml:space="preserve"> от 21.07.1997 N 122-ФЗ "О государственной регистрации прав на недвижимое имущество и сделок с ним"</w:t>
            </w:r>
          </w:p>
        </w:tc>
      </w:tr>
      <w:tr w:rsidR="00171512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7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171512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пнп</w:t>
            </w:r>
          </w:p>
        </w:tc>
        <w:tc>
          <w:tcPr>
            <w:tcW w:w="7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предыдущий налоговый период</w:t>
            </w:r>
          </w:p>
        </w:tc>
      </w:tr>
      <w:tr w:rsidR="00171512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поп</w:t>
            </w:r>
          </w:p>
        </w:tc>
        <w:tc>
          <w:tcPr>
            <w:tcW w:w="7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предыдущий отчетный период</w:t>
            </w:r>
          </w:p>
        </w:tc>
      </w:tr>
      <w:tr w:rsidR="00171512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онп</w:t>
            </w:r>
          </w:p>
        </w:tc>
        <w:tc>
          <w:tcPr>
            <w:tcW w:w="7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отчетный налоговый период</w:t>
            </w:r>
          </w:p>
        </w:tc>
      </w:tr>
      <w:tr w:rsidR="00171512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оп</w:t>
            </w:r>
          </w:p>
        </w:tc>
        <w:tc>
          <w:tcPr>
            <w:tcW w:w="7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отчетный период</w:t>
            </w:r>
          </w:p>
        </w:tc>
      </w:tr>
      <w:tr w:rsidR="00171512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тнп</w:t>
            </w:r>
          </w:p>
        </w:tc>
        <w:tc>
          <w:tcPr>
            <w:tcW w:w="7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текущий налоговый период (период, для которого описываются контрольные соотношения)</w:t>
            </w:r>
          </w:p>
        </w:tc>
      </w:tr>
      <w:tr w:rsidR="00171512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л.</w:t>
            </w:r>
          </w:p>
        </w:tc>
        <w:tc>
          <w:tcPr>
            <w:tcW w:w="7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лист</w:t>
            </w:r>
          </w:p>
        </w:tc>
      </w:tr>
      <w:tr w:rsidR="00171512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прил.</w:t>
            </w:r>
          </w:p>
        </w:tc>
        <w:tc>
          <w:tcPr>
            <w:tcW w:w="7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приложение</w:t>
            </w:r>
          </w:p>
        </w:tc>
      </w:tr>
      <w:tr w:rsidR="00171512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ст.</w:t>
            </w:r>
          </w:p>
        </w:tc>
        <w:tc>
          <w:tcPr>
            <w:tcW w:w="7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строка</w:t>
            </w:r>
          </w:p>
        </w:tc>
      </w:tr>
      <w:tr w:rsidR="00171512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гр.</w:t>
            </w:r>
          </w:p>
        </w:tc>
        <w:tc>
          <w:tcPr>
            <w:tcW w:w="7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графа</w:t>
            </w:r>
          </w:p>
        </w:tc>
      </w:tr>
      <w:tr w:rsidR="00171512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р.</w:t>
            </w:r>
          </w:p>
        </w:tc>
        <w:tc>
          <w:tcPr>
            <w:tcW w:w="7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раздел</w:t>
            </w:r>
          </w:p>
        </w:tc>
      </w:tr>
      <w:tr w:rsidR="00171512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я.</w:t>
            </w:r>
          </w:p>
        </w:tc>
        <w:tc>
          <w:tcPr>
            <w:tcW w:w="7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ячейка</w:t>
            </w:r>
          </w:p>
        </w:tc>
      </w:tr>
      <w:tr w:rsidR="00171512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п.</w:t>
            </w:r>
          </w:p>
        </w:tc>
        <w:tc>
          <w:tcPr>
            <w:tcW w:w="7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пункт</w:t>
            </w:r>
          </w:p>
        </w:tc>
      </w:tr>
      <w:tr w:rsidR="00171512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таб.</w:t>
            </w:r>
          </w:p>
        </w:tc>
        <w:tc>
          <w:tcPr>
            <w:tcW w:w="7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таблица</w:t>
            </w:r>
          </w:p>
        </w:tc>
      </w:tr>
      <w:tr w:rsidR="00171512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КНЛ</w:t>
            </w:r>
          </w:p>
        </w:tc>
        <w:tc>
          <w:tcPr>
            <w:tcW w:w="7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код налоговой льготы</w:t>
            </w:r>
          </w:p>
        </w:tc>
      </w:tr>
      <w:tr w:rsidR="00171512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7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171512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МДКвну</w:t>
            </w:r>
          </w:p>
        </w:tc>
        <w:tc>
          <w:tcPr>
            <w:tcW w:w="7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междокументный контроль по внутренней информации налоговых органов (б/о, н/о)</w:t>
            </w:r>
          </w:p>
        </w:tc>
      </w:tr>
      <w:tr w:rsidR="00171512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МДКвне</w:t>
            </w:r>
          </w:p>
        </w:tc>
        <w:tc>
          <w:tcPr>
            <w:tcW w:w="7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междокументный контроль по внешней информации</w:t>
            </w:r>
          </w:p>
        </w:tc>
      </w:tr>
      <w:tr w:rsidR="00171512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7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171512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Ti, Ti + l, Ti + 2</w:t>
            </w:r>
          </w:p>
        </w:tc>
        <w:tc>
          <w:tcPr>
            <w:tcW w:w="7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три последовательных календарных месяца вне зависимости от квартала</w:t>
            </w:r>
          </w:p>
        </w:tc>
      </w:tr>
      <w:tr w:rsidR="00171512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&lt;&gt; (или "не равно")</w:t>
            </w:r>
          </w:p>
        </w:tc>
        <w:tc>
          <w:tcPr>
            <w:tcW w:w="7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не равно</w:t>
            </w:r>
          </w:p>
        </w:tc>
      </w:tr>
      <w:tr w:rsidR="00171512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АО</w:t>
            </w:r>
          </w:p>
        </w:tc>
        <w:tc>
          <w:tcPr>
            <w:tcW w:w="7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арифметическая ошибка</w:t>
            </w:r>
          </w:p>
        </w:tc>
      </w:tr>
      <w:tr w:rsidR="00171512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7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171512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Calibri" w:hAnsi="Calibri" w:cs="Calibri"/>
              </w:rPr>
            </w:pPr>
            <w:bookmarkStart w:id="12" w:name="Par637"/>
            <w:bookmarkEnd w:id="12"/>
            <w:r>
              <w:rPr>
                <w:rFonts w:ascii="Calibri" w:hAnsi="Calibri" w:cs="Calibri"/>
              </w:rPr>
              <w:t>Источники внешней информации</w:t>
            </w:r>
          </w:p>
        </w:tc>
      </w:tr>
      <w:tr w:rsidR="00171512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МПР</w:t>
            </w:r>
          </w:p>
        </w:tc>
        <w:tc>
          <w:tcPr>
            <w:tcW w:w="7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Министерство природных ресурсов РФ</w:t>
            </w:r>
          </w:p>
        </w:tc>
      </w:tr>
      <w:tr w:rsidR="00171512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МПРт</w:t>
            </w:r>
          </w:p>
        </w:tc>
        <w:tc>
          <w:tcPr>
            <w:tcW w:w="7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территориальные органы МПР России</w:t>
            </w:r>
          </w:p>
        </w:tc>
      </w:tr>
      <w:tr w:rsidR="00171512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МЭн</w:t>
            </w:r>
          </w:p>
        </w:tc>
        <w:tc>
          <w:tcPr>
            <w:tcW w:w="7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Министерство энергетики РФ</w:t>
            </w:r>
          </w:p>
        </w:tc>
      </w:tr>
      <w:tr w:rsidR="00171512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РН</w:t>
            </w:r>
          </w:p>
        </w:tc>
        <w:tc>
          <w:tcPr>
            <w:tcW w:w="7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Орган, осуществляющий гос. регистрацию прав на недвижимое имущество и сделок с ним</w:t>
            </w:r>
          </w:p>
        </w:tc>
      </w:tr>
      <w:tr w:rsidR="00171512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ЗК</w:t>
            </w:r>
          </w:p>
        </w:tc>
        <w:tc>
          <w:tcPr>
            <w:tcW w:w="7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Орган, осуществляющий кадастровый учет, ведение государственного кадастра недвижимости и государственную регистрацию прав на недвижимое имущество и сделок с ним</w:t>
            </w:r>
          </w:p>
        </w:tc>
      </w:tr>
      <w:tr w:rsidR="00171512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РТС</w:t>
            </w:r>
          </w:p>
        </w:tc>
        <w:tc>
          <w:tcPr>
            <w:tcW w:w="7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Орган, осуществляющий регистрацию транспортных средств</w:t>
            </w:r>
          </w:p>
        </w:tc>
      </w:tr>
      <w:tr w:rsidR="00171512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РЦб</w:t>
            </w:r>
          </w:p>
        </w:tc>
        <w:tc>
          <w:tcPr>
            <w:tcW w:w="7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Лица, регистрирующие сделки с ценными бумагами</w:t>
            </w:r>
          </w:p>
        </w:tc>
      </w:tr>
      <w:tr w:rsidR="00171512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РКц</w:t>
            </w:r>
          </w:p>
        </w:tc>
        <w:tc>
          <w:tcPr>
            <w:tcW w:w="7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Нотариус</w:t>
            </w:r>
          </w:p>
        </w:tc>
      </w:tr>
      <w:tr w:rsidR="00171512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РЗ</w:t>
            </w:r>
          </w:p>
        </w:tc>
        <w:tc>
          <w:tcPr>
            <w:tcW w:w="7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Уполномоченные лица и организации, регистрирующие сделки с золотом в слитках</w:t>
            </w:r>
          </w:p>
        </w:tc>
      </w:tr>
      <w:tr w:rsidR="00171512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БТИ</w:t>
            </w:r>
          </w:p>
        </w:tc>
        <w:tc>
          <w:tcPr>
            <w:tcW w:w="7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органы технической инвентаризации</w:t>
            </w:r>
          </w:p>
        </w:tc>
      </w:tr>
      <w:tr w:rsidR="00171512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РДА</w:t>
            </w:r>
          </w:p>
        </w:tc>
        <w:tc>
          <w:tcPr>
            <w:tcW w:w="7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органы, осуществляющие регистрацию договоров аренды</w:t>
            </w:r>
          </w:p>
        </w:tc>
      </w:tr>
      <w:tr w:rsidR="00171512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КМИ</w:t>
            </w:r>
          </w:p>
        </w:tc>
        <w:tc>
          <w:tcPr>
            <w:tcW w:w="7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Комитет муниципального имущества</w:t>
            </w:r>
          </w:p>
        </w:tc>
      </w:tr>
      <w:tr w:rsidR="00171512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МОИВ</w:t>
            </w:r>
          </w:p>
        </w:tc>
        <w:tc>
          <w:tcPr>
            <w:tcW w:w="7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местные органы исполнительной власти</w:t>
            </w:r>
          </w:p>
        </w:tc>
      </w:tr>
      <w:tr w:rsidR="00171512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ОМО</w:t>
            </w:r>
          </w:p>
        </w:tc>
        <w:tc>
          <w:tcPr>
            <w:tcW w:w="7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орган муниципального образования</w:t>
            </w:r>
          </w:p>
        </w:tc>
      </w:tr>
      <w:tr w:rsidR="00171512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АТК</w:t>
            </w:r>
          </w:p>
        </w:tc>
        <w:tc>
          <w:tcPr>
            <w:tcW w:w="7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администрация торговых комплексов, рынков, ярмарок</w:t>
            </w:r>
          </w:p>
        </w:tc>
      </w:tr>
      <w:tr w:rsidR="00171512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ГИБДД</w:t>
            </w:r>
          </w:p>
        </w:tc>
        <w:tc>
          <w:tcPr>
            <w:tcW w:w="7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Государственная инспекция по безопасности дорожного движения МВД России</w:t>
            </w:r>
          </w:p>
        </w:tc>
      </w:tr>
      <w:tr w:rsidR="00171512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ГЗК</w:t>
            </w:r>
          </w:p>
        </w:tc>
        <w:tc>
          <w:tcPr>
            <w:tcW w:w="7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Государственный земельный кадастр</w:t>
            </w:r>
          </w:p>
        </w:tc>
      </w:tr>
      <w:tr w:rsidR="00171512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МЭР РФ (или МЭРТ)</w:t>
            </w:r>
          </w:p>
        </w:tc>
        <w:tc>
          <w:tcPr>
            <w:tcW w:w="7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Минэкономразвития России</w:t>
            </w:r>
          </w:p>
        </w:tc>
      </w:tr>
      <w:tr w:rsidR="00171512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РКЗ</w:t>
            </w:r>
          </w:p>
        </w:tc>
        <w:tc>
          <w:tcPr>
            <w:tcW w:w="7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Роскомзем</w:t>
            </w:r>
          </w:p>
        </w:tc>
      </w:tr>
      <w:tr w:rsidR="00171512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ГОУЛХ</w:t>
            </w:r>
          </w:p>
        </w:tc>
        <w:tc>
          <w:tcPr>
            <w:tcW w:w="7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государственный орган управления лесным хозяйством</w:t>
            </w:r>
          </w:p>
        </w:tc>
      </w:tr>
      <w:tr w:rsidR="00171512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КЗРУ</w:t>
            </w:r>
          </w:p>
        </w:tc>
        <w:tc>
          <w:tcPr>
            <w:tcW w:w="7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Комитет по земельным ресурсам и землеустройству</w:t>
            </w:r>
          </w:p>
        </w:tc>
      </w:tr>
      <w:tr w:rsidR="00171512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ЦБ</w:t>
            </w:r>
          </w:p>
        </w:tc>
        <w:tc>
          <w:tcPr>
            <w:tcW w:w="7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Центральный банк РФ</w:t>
            </w:r>
          </w:p>
        </w:tc>
      </w:tr>
      <w:tr w:rsidR="00171512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ФСС</w:t>
            </w:r>
          </w:p>
        </w:tc>
        <w:tc>
          <w:tcPr>
            <w:tcW w:w="7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Фонд социального страхования</w:t>
            </w:r>
          </w:p>
        </w:tc>
      </w:tr>
      <w:tr w:rsidR="00171512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7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171512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Calibri" w:hAnsi="Calibri" w:cs="Calibri"/>
              </w:rPr>
            </w:pPr>
            <w:bookmarkStart w:id="13" w:name="Par686"/>
            <w:bookmarkEnd w:id="13"/>
            <w:r>
              <w:rPr>
                <w:rFonts w:ascii="Calibri" w:hAnsi="Calibri" w:cs="Calibri"/>
              </w:rPr>
              <w:t>Документы внешних источников</w:t>
            </w:r>
          </w:p>
        </w:tc>
      </w:tr>
      <w:tr w:rsidR="00171512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ГТД</w:t>
            </w:r>
          </w:p>
        </w:tc>
        <w:tc>
          <w:tcPr>
            <w:tcW w:w="7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грузовая таможенная декларация</w:t>
            </w:r>
          </w:p>
        </w:tc>
      </w:tr>
      <w:tr w:rsidR="00171512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с/ф</w:t>
            </w:r>
          </w:p>
        </w:tc>
        <w:tc>
          <w:tcPr>
            <w:tcW w:w="7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счета-фактуры</w:t>
            </w:r>
          </w:p>
        </w:tc>
      </w:tr>
      <w:tr w:rsidR="00171512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ГПД</w:t>
            </w:r>
          </w:p>
        </w:tc>
        <w:tc>
          <w:tcPr>
            <w:tcW w:w="7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гражданско-правовые договоры</w:t>
            </w:r>
          </w:p>
        </w:tc>
      </w:tr>
      <w:tr w:rsidR="00171512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КУДР</w:t>
            </w:r>
          </w:p>
        </w:tc>
        <w:tc>
          <w:tcPr>
            <w:tcW w:w="7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книга учета доходов и расходов</w:t>
            </w:r>
          </w:p>
        </w:tc>
      </w:tr>
      <w:tr w:rsidR="00171512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КУСВ ОПС</w:t>
            </w:r>
          </w:p>
        </w:tc>
        <w:tc>
          <w:tcPr>
            <w:tcW w:w="7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карточка учета страховых взносов на обязательное пенсионное страхование</w:t>
            </w:r>
          </w:p>
        </w:tc>
      </w:tr>
      <w:tr w:rsidR="00171512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КЛС ОПС</w:t>
            </w:r>
          </w:p>
        </w:tc>
        <w:tc>
          <w:tcPr>
            <w:tcW w:w="7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карточка лицевого счета по взносам на обязательное пенсионное страхование</w:t>
            </w:r>
          </w:p>
        </w:tc>
      </w:tr>
      <w:tr w:rsidR="00171512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Л/Б</w:t>
            </w:r>
          </w:p>
        </w:tc>
        <w:tc>
          <w:tcPr>
            <w:tcW w:w="7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лесорубочный билет</w:t>
            </w:r>
          </w:p>
        </w:tc>
      </w:tr>
      <w:tr w:rsidR="00171512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Ор.</w:t>
            </w:r>
          </w:p>
        </w:tc>
        <w:tc>
          <w:tcPr>
            <w:tcW w:w="7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ордер на мелкий отпуск древесины на корню</w:t>
            </w:r>
          </w:p>
        </w:tc>
      </w:tr>
      <w:tr w:rsidR="00171512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ВМДОЛ</w:t>
            </w:r>
          </w:p>
        </w:tc>
        <w:tc>
          <w:tcPr>
            <w:tcW w:w="7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ведомость материально-денежной оценки лесосек</w:t>
            </w:r>
          </w:p>
        </w:tc>
      </w:tr>
      <w:tr w:rsidR="00171512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сюл</w:t>
            </w:r>
          </w:p>
        </w:tc>
        <w:tc>
          <w:tcPr>
            <w:tcW w:w="7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первичный список ЮЛ - налогоплательщиков земельного налога /КЗРУ</w:t>
            </w:r>
          </w:p>
        </w:tc>
      </w:tr>
      <w:tr w:rsidR="00171512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си</w:t>
            </w:r>
          </w:p>
        </w:tc>
        <w:tc>
          <w:tcPr>
            <w:tcW w:w="7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список изменений к первичному списку ЮЛ - налогоплательщиков земельного налога/КЗРУ</w:t>
            </w:r>
          </w:p>
        </w:tc>
      </w:tr>
      <w:tr w:rsidR="00171512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сюл</w:t>
            </w:r>
          </w:p>
        </w:tc>
        <w:tc>
          <w:tcPr>
            <w:tcW w:w="7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список ЮЛ</w:t>
            </w:r>
          </w:p>
        </w:tc>
      </w:tr>
      <w:tr w:rsidR="00171512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ИКР</w:t>
            </w:r>
          </w:p>
        </w:tc>
        <w:tc>
          <w:tcPr>
            <w:tcW w:w="7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информация по контролю за расходами в соответствии со ст. 86.2</w:t>
            </w:r>
          </w:p>
        </w:tc>
      </w:tr>
      <w:tr w:rsidR="00171512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Нормативы потерь</w:t>
            </w:r>
          </w:p>
        </w:tc>
        <w:tc>
          <w:tcPr>
            <w:tcW w:w="7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база данных о нормативах потерь, получаемых из МПР России и Минэнерго России</w:t>
            </w:r>
          </w:p>
        </w:tc>
      </w:tr>
      <w:tr w:rsidR="00171512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рПВОл</w:t>
            </w:r>
          </w:p>
        </w:tc>
        <w:tc>
          <w:tcPr>
            <w:tcW w:w="7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расчет платы за пользование водными объектами при использовании </w:t>
            </w:r>
            <w:r>
              <w:rPr>
                <w:rFonts w:ascii="Calibri" w:hAnsi="Calibri" w:cs="Calibri"/>
              </w:rPr>
              <w:lastRenderedPageBreak/>
              <w:t>налогоплательщиком льгот (представляется в произвольной форме)</w:t>
            </w:r>
          </w:p>
        </w:tc>
      </w:tr>
      <w:tr w:rsidR="00171512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рПВО</w:t>
            </w:r>
          </w:p>
        </w:tc>
        <w:tc>
          <w:tcPr>
            <w:tcW w:w="7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расчет платы, подлежащей внесению по месту представления налогоплательщиком копии дПВО (представляется в произвольной форме)</w:t>
            </w:r>
          </w:p>
        </w:tc>
      </w:tr>
      <w:tr w:rsidR="00171512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рОСД</w:t>
            </w:r>
          </w:p>
        </w:tc>
        <w:tc>
          <w:tcPr>
            <w:tcW w:w="7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сведения об объемах сплавляемой древесины по расстоянию сплава каждого конкретного объема (представляется в произвольной форме)</w:t>
            </w:r>
          </w:p>
        </w:tc>
      </w:tr>
      <w:tr w:rsidR="00171512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4-ФСС1</w:t>
            </w:r>
          </w:p>
        </w:tc>
        <w:tc>
          <w:tcPr>
            <w:tcW w:w="7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hyperlink r:id="rId501" w:history="1">
              <w:r>
                <w:rPr>
                  <w:rFonts w:ascii="Calibri" w:hAnsi="Calibri" w:cs="Calibri"/>
                  <w:color w:val="0000FF"/>
                </w:rPr>
                <w:t>форма 4-ФСС</w:t>
              </w:r>
            </w:hyperlink>
            <w:r>
              <w:rPr>
                <w:rFonts w:ascii="Calibri" w:hAnsi="Calibri" w:cs="Calibri"/>
              </w:rPr>
              <w:t xml:space="preserve"> за 2002 год (Утв. Постановлением ФСС РФ от 06.12.2001 N 122)/ФСС</w:t>
            </w:r>
          </w:p>
        </w:tc>
      </w:tr>
      <w:tr w:rsidR="00171512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4-ФСС2</w:t>
            </w:r>
          </w:p>
        </w:tc>
        <w:tc>
          <w:tcPr>
            <w:tcW w:w="7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hyperlink r:id="rId502" w:history="1">
              <w:r>
                <w:rPr>
                  <w:rFonts w:ascii="Calibri" w:hAnsi="Calibri" w:cs="Calibri"/>
                  <w:color w:val="0000FF"/>
                </w:rPr>
                <w:t>форма 4-ФСС</w:t>
              </w:r>
            </w:hyperlink>
            <w:r>
              <w:rPr>
                <w:rFonts w:ascii="Calibri" w:hAnsi="Calibri" w:cs="Calibri"/>
              </w:rPr>
              <w:t xml:space="preserve"> за 2003 год (Утв. Постановлением ФСС РФ от 29.10.2002 N 113)/ФСС</w:t>
            </w:r>
          </w:p>
        </w:tc>
      </w:tr>
      <w:tr w:rsidR="00171512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фсТ</w:t>
            </w:r>
          </w:p>
        </w:tc>
        <w:tc>
          <w:tcPr>
            <w:tcW w:w="7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hyperlink r:id="rId503" w:history="1">
              <w:r>
                <w:rPr>
                  <w:rFonts w:ascii="Calibri" w:hAnsi="Calibri" w:cs="Calibri"/>
                  <w:color w:val="0000FF"/>
                </w:rPr>
                <w:t>форма</w:t>
              </w:r>
            </w:hyperlink>
            <w:r>
              <w:rPr>
                <w:rFonts w:ascii="Calibri" w:hAnsi="Calibri" w:cs="Calibri"/>
              </w:rPr>
              <w:t xml:space="preserve"> сведений о транспортных средствах и лицах, на которых они зарегистрированы, представляемых органами, осуществляющими государственную регистрацию транспортных средств, в налоговые органы, форма по КНД 1114001, утвержденная приказом МНС России от 10.11.02 N БГ-3-04/641</w:t>
            </w:r>
          </w:p>
        </w:tc>
      </w:tr>
      <w:tr w:rsidR="00171512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фсЗ</w:t>
            </w:r>
          </w:p>
        </w:tc>
        <w:tc>
          <w:tcPr>
            <w:tcW w:w="7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hyperlink r:id="rId504" w:history="1">
              <w:r>
                <w:rPr>
                  <w:rFonts w:ascii="Calibri" w:hAnsi="Calibri" w:cs="Calibri"/>
                  <w:color w:val="0000FF"/>
                </w:rPr>
                <w:t>форма</w:t>
              </w:r>
            </w:hyperlink>
            <w:r>
              <w:rPr>
                <w:rFonts w:ascii="Calibri" w:hAnsi="Calibri" w:cs="Calibri"/>
              </w:rPr>
              <w:t xml:space="preserve"> сведений о зарегистрированных правах на недвижимое имущество (в том числе земельные участки) и сделках с ним, правообладателях недвижимого имущества и об объектах недвижимого имущества по КНД 1114235 (прик. Минфина России и ФНС России от 13.01.2011 N ММВ-7-11/11@</w:t>
            </w:r>
          </w:p>
        </w:tc>
      </w:tr>
      <w:tr w:rsidR="00171512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7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12" w:rsidRDefault="00171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</w:tbl>
    <w:p w:rsidR="00171512" w:rsidRDefault="0017151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71512" w:rsidRDefault="0017151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71512" w:rsidRDefault="00171512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5"/>
          <w:szCs w:val="5"/>
        </w:rPr>
      </w:pPr>
    </w:p>
    <w:p w:rsidR="00CF67FC" w:rsidRDefault="00CF67FC">
      <w:bookmarkStart w:id="14" w:name="_GoBack"/>
      <w:bookmarkEnd w:id="14"/>
    </w:p>
    <w:sectPr w:rsidR="00CF67FC">
      <w:pgSz w:w="16838" w:h="11905" w:orient="landscape"/>
      <w:pgMar w:top="1701" w:right="1134" w:bottom="850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1512"/>
    <w:rsid w:val="00171512"/>
    <w:rsid w:val="00973DEA"/>
    <w:rsid w:val="00A7712C"/>
    <w:rsid w:val="00CF6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7151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uiPriority w:val="99"/>
    <w:rsid w:val="0017151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17151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customStyle="1" w:styleId="ConsPlusCell">
    <w:name w:val="ConsPlusCell"/>
    <w:uiPriority w:val="99"/>
    <w:rsid w:val="0017151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7151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uiPriority w:val="99"/>
    <w:rsid w:val="0017151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17151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customStyle="1" w:styleId="ConsPlusCell">
    <w:name w:val="ConsPlusCell"/>
    <w:uiPriority w:val="99"/>
    <w:rsid w:val="0017151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consultantplus://offline/ref=D32D9222F20A85E0628DCA8862896301EE92038449C89015503EEBE15594D846404A45308F5C0854w1KAI" TargetMode="External"/><Relationship Id="rId299" Type="http://schemas.openxmlformats.org/officeDocument/2006/relationships/hyperlink" Target="consultantplus://offline/ref=D32D9222F20A85E0628DCA8862896301EE92038449C89015503EEBE15594D846404A45308F5C0856w1KCI" TargetMode="External"/><Relationship Id="rId21" Type="http://schemas.openxmlformats.org/officeDocument/2006/relationships/hyperlink" Target="consultantplus://offline/ref=D32D9222F20A85E0628DCA8862896301EE92038449C89015503EEBE15594D846404A45308F5C0854w1K8I" TargetMode="External"/><Relationship Id="rId63" Type="http://schemas.openxmlformats.org/officeDocument/2006/relationships/hyperlink" Target="consultantplus://offline/ref=D32D9222F20A85E0628DCA8862896301EE92038449C89015503EEBE15594D846404A45308F5C0951w1K8I" TargetMode="External"/><Relationship Id="rId159" Type="http://schemas.openxmlformats.org/officeDocument/2006/relationships/hyperlink" Target="consultantplus://offline/ref=D32D9222F20A85E0628DCA8862896301EE92038449C89015503EEBE15594D846404A45308F5C095Fw1K2I" TargetMode="External"/><Relationship Id="rId324" Type="http://schemas.openxmlformats.org/officeDocument/2006/relationships/hyperlink" Target="consultantplus://offline/ref=D32D9222F20A85E0628DCA8862896301EE92038449C89015503EEBE15594D846404A45308F5C0857w1KBI" TargetMode="External"/><Relationship Id="rId366" Type="http://schemas.openxmlformats.org/officeDocument/2006/relationships/hyperlink" Target="consultantplus://offline/ref=D32D9222F20A85E0628DCA8862896301EE9100804ECB9015503EEBE15594D846404A45368Aw5KDI" TargetMode="External"/><Relationship Id="rId170" Type="http://schemas.openxmlformats.org/officeDocument/2006/relationships/hyperlink" Target="consultantplus://offline/ref=D32D9222F20A85E0628DCA8862896301EE92038449C89015503EEBE15594D846404A45308F5C095Fw1K2I" TargetMode="External"/><Relationship Id="rId226" Type="http://schemas.openxmlformats.org/officeDocument/2006/relationships/hyperlink" Target="consultantplus://offline/ref=D32D9222F20A85E0628DCA8862896301EE92038449C89015503EEBE15594D846404A45308F5C0857w1K9I" TargetMode="External"/><Relationship Id="rId433" Type="http://schemas.openxmlformats.org/officeDocument/2006/relationships/hyperlink" Target="consultantplus://offline/ref=D32D9222F20A85E0628DCA8862896301EE92038449C89015503EEBE15594D846404A45308F5C0857w1KBI" TargetMode="External"/><Relationship Id="rId268" Type="http://schemas.openxmlformats.org/officeDocument/2006/relationships/hyperlink" Target="consultantplus://offline/ref=D32D9222F20A85E0628DCA8862896301EE92038449C89015503EEBE15594D846404A45308F5C0856w1KDI" TargetMode="External"/><Relationship Id="rId475" Type="http://schemas.openxmlformats.org/officeDocument/2006/relationships/hyperlink" Target="consultantplus://offline/ref=D32D9222F20A85E0628DCA8862896301EE96058743CE9015503EEBE15594D846404A45308F5C085Fw1KBI" TargetMode="External"/><Relationship Id="rId32" Type="http://schemas.openxmlformats.org/officeDocument/2006/relationships/hyperlink" Target="consultantplus://offline/ref=D32D9222F20A85E0628DCA8862896301EE930D8C4ACB9015503EEBE155w9K4I" TargetMode="External"/><Relationship Id="rId74" Type="http://schemas.openxmlformats.org/officeDocument/2006/relationships/hyperlink" Target="consultantplus://offline/ref=D32D9222F20A85E0628DCA8862896301EE9100804ECB9015503EEBE15594D846404A45368Aw5KDI" TargetMode="External"/><Relationship Id="rId128" Type="http://schemas.openxmlformats.org/officeDocument/2006/relationships/hyperlink" Target="consultantplus://offline/ref=D32D9222F20A85E0628DCA8862896301EE92038449C89015503EEBE15594D846404A45308F5C0857w1KCI" TargetMode="External"/><Relationship Id="rId335" Type="http://schemas.openxmlformats.org/officeDocument/2006/relationships/hyperlink" Target="consultantplus://offline/ref=D32D9222F20A85E0628DCA8862896301EE92038449C89015503EEBE15594D846404A45308F5C0856w1KDI" TargetMode="External"/><Relationship Id="rId377" Type="http://schemas.openxmlformats.org/officeDocument/2006/relationships/hyperlink" Target="consultantplus://offline/ref=D32D9222F20A85E0628DCA8862896301EE92038449C89015503EEBE15594D846404A45308F5C0857w1KBI" TargetMode="External"/><Relationship Id="rId500" Type="http://schemas.openxmlformats.org/officeDocument/2006/relationships/hyperlink" Target="consultantplus://offline/ref=D32D9222F20A85E0628DCA8862896301EE91008048C39015503EEBE155w9K4I" TargetMode="External"/><Relationship Id="rId5" Type="http://schemas.openxmlformats.org/officeDocument/2006/relationships/hyperlink" Target="consultantplus://offline/ref=D32D9222F20A85E0628DCA8862896301EE92038449C89015503EEBE15594D846404A45308F5C0957w1K2I" TargetMode="External"/><Relationship Id="rId181" Type="http://schemas.openxmlformats.org/officeDocument/2006/relationships/hyperlink" Target="consultantplus://offline/ref=D32D9222F20A85E0628DCA8862896301EE92038449C89015503EEBE15594D846404A45308F5C0856w1KDI" TargetMode="External"/><Relationship Id="rId237" Type="http://schemas.openxmlformats.org/officeDocument/2006/relationships/hyperlink" Target="consultantplus://offline/ref=D32D9222F20A85E0628DCA8862896301EE92038449C89015503EEBE15594D846404A45308F5C0856w1KDI" TargetMode="External"/><Relationship Id="rId402" Type="http://schemas.openxmlformats.org/officeDocument/2006/relationships/hyperlink" Target="consultantplus://offline/ref=D32D9222F20A85E0628DCA8862896301EE9100804EC89015503EEBE15594D846404A45308B5Dw0K8I" TargetMode="External"/><Relationship Id="rId279" Type="http://schemas.openxmlformats.org/officeDocument/2006/relationships/hyperlink" Target="consultantplus://offline/ref=D32D9222F20A85E0628DCA8862896301EE92038449C89015503EEBE15594D846404A45308F5C095Fw1K3I" TargetMode="External"/><Relationship Id="rId444" Type="http://schemas.openxmlformats.org/officeDocument/2006/relationships/hyperlink" Target="consultantplus://offline/ref=D32D9222F20A85E0628DCA8862896301EE96058743CE9015503EEBE15594D846404A45308F5C0952w1K2I" TargetMode="External"/><Relationship Id="rId486" Type="http://schemas.openxmlformats.org/officeDocument/2006/relationships/hyperlink" Target="consultantplus://offline/ref=D32D9222F20A85E0628DCA8862896301EE9100804ECB9015503EEBE15594D846404A45368Aw5KDI" TargetMode="External"/><Relationship Id="rId43" Type="http://schemas.openxmlformats.org/officeDocument/2006/relationships/hyperlink" Target="consultantplus://offline/ref=D32D9222F20A85E0628DCA8862896301EE92038449C89015503EEBE15594D846404A45308F5C0951w1K9I" TargetMode="External"/><Relationship Id="rId139" Type="http://schemas.openxmlformats.org/officeDocument/2006/relationships/hyperlink" Target="consultantplus://offline/ref=D32D9222F20A85E0628DCA8862896301EE92038449C89015503EEBE15594D846404A45308F5C0857w1KFI" TargetMode="External"/><Relationship Id="rId290" Type="http://schemas.openxmlformats.org/officeDocument/2006/relationships/hyperlink" Target="consultantplus://offline/ref=D32D9222F20A85E0628DCA8862896301EE92038449C89015503EEBE15594D846404A45308F5C095Fw1K3I" TargetMode="External"/><Relationship Id="rId304" Type="http://schemas.openxmlformats.org/officeDocument/2006/relationships/hyperlink" Target="consultantplus://offline/ref=D32D9222F20A85E0628DCA8862896301EE92038449C89015503EEBE15594D846404A45308F5C095Fw1K2I" TargetMode="External"/><Relationship Id="rId346" Type="http://schemas.openxmlformats.org/officeDocument/2006/relationships/hyperlink" Target="consultantplus://offline/ref=D32D9222F20A85E0628DCA8862896301EE92038449C89015503EEBE15594D846404A45308F5C0856w1KDI" TargetMode="External"/><Relationship Id="rId388" Type="http://schemas.openxmlformats.org/officeDocument/2006/relationships/hyperlink" Target="consultantplus://offline/ref=D32D9222F20A85E0628DCA8862896301EE9100804ECB9015503EEBE15594D846404A45368Aw5KDI" TargetMode="External"/><Relationship Id="rId85" Type="http://schemas.openxmlformats.org/officeDocument/2006/relationships/hyperlink" Target="consultantplus://offline/ref=D32D9222F20A85E0628DCA8862896301EE9100804EC89015503EEBE15594D846404A45308C58w0K0I" TargetMode="External"/><Relationship Id="rId150" Type="http://schemas.openxmlformats.org/officeDocument/2006/relationships/hyperlink" Target="consultantplus://offline/ref=D32D9222F20A85E0628DCA8862896301EE9100804EC89015503EEBE15594D846404A45308C55w0K0I" TargetMode="External"/><Relationship Id="rId192" Type="http://schemas.openxmlformats.org/officeDocument/2006/relationships/hyperlink" Target="consultantplus://offline/ref=D32D9222F20A85E0628DCA8862896301EE92038449C89015503EEBE15594D846404A45308F5C095Fw1K2I" TargetMode="External"/><Relationship Id="rId206" Type="http://schemas.openxmlformats.org/officeDocument/2006/relationships/hyperlink" Target="consultantplus://offline/ref=D32D9222F20A85E0628DCA8862896301EE92038449C89015503EEBE15594D846404A45308F5C0856w1KDI" TargetMode="External"/><Relationship Id="rId413" Type="http://schemas.openxmlformats.org/officeDocument/2006/relationships/hyperlink" Target="consultantplus://offline/ref=D32D9222F20A85E0628DCA8862896301EE9100804EC89015503EEBE15594D846404A45308B5Dw0K8I" TargetMode="External"/><Relationship Id="rId248" Type="http://schemas.openxmlformats.org/officeDocument/2006/relationships/hyperlink" Target="consultantplus://offline/ref=D32D9222F20A85E0628DCA8862896301EE92038449C89015503EEBE15594D846404A45308F5C0856w1KDI" TargetMode="External"/><Relationship Id="rId455" Type="http://schemas.openxmlformats.org/officeDocument/2006/relationships/hyperlink" Target="consultantplus://offline/ref=D32D9222F20A85E0628DCA8862896301EE930D8C4ACB9015503EEBE155w9K4I" TargetMode="External"/><Relationship Id="rId497" Type="http://schemas.openxmlformats.org/officeDocument/2006/relationships/hyperlink" Target="consultantplus://offline/ref=D32D9222F20A85E0628DCA8862896301EE920C8148CB9015503EEBE155w9K4I" TargetMode="External"/><Relationship Id="rId12" Type="http://schemas.openxmlformats.org/officeDocument/2006/relationships/hyperlink" Target="consultantplus://offline/ref=D32D9222F20A85E0628DCA8862896301EE930D8C4ACB9015503EEBE155w9K4I" TargetMode="External"/><Relationship Id="rId108" Type="http://schemas.openxmlformats.org/officeDocument/2006/relationships/hyperlink" Target="consultantplus://offline/ref=D32D9222F20A85E0628DCA8862896301EE9100804ECB9015503EEBE15594D846404A45368Aw5KDI" TargetMode="External"/><Relationship Id="rId315" Type="http://schemas.openxmlformats.org/officeDocument/2006/relationships/hyperlink" Target="consultantplus://offline/ref=D32D9222F20A85E0628DCA8862896301EE92038449C89015503EEBE15594D846404A45308F5C095Fw1K3I" TargetMode="External"/><Relationship Id="rId357" Type="http://schemas.openxmlformats.org/officeDocument/2006/relationships/hyperlink" Target="consultantplus://offline/ref=D32D9222F20A85E0628DCA8862896301EE92038449C89015503EEBE15594D846404A45308F5C0856w1KDI" TargetMode="External"/><Relationship Id="rId54" Type="http://schemas.openxmlformats.org/officeDocument/2006/relationships/hyperlink" Target="consultantplus://offline/ref=D32D9222F20A85E0628DCA8862896301EE92038449C89015503EEBE15594D846404A45308F5C0951w1KAI" TargetMode="External"/><Relationship Id="rId96" Type="http://schemas.openxmlformats.org/officeDocument/2006/relationships/hyperlink" Target="consultantplus://offline/ref=D32D9222F20A85E0628DCA8862896301EE92038449C89015503EEBE15594D846404A45308F5C0857w1KFI" TargetMode="External"/><Relationship Id="rId161" Type="http://schemas.openxmlformats.org/officeDocument/2006/relationships/hyperlink" Target="consultantplus://offline/ref=D32D9222F20A85E0628DCA8862896301EE92038449C89015503EEBE15594D846404A45308F5C095Fw1K2I" TargetMode="External"/><Relationship Id="rId217" Type="http://schemas.openxmlformats.org/officeDocument/2006/relationships/hyperlink" Target="consultantplus://offline/ref=D32D9222F20A85E0628DCA8862896301EE92038449C89015503EEBE15594D846404A45308F5C095Fw1K2I" TargetMode="External"/><Relationship Id="rId399" Type="http://schemas.openxmlformats.org/officeDocument/2006/relationships/hyperlink" Target="consultantplus://offline/ref=D32D9222F20A85E0628DCA8862896301EE92038449C89015503EEBE15594D846404A45308F5C0854w1K8I" TargetMode="External"/><Relationship Id="rId259" Type="http://schemas.openxmlformats.org/officeDocument/2006/relationships/hyperlink" Target="consultantplus://offline/ref=D32D9222F20A85E0628DCA8862896301EE92038449C89015503EEBE15594D846404A45308F5C095Fw1K2I" TargetMode="External"/><Relationship Id="rId424" Type="http://schemas.openxmlformats.org/officeDocument/2006/relationships/hyperlink" Target="consultantplus://offline/ref=D32D9222F20A85E0628DCA8862896301EE9100804EC89015503EEBE15594D846404A45308B5Dw0K8I" TargetMode="External"/><Relationship Id="rId466" Type="http://schemas.openxmlformats.org/officeDocument/2006/relationships/hyperlink" Target="consultantplus://offline/ref=D32D9222F20A85E0628DCA8862896301EE9100804ECB9015503EEBE15594D846404A45368Aw5KDI" TargetMode="External"/><Relationship Id="rId23" Type="http://schemas.openxmlformats.org/officeDocument/2006/relationships/hyperlink" Target="consultantplus://offline/ref=D32D9222F20A85E0628DCA8862896301EE92038449C89015503EEBE15594D846404A45308F5C0950w1K2I" TargetMode="External"/><Relationship Id="rId119" Type="http://schemas.openxmlformats.org/officeDocument/2006/relationships/hyperlink" Target="consultantplus://offline/ref=D32D9222F20A85E0628DCA8862896301EE9100804EC89015503EEBE15594D846404A45308C58w0K0I" TargetMode="External"/><Relationship Id="rId270" Type="http://schemas.openxmlformats.org/officeDocument/2006/relationships/hyperlink" Target="consultantplus://offline/ref=D32D9222F20A85E0628DCA8862896301EE9100804EC89015503EEBE15594D846404A45308C5Bw0K8I" TargetMode="External"/><Relationship Id="rId326" Type="http://schemas.openxmlformats.org/officeDocument/2006/relationships/hyperlink" Target="consultantplus://offline/ref=D32D9222F20A85E0628DCA8862896301EE92038449C89015503EEBE15594D846404A45308F5C0856w1K2I" TargetMode="External"/><Relationship Id="rId65" Type="http://schemas.openxmlformats.org/officeDocument/2006/relationships/hyperlink" Target="consultantplus://offline/ref=D32D9222F20A85E0628DCA8862896301EE930D8C4ACB9015503EEBE155w9K4I" TargetMode="External"/><Relationship Id="rId130" Type="http://schemas.openxmlformats.org/officeDocument/2006/relationships/hyperlink" Target="consultantplus://offline/ref=D32D9222F20A85E0628DCA8862896301EE9100804EC89015503EEBE15594D846404A45308C58w0K0I" TargetMode="External"/><Relationship Id="rId368" Type="http://schemas.openxmlformats.org/officeDocument/2006/relationships/hyperlink" Target="consultantplus://offline/ref=D32D9222F20A85E0628DCA8862896301EE92038449C89015503EEBE15594D846404A45308F5C0857w1KBI" TargetMode="External"/><Relationship Id="rId172" Type="http://schemas.openxmlformats.org/officeDocument/2006/relationships/hyperlink" Target="consultantplus://offline/ref=D32D9222F20A85E0628DCA8862896301EE92038449C89015503EEBE15594D846404A45308F5C095Fw1K2I" TargetMode="External"/><Relationship Id="rId228" Type="http://schemas.openxmlformats.org/officeDocument/2006/relationships/hyperlink" Target="consultantplus://offline/ref=D32D9222F20A85E0628DCA8862896301EE92038449C89015503EEBE15594D846404A45308F5C095Fw1K2I" TargetMode="External"/><Relationship Id="rId435" Type="http://schemas.openxmlformats.org/officeDocument/2006/relationships/hyperlink" Target="consultantplus://offline/ref=D32D9222F20A85E0628DCA8862896301EE9100804EC89015503EEBE15594D846404A45308B5Dw0K8I" TargetMode="External"/><Relationship Id="rId477" Type="http://schemas.openxmlformats.org/officeDocument/2006/relationships/hyperlink" Target="consultantplus://offline/ref=D32D9222F20A85E0628DCA8862896301EE92038449C89015503EEBE15594D846404A45308F5C095Fw1K3I" TargetMode="External"/><Relationship Id="rId281" Type="http://schemas.openxmlformats.org/officeDocument/2006/relationships/hyperlink" Target="consultantplus://offline/ref=D32D9222F20A85E0628DCA8862896301EE92038449C89015503EEBE15594D846404A45308F5C0856w1KEI" TargetMode="External"/><Relationship Id="rId337" Type="http://schemas.openxmlformats.org/officeDocument/2006/relationships/hyperlink" Target="consultantplus://offline/ref=D32D9222F20A85E0628DCA8862896301EE92038449C89015503EEBE15594D846404A45308F5C0857w1KAI" TargetMode="External"/><Relationship Id="rId502" Type="http://schemas.openxmlformats.org/officeDocument/2006/relationships/hyperlink" Target="consultantplus://offline/ref=D32D9222F20A85E0628DCA8862896301EB9705804AC1CD1F5867E7E3529B8751470349318F5D0Fw5KEI" TargetMode="External"/><Relationship Id="rId34" Type="http://schemas.openxmlformats.org/officeDocument/2006/relationships/hyperlink" Target="consultantplus://offline/ref=D32D9222F20A85E0628DCA8862896301EE930D8C4ACB9015503EEBE155w9K4I" TargetMode="External"/><Relationship Id="rId76" Type="http://schemas.openxmlformats.org/officeDocument/2006/relationships/hyperlink" Target="consultantplus://offline/ref=D32D9222F20A85E0628DCA8862896301EE92038449C89015503EEBE15594D846404A45308F5C0856w1KEI" TargetMode="External"/><Relationship Id="rId141" Type="http://schemas.openxmlformats.org/officeDocument/2006/relationships/hyperlink" Target="consultantplus://offline/ref=D32D9222F20A85E0628DCA8862896301EE92038449C89015503EEBE15594D846404A45308F5C0857w1K9I" TargetMode="External"/><Relationship Id="rId379" Type="http://schemas.openxmlformats.org/officeDocument/2006/relationships/hyperlink" Target="consultantplus://offline/ref=D32D9222F20A85E0628DCA8862896301EE9100804ECB9015503EEBE15594D846404A45368Aw5KDI" TargetMode="External"/><Relationship Id="rId7" Type="http://schemas.openxmlformats.org/officeDocument/2006/relationships/hyperlink" Target="consultantplus://offline/ref=D32D9222F20A85E0628DCA8862896301EE92038449C89015503EEBE15594D846404A45308F5C0957w1K2I" TargetMode="External"/><Relationship Id="rId183" Type="http://schemas.openxmlformats.org/officeDocument/2006/relationships/hyperlink" Target="consultantplus://offline/ref=D32D9222F20A85E0628DCA8862896301EE92038449C89015503EEBE15594D846404A45308F5C0856w1KEI" TargetMode="External"/><Relationship Id="rId239" Type="http://schemas.openxmlformats.org/officeDocument/2006/relationships/hyperlink" Target="consultantplus://offline/ref=D32D9222F20A85E0628DCA8862896301EE92038449C89015503EEBE15594D846404A45308F5C095Fw1K3I" TargetMode="External"/><Relationship Id="rId390" Type="http://schemas.openxmlformats.org/officeDocument/2006/relationships/hyperlink" Target="consultantplus://offline/ref=D32D9222F20A85E0628DCA8862896301EE92038449C89015503EEBE15594D846404A45308F5C0857w1KBI" TargetMode="External"/><Relationship Id="rId404" Type="http://schemas.openxmlformats.org/officeDocument/2006/relationships/hyperlink" Target="consultantplus://offline/ref=D32D9222F20A85E0628DCA8862896301EE92038449C89015503EEBE15594D846404A45308F5C0857w1KBI" TargetMode="External"/><Relationship Id="rId446" Type="http://schemas.openxmlformats.org/officeDocument/2006/relationships/hyperlink" Target="consultantplus://offline/ref=D32D9222F20A85E0628DCA8862896301EE92038449C89015503EEBE15594D846404A45308F5C095Fw1K2I" TargetMode="External"/><Relationship Id="rId250" Type="http://schemas.openxmlformats.org/officeDocument/2006/relationships/hyperlink" Target="consultantplus://offline/ref=D32D9222F20A85E0628DCA8862896301EE92038449C89015503EEBE15594D846404A45308F5C0856w1KDI" TargetMode="External"/><Relationship Id="rId292" Type="http://schemas.openxmlformats.org/officeDocument/2006/relationships/hyperlink" Target="consultantplus://offline/ref=D32D9222F20A85E0628DCA8862896301EE92038449C89015503EEBE15594D846404A45308F5C095Fw1K3I" TargetMode="External"/><Relationship Id="rId306" Type="http://schemas.openxmlformats.org/officeDocument/2006/relationships/hyperlink" Target="consultantplus://offline/ref=D32D9222F20A85E0628DCA8862896301EE92038449C89015503EEBE15594D846404A45308F5C095Fw1K2I" TargetMode="External"/><Relationship Id="rId488" Type="http://schemas.openxmlformats.org/officeDocument/2006/relationships/hyperlink" Target="consultantplus://offline/ref=D32D9222F20A85E0628DCA8862896301EE92028648CB9015503EEBE15594D846404A45308F5C0957w1KCI" TargetMode="External"/><Relationship Id="rId45" Type="http://schemas.openxmlformats.org/officeDocument/2006/relationships/hyperlink" Target="consultantplus://offline/ref=D32D9222F20A85E0628DCA8862896301EE92038449C89015503EEBE15594D846404A45308F5C0951w1KAI" TargetMode="External"/><Relationship Id="rId87" Type="http://schemas.openxmlformats.org/officeDocument/2006/relationships/hyperlink" Target="consultantplus://offline/ref=D32D9222F20A85E0628DCA8862896301EE92038449C89015503EEBE15594D846404A45308F5C0856w1KFI" TargetMode="External"/><Relationship Id="rId110" Type="http://schemas.openxmlformats.org/officeDocument/2006/relationships/hyperlink" Target="consultantplus://offline/ref=D32D9222F20A85E0628DCA8862896301EE92038449C89015503EEBE15594D846404A45308F5C0857w1K3I" TargetMode="External"/><Relationship Id="rId348" Type="http://schemas.openxmlformats.org/officeDocument/2006/relationships/hyperlink" Target="consultantplus://offline/ref=D32D9222F20A85E0628DCA8862896301EE92038449C89015503EEBE15594D846404A45308F5C0857w1KAI" TargetMode="External"/><Relationship Id="rId152" Type="http://schemas.openxmlformats.org/officeDocument/2006/relationships/hyperlink" Target="consultantplus://offline/ref=D32D9222F20A85E0628DCA8862896301EE92038449C89015503EEBE15594D846404A45308F5C0857w1KDI" TargetMode="External"/><Relationship Id="rId173" Type="http://schemas.openxmlformats.org/officeDocument/2006/relationships/hyperlink" Target="consultantplus://offline/ref=D32D9222F20A85E0628DCA8862896301EE92038449C89015503EEBE15594D846404A45308F5C0856w1KEI" TargetMode="External"/><Relationship Id="rId194" Type="http://schemas.openxmlformats.org/officeDocument/2006/relationships/hyperlink" Target="consultantplus://offline/ref=D32D9222F20A85E0628DCA8862896301EE92038449C89015503EEBE15594D846404A45308F5C0856w1KEI" TargetMode="External"/><Relationship Id="rId208" Type="http://schemas.openxmlformats.org/officeDocument/2006/relationships/hyperlink" Target="consultantplus://offline/ref=D32D9222F20A85E0628DCA8862896301EE92038449C89015503EEBE15594D846404A45308F5C0856w1K8I" TargetMode="External"/><Relationship Id="rId229" Type="http://schemas.openxmlformats.org/officeDocument/2006/relationships/hyperlink" Target="consultantplus://offline/ref=D32D9222F20A85E0628DCA8862896301EE92038449C89015503EEBE15594D846404A45308F5C095Fw1K3I" TargetMode="External"/><Relationship Id="rId380" Type="http://schemas.openxmlformats.org/officeDocument/2006/relationships/hyperlink" Target="consultantplus://offline/ref=D32D9222F20A85E0628DCA8862896301EE92038449C89015503EEBE15594D846404A45308F5C0857w1KFI" TargetMode="External"/><Relationship Id="rId415" Type="http://schemas.openxmlformats.org/officeDocument/2006/relationships/hyperlink" Target="consultantplus://offline/ref=D32D9222F20A85E0628DCA8862896301EE92038449C89015503EEBE15594D846404A45308F5C0857w1KBI" TargetMode="External"/><Relationship Id="rId436" Type="http://schemas.openxmlformats.org/officeDocument/2006/relationships/hyperlink" Target="consultantplus://offline/ref=D32D9222F20A85E0628DCA8862896301EE92038449C89015503EEBE15594D846404A45308F5C0854w1K8I" TargetMode="External"/><Relationship Id="rId457" Type="http://schemas.openxmlformats.org/officeDocument/2006/relationships/hyperlink" Target="consultantplus://offline/ref=D32D9222F20A85E0628DCA8862896301EE92038449C89015503EEBE15594D846404A45308F5C095Ew1K3I" TargetMode="External"/><Relationship Id="rId240" Type="http://schemas.openxmlformats.org/officeDocument/2006/relationships/hyperlink" Target="consultantplus://offline/ref=D32D9222F20A85E0628DCA8862896301EE92038449C89015503EEBE15594D846404A45308F5C0856w1K8I" TargetMode="External"/><Relationship Id="rId261" Type="http://schemas.openxmlformats.org/officeDocument/2006/relationships/hyperlink" Target="consultantplus://offline/ref=D32D9222F20A85E0628DCA8862896301EE92038449C89015503EEBE15594D846404A45308F5C0856w1K8I" TargetMode="External"/><Relationship Id="rId478" Type="http://schemas.openxmlformats.org/officeDocument/2006/relationships/hyperlink" Target="consultantplus://offline/ref=D32D9222F20A85E0628DCA8862896301EE96058743CE9015503EEBE15594D846404A45308F5C0B55w1K2I" TargetMode="External"/><Relationship Id="rId499" Type="http://schemas.openxmlformats.org/officeDocument/2006/relationships/hyperlink" Target="consultantplus://offline/ref=D32D9222F20A85E0628DCA8862896301EE9204864EC29015503EEBE155w9K4I" TargetMode="External"/><Relationship Id="rId14" Type="http://schemas.openxmlformats.org/officeDocument/2006/relationships/hyperlink" Target="consultantplus://offline/ref=D32D9222F20A85E0628DCA8862896301EE930D8C4ACB9015503EEBE155w9K4I" TargetMode="External"/><Relationship Id="rId35" Type="http://schemas.openxmlformats.org/officeDocument/2006/relationships/hyperlink" Target="consultantplus://offline/ref=D32D9222F20A85E0628DCA8862896301EE92038449C89015503EEBE15594D846404A45308F5C0951w1K9I" TargetMode="External"/><Relationship Id="rId56" Type="http://schemas.openxmlformats.org/officeDocument/2006/relationships/hyperlink" Target="consultantplus://offline/ref=D32D9222F20A85E0628DCA8862896301EE92038449C89015503EEBE15594D846404A45308F5C0951w1K8I" TargetMode="External"/><Relationship Id="rId77" Type="http://schemas.openxmlformats.org/officeDocument/2006/relationships/hyperlink" Target="consultantplus://offline/ref=D32D9222F20A85E0628DCA8862896301EE9100804EC89015503EEBE15594D846404A45308C5Bw0K8I" TargetMode="External"/><Relationship Id="rId100" Type="http://schemas.openxmlformats.org/officeDocument/2006/relationships/hyperlink" Target="consultantplus://offline/ref=D32D9222F20A85E0628DCA8862896301EE92038449C89015503EEBE15594D846404A45308F5C0857w1KDI" TargetMode="External"/><Relationship Id="rId282" Type="http://schemas.openxmlformats.org/officeDocument/2006/relationships/hyperlink" Target="consultantplus://offline/ref=D32D9222F20A85E0628DCA8862896301EE92038449C89015503EEBE15594D846404A45308F5C095Fw1K2I" TargetMode="External"/><Relationship Id="rId317" Type="http://schemas.openxmlformats.org/officeDocument/2006/relationships/hyperlink" Target="consultantplus://offline/ref=D32D9222F20A85E0628DCA8862896301EE92038449C89015503EEBE15594D846404A45308F5C0857w1K9I" TargetMode="External"/><Relationship Id="rId338" Type="http://schemas.openxmlformats.org/officeDocument/2006/relationships/hyperlink" Target="consultantplus://offline/ref=D32D9222F20A85E0628DCA8862896301EE92038449C89015503EEBE15594D846404A45308F5C095Fw1KDI" TargetMode="External"/><Relationship Id="rId359" Type="http://schemas.openxmlformats.org/officeDocument/2006/relationships/hyperlink" Target="consultantplus://offline/ref=D32D9222F20A85E0628DCA8862896301EE92038449C89015503EEBE15594D846404A45308F5C0857w1KAI" TargetMode="External"/><Relationship Id="rId503" Type="http://schemas.openxmlformats.org/officeDocument/2006/relationships/hyperlink" Target="consultantplus://offline/ref=D32D9222F20A85E0628DCA8862896301EB9705874FC1CD1F5867E7E3529B8751470349318F5B0Bw5KEI" TargetMode="External"/><Relationship Id="rId8" Type="http://schemas.openxmlformats.org/officeDocument/2006/relationships/hyperlink" Target="consultantplus://offline/ref=D32D9222F20A85E0628DCA8862896301EE9202854CCA9015503EEBE155w9K4I" TargetMode="External"/><Relationship Id="rId98" Type="http://schemas.openxmlformats.org/officeDocument/2006/relationships/hyperlink" Target="consultantplus://offline/ref=D32D9222F20A85E0628DCA8862896301EE9100804ECB9015503EEBE15594D846404A45368Aw5KDI" TargetMode="External"/><Relationship Id="rId121" Type="http://schemas.openxmlformats.org/officeDocument/2006/relationships/hyperlink" Target="consultantplus://offline/ref=D32D9222F20A85E0628DCA8862896301EE92038449C89015503EEBE15594D846404A45308F5C0854w1KAI" TargetMode="External"/><Relationship Id="rId142" Type="http://schemas.openxmlformats.org/officeDocument/2006/relationships/hyperlink" Target="consultantplus://offline/ref=D32D9222F20A85E0628DCA8862896301EE9100804EC89015503EEBE15594D846404A45308C58w0K0I" TargetMode="External"/><Relationship Id="rId163" Type="http://schemas.openxmlformats.org/officeDocument/2006/relationships/hyperlink" Target="consultantplus://offline/ref=D32D9222F20A85E0628DCA8862896301EE92038449C89015503EEBE15594D846404A45308F5C0856w1KDI" TargetMode="External"/><Relationship Id="rId184" Type="http://schemas.openxmlformats.org/officeDocument/2006/relationships/hyperlink" Target="consultantplus://offline/ref=D32D9222F20A85E0628DCA8862896301EE9100804ECB9015503EEBE15594D846404A45368Aw5KDI" TargetMode="External"/><Relationship Id="rId219" Type="http://schemas.openxmlformats.org/officeDocument/2006/relationships/hyperlink" Target="consultantplus://offline/ref=D32D9222F20A85E0628DCA8862896301EE92038449C89015503EEBE15594D846404A45308F5C0856w1KCI" TargetMode="External"/><Relationship Id="rId370" Type="http://schemas.openxmlformats.org/officeDocument/2006/relationships/hyperlink" Target="consultantplus://offline/ref=D32D9222F20A85E0628DCA8862896301EE92038449C89015503EEBE15594D846404A45308F5C0856w1K2I" TargetMode="External"/><Relationship Id="rId391" Type="http://schemas.openxmlformats.org/officeDocument/2006/relationships/hyperlink" Target="consultantplus://offline/ref=D32D9222F20A85E0628DCA8862896301EE92038449C89015503EEBE15594D846404A45308F5C0854w1KBI" TargetMode="External"/><Relationship Id="rId405" Type="http://schemas.openxmlformats.org/officeDocument/2006/relationships/hyperlink" Target="consultantplus://offline/ref=D32D9222F20A85E0628DCA8862896301EE92038449C89015503EEBE15594D846404A45308F5C0857w1K3I" TargetMode="External"/><Relationship Id="rId426" Type="http://schemas.openxmlformats.org/officeDocument/2006/relationships/hyperlink" Target="consultantplus://offline/ref=D32D9222F20A85E0628DCA8862896301EE92038449C89015503EEBE15594D846404A45308F5C0857w1KBI" TargetMode="External"/><Relationship Id="rId447" Type="http://schemas.openxmlformats.org/officeDocument/2006/relationships/hyperlink" Target="consultantplus://offline/ref=D32D9222F20A85E0628DCA8862896301EE96058743CE9015503EEBE15594D846404A45308F5C0950w1KCI" TargetMode="External"/><Relationship Id="rId230" Type="http://schemas.openxmlformats.org/officeDocument/2006/relationships/hyperlink" Target="consultantplus://offline/ref=D32D9222F20A85E0628DCA8862896301EE92038449C89015503EEBE15594D846404A45308F5C0856w1K8I" TargetMode="External"/><Relationship Id="rId251" Type="http://schemas.openxmlformats.org/officeDocument/2006/relationships/hyperlink" Target="consultantplus://offline/ref=D32D9222F20A85E0628DCA8862896301EE92038449C89015503EEBE15594D846404A45308F5C095Fw1K2I" TargetMode="External"/><Relationship Id="rId468" Type="http://schemas.openxmlformats.org/officeDocument/2006/relationships/hyperlink" Target="consultantplus://offline/ref=D32D9222F20A85E0628DCA8862896301EE96058743CE9015503EEBE15594D846404A45308F5C085Ew1K3I" TargetMode="External"/><Relationship Id="rId489" Type="http://schemas.openxmlformats.org/officeDocument/2006/relationships/hyperlink" Target="consultantplus://offline/ref=D32D9222F20A85E0628DCA8862896301EB95078448C1CD1F5867E7E3529B8751470349318F580Aw5K3I" TargetMode="External"/><Relationship Id="rId25" Type="http://schemas.openxmlformats.org/officeDocument/2006/relationships/hyperlink" Target="consultantplus://offline/ref=D32D9222F20A85E0628DCA8862896301EE92038449C89015503EEBE15594D846404A45308F5C0951w1KBI" TargetMode="External"/><Relationship Id="rId46" Type="http://schemas.openxmlformats.org/officeDocument/2006/relationships/hyperlink" Target="consultantplus://offline/ref=D32D9222F20A85E0628DCA8862896301EE92038449C89015503EEBE15594D846404A45308F5C0951w1KBI" TargetMode="External"/><Relationship Id="rId67" Type="http://schemas.openxmlformats.org/officeDocument/2006/relationships/hyperlink" Target="consultantplus://offline/ref=D32D9222F20A85E0628DCA8862896301EE92038449C89015503EEBE15594D846404A45308F5C0856w1KBI" TargetMode="External"/><Relationship Id="rId272" Type="http://schemas.openxmlformats.org/officeDocument/2006/relationships/hyperlink" Target="consultantplus://offline/ref=D32D9222F20A85E0628DCA8862896301EE92038449C89015503EEBE15594D846404A45308F5C095Fw1K2I" TargetMode="External"/><Relationship Id="rId293" Type="http://schemas.openxmlformats.org/officeDocument/2006/relationships/hyperlink" Target="consultantplus://offline/ref=D32D9222F20A85E0628DCA8862896301EE92038449C89015503EEBE15594D846404A45308F5C0856w1KCI" TargetMode="External"/><Relationship Id="rId307" Type="http://schemas.openxmlformats.org/officeDocument/2006/relationships/hyperlink" Target="consultantplus://offline/ref=D32D9222F20A85E0628DCA8862896301EE92038449C89015503EEBE15594D846404A45308F5C095Fw1K3I" TargetMode="External"/><Relationship Id="rId328" Type="http://schemas.openxmlformats.org/officeDocument/2006/relationships/hyperlink" Target="consultantplus://offline/ref=D32D9222F20A85E0628DCA8862896301EE9100804EC89015503EEBE15594D846404A45308B5Dw0K8I" TargetMode="External"/><Relationship Id="rId349" Type="http://schemas.openxmlformats.org/officeDocument/2006/relationships/hyperlink" Target="consultantplus://offline/ref=D32D9222F20A85E0628DCA8862896301EE9100804ECB9015503EEBE15594D846404A45368Aw5KDI" TargetMode="External"/><Relationship Id="rId88" Type="http://schemas.openxmlformats.org/officeDocument/2006/relationships/hyperlink" Target="consultantplus://offline/ref=D32D9222F20A85E0628DCA8862896301EE92038449C89015503EEBE15594D846404A45308F5C0856w1KCI" TargetMode="External"/><Relationship Id="rId111" Type="http://schemas.openxmlformats.org/officeDocument/2006/relationships/hyperlink" Target="consultantplus://offline/ref=D32D9222F20A85E0628DCA8862896301EE9100804EC89015503EEBE15594D846404A45308C58w0K0I" TargetMode="External"/><Relationship Id="rId132" Type="http://schemas.openxmlformats.org/officeDocument/2006/relationships/hyperlink" Target="consultantplus://offline/ref=D32D9222F20A85E0628DCA8862896301EE9100804ECB9015503EEBE15594D846404A45308F5C0951w1KEI" TargetMode="External"/><Relationship Id="rId153" Type="http://schemas.openxmlformats.org/officeDocument/2006/relationships/hyperlink" Target="consultantplus://offline/ref=D32D9222F20A85E0628DCA8862896301EE92038449C89015503EEBE15594D846404A45308F5C0857w1KBI" TargetMode="External"/><Relationship Id="rId174" Type="http://schemas.openxmlformats.org/officeDocument/2006/relationships/hyperlink" Target="consultantplus://offline/ref=D32D9222F20A85E0628DCA8862896301EE92038449C89015503EEBE15594D846404A45308F5C0856w1KDI" TargetMode="External"/><Relationship Id="rId195" Type="http://schemas.openxmlformats.org/officeDocument/2006/relationships/hyperlink" Target="consultantplus://offline/ref=D32D9222F20A85E0628DCA8862896301EE92038449C89015503EEBE15594D846404A45308F5C095Fw1K2I" TargetMode="External"/><Relationship Id="rId209" Type="http://schemas.openxmlformats.org/officeDocument/2006/relationships/hyperlink" Target="consultantplus://offline/ref=D32D9222F20A85E0628DCA8862896301EE92038449C89015503EEBE15594D846404A45308F5C0856w1KEI" TargetMode="External"/><Relationship Id="rId360" Type="http://schemas.openxmlformats.org/officeDocument/2006/relationships/hyperlink" Target="consultantplus://offline/ref=D32D9222F20A85E0628DCA8862896301EE9100804EC89015503EEBE15594D846404A45308B5Dw0K8I" TargetMode="External"/><Relationship Id="rId381" Type="http://schemas.openxmlformats.org/officeDocument/2006/relationships/hyperlink" Target="consultantplus://offline/ref=D32D9222F20A85E0628DCA8862896301EE92038449C89015503EEBE15594D846404A45308F5C0857w1KBI" TargetMode="External"/><Relationship Id="rId416" Type="http://schemas.openxmlformats.org/officeDocument/2006/relationships/hyperlink" Target="consultantplus://offline/ref=D32D9222F20A85E0628DCA8862896301EE92038449C89015503EEBE15594D846404A45308F5C0854w1KBI" TargetMode="External"/><Relationship Id="rId220" Type="http://schemas.openxmlformats.org/officeDocument/2006/relationships/hyperlink" Target="consultantplus://offline/ref=D32D9222F20A85E0628DCA8862896301EE92038449C89015503EEBE15594D846404A45308F5C0857w1K9I" TargetMode="External"/><Relationship Id="rId241" Type="http://schemas.openxmlformats.org/officeDocument/2006/relationships/hyperlink" Target="consultantplus://offline/ref=D32D9222F20A85E0628DCA8862896301EE92038449C89015503EEBE15594D846404A45308F5C095Fw1K2I" TargetMode="External"/><Relationship Id="rId437" Type="http://schemas.openxmlformats.org/officeDocument/2006/relationships/hyperlink" Target="consultantplus://offline/ref=D32D9222F20A85E0628DCA8862896301EE92038449C89015503EEBE15594D846404A45308F5C0857w1KBI" TargetMode="External"/><Relationship Id="rId458" Type="http://schemas.openxmlformats.org/officeDocument/2006/relationships/hyperlink" Target="consultantplus://offline/ref=D32D9222F20A85E0628DCA8862896301EE96058743CE9015503EEBE15594D846404A45308F5C0853w1K2I" TargetMode="External"/><Relationship Id="rId479" Type="http://schemas.openxmlformats.org/officeDocument/2006/relationships/hyperlink" Target="consultantplus://offline/ref=D32D9222F20A85E0628DCA8862896301EE92038449C89015503EEBE15594D846404A45308F5C095Fw1K3I" TargetMode="External"/><Relationship Id="rId15" Type="http://schemas.openxmlformats.org/officeDocument/2006/relationships/hyperlink" Target="consultantplus://offline/ref=D32D9222F20A85E0628DCA8862896301EE92038449C89015503EEBE15594D846404A45308F5C0950w1K2I" TargetMode="External"/><Relationship Id="rId36" Type="http://schemas.openxmlformats.org/officeDocument/2006/relationships/hyperlink" Target="consultantplus://offline/ref=D32D9222F20A85E0628DCA8862896301EE92038449C89015503EEBE15594D846404A45308F5C0950w1K2I" TargetMode="External"/><Relationship Id="rId57" Type="http://schemas.openxmlformats.org/officeDocument/2006/relationships/hyperlink" Target="consultantplus://offline/ref=D32D9222F20A85E0628DCA8862896301EE92038449C89015503EEBE15594D846404A45308F5C0950w1K2I" TargetMode="External"/><Relationship Id="rId262" Type="http://schemas.openxmlformats.org/officeDocument/2006/relationships/hyperlink" Target="consultantplus://offline/ref=D32D9222F20A85E0628DCA8862896301EE92038449C89015503EEBE15594D846404A45308F5C0856w1KEI" TargetMode="External"/><Relationship Id="rId283" Type="http://schemas.openxmlformats.org/officeDocument/2006/relationships/hyperlink" Target="consultantplus://offline/ref=D32D9222F20A85E0628DCA8862896301EE92038449C89015503EEBE15594D846404A45308F5C095Fw1K3I" TargetMode="External"/><Relationship Id="rId318" Type="http://schemas.openxmlformats.org/officeDocument/2006/relationships/hyperlink" Target="consultantplus://offline/ref=D32D9222F20A85E0628DCA8862896301EE92038449C89015503EEBE15594D846404A45308F5C0856w1K3I" TargetMode="External"/><Relationship Id="rId339" Type="http://schemas.openxmlformats.org/officeDocument/2006/relationships/hyperlink" Target="consultantplus://offline/ref=D32D9222F20A85E0628DCA8862896301EE92038449C89015503EEBE15594D846404A45308F5C0857w1KBI" TargetMode="External"/><Relationship Id="rId490" Type="http://schemas.openxmlformats.org/officeDocument/2006/relationships/hyperlink" Target="consultantplus://offline/ref=D32D9222F20A85E0628DCA8862896301EB960C804AC1CD1F5867E7E3529B8751470349318F590Aw5K4I" TargetMode="External"/><Relationship Id="rId504" Type="http://schemas.openxmlformats.org/officeDocument/2006/relationships/hyperlink" Target="consultantplus://offline/ref=D32D9222F20A85E0628DCA8862896301EE96058743CE9015503EEBE15594D846404A45308F5C0954w1KCI" TargetMode="External"/><Relationship Id="rId78" Type="http://schemas.openxmlformats.org/officeDocument/2006/relationships/hyperlink" Target="consultantplus://offline/ref=D32D9222F20A85E0628DCA8862896301EE9100804ECB9015503EEBE15594D846404A45368Aw5KDI" TargetMode="External"/><Relationship Id="rId99" Type="http://schemas.openxmlformats.org/officeDocument/2006/relationships/hyperlink" Target="consultantplus://offline/ref=D32D9222F20A85E0628DCA8862896301EE92038449C89015503EEBE15594D846404A45308F5C0857w1KCI" TargetMode="External"/><Relationship Id="rId101" Type="http://schemas.openxmlformats.org/officeDocument/2006/relationships/hyperlink" Target="consultantplus://offline/ref=D32D9222F20A85E0628DCA8862896301EE9100804EC89015503EEBE15594D846404A45308C55w0K0I" TargetMode="External"/><Relationship Id="rId122" Type="http://schemas.openxmlformats.org/officeDocument/2006/relationships/hyperlink" Target="consultantplus://offline/ref=D32D9222F20A85E0628DCA8862896301EE92038449C89015503EEBE15594D846404A45308F5C0854w1KBI" TargetMode="External"/><Relationship Id="rId143" Type="http://schemas.openxmlformats.org/officeDocument/2006/relationships/hyperlink" Target="consultantplus://offline/ref=D32D9222F20A85E0628DCA8862896301EE92038449C89015503EEBE15594D846404A45308F5C0857w1KFI" TargetMode="External"/><Relationship Id="rId164" Type="http://schemas.openxmlformats.org/officeDocument/2006/relationships/hyperlink" Target="consultantplus://offline/ref=D32D9222F20A85E0628DCA8862896301EE9100804EC89015503EEBE15594D846404A45308C58w0K0I" TargetMode="External"/><Relationship Id="rId185" Type="http://schemas.openxmlformats.org/officeDocument/2006/relationships/hyperlink" Target="consultantplus://offline/ref=D32D9222F20A85E0628DCA8862896301EE92038449C89015503EEBE15594D846404A45308F5C0856w1KDI" TargetMode="External"/><Relationship Id="rId350" Type="http://schemas.openxmlformats.org/officeDocument/2006/relationships/hyperlink" Target="consultantplus://offline/ref=D32D9222F20A85E0628DCA8862896301EE92038449C89015503EEBE15594D846404A45308F5C095Fw1KDI" TargetMode="External"/><Relationship Id="rId371" Type="http://schemas.openxmlformats.org/officeDocument/2006/relationships/hyperlink" Target="consultantplus://offline/ref=D32D9222F20A85E0628DCA8862896301EE92038449C89015503EEBE15594D846404A45308F5C0857w1KAI" TargetMode="External"/><Relationship Id="rId406" Type="http://schemas.openxmlformats.org/officeDocument/2006/relationships/hyperlink" Target="consultantplus://offline/ref=D32D9222F20A85E0628DCA8862896301EE9100804ECB9015503EEBE15594D846404A45368Aw5KDI" TargetMode="External"/><Relationship Id="rId9" Type="http://schemas.openxmlformats.org/officeDocument/2006/relationships/hyperlink" Target="consultantplus://offline/ref=D32D9222F20A85E0628DCA8862896301EE92038449C89015503EEBE15594D846404A45308F5C0950w1K2I" TargetMode="External"/><Relationship Id="rId210" Type="http://schemas.openxmlformats.org/officeDocument/2006/relationships/hyperlink" Target="consultantplus://offline/ref=D32D9222F20A85E0628DCA8862896301EE92038449C89015503EEBE15594D846404A45308F5C0856w1KDI" TargetMode="External"/><Relationship Id="rId392" Type="http://schemas.openxmlformats.org/officeDocument/2006/relationships/hyperlink" Target="consultantplus://offline/ref=D32D9222F20A85E0628DCA8862896301EE92038449C89015503EEBE15594D846404A45308F5C0856w1KDI" TargetMode="External"/><Relationship Id="rId427" Type="http://schemas.openxmlformats.org/officeDocument/2006/relationships/hyperlink" Target="consultantplus://offline/ref=D32D9222F20A85E0628DCA8862896301EE92038449C89015503EEBE15594D846404A45308F5C0857w1KFI" TargetMode="External"/><Relationship Id="rId448" Type="http://schemas.openxmlformats.org/officeDocument/2006/relationships/hyperlink" Target="consultantplus://offline/ref=D32D9222F20A85E0628DCA8862896301EE92038449C89015503EEBE15594D846404A45308F5C095Fw1K2I" TargetMode="External"/><Relationship Id="rId469" Type="http://schemas.openxmlformats.org/officeDocument/2006/relationships/hyperlink" Target="consultantplus://offline/ref=D32D9222F20A85E0628DCA8862896301EE92038449C89015503EEBE15594D846404A45308F5C095Fw1K3I" TargetMode="External"/><Relationship Id="rId26" Type="http://schemas.openxmlformats.org/officeDocument/2006/relationships/hyperlink" Target="consultantplus://offline/ref=D32D9222F20A85E0628DCA8862896301EE92038449C89015503EEBE15594D846404A45308F5C0951w1K8I" TargetMode="External"/><Relationship Id="rId231" Type="http://schemas.openxmlformats.org/officeDocument/2006/relationships/hyperlink" Target="consultantplus://offline/ref=D32D9222F20A85E0628DCA8862896301EE9100804EC89015503EEBE15594D846404A45308C58w0K0I" TargetMode="External"/><Relationship Id="rId252" Type="http://schemas.openxmlformats.org/officeDocument/2006/relationships/hyperlink" Target="consultantplus://offline/ref=D32D9222F20A85E0628DCA8862896301EE92038449C89015503EEBE15594D846404A45308F5C095Fw1K3I" TargetMode="External"/><Relationship Id="rId273" Type="http://schemas.openxmlformats.org/officeDocument/2006/relationships/hyperlink" Target="consultantplus://offline/ref=D32D9222F20A85E0628DCA8862896301EE92038449C89015503EEBE15594D846404A45308F5C095Fw1K3I" TargetMode="External"/><Relationship Id="rId294" Type="http://schemas.openxmlformats.org/officeDocument/2006/relationships/hyperlink" Target="consultantplus://offline/ref=D32D9222F20A85E0628DCA8862896301EE92038449C89015503EEBE15594D846404A45308F5C0857w1K9I" TargetMode="External"/><Relationship Id="rId308" Type="http://schemas.openxmlformats.org/officeDocument/2006/relationships/hyperlink" Target="consultantplus://offline/ref=D32D9222F20A85E0628DCA8862896301EE92038449C89015503EEBE15594D846404A45308F5C0856w1KCI" TargetMode="External"/><Relationship Id="rId329" Type="http://schemas.openxmlformats.org/officeDocument/2006/relationships/hyperlink" Target="consultantplus://offline/ref=D32D9222F20A85E0628DCA8862896301EE92038449C89015503EEBE15594D846404A45308F5C0857w1KBI" TargetMode="External"/><Relationship Id="rId480" Type="http://schemas.openxmlformats.org/officeDocument/2006/relationships/hyperlink" Target="consultantplus://offline/ref=D32D9222F20A85E0628DCA8862896301EE96058743CE9015503EEBE15594D846404A45308F5C0B55w1K2I" TargetMode="External"/><Relationship Id="rId47" Type="http://schemas.openxmlformats.org/officeDocument/2006/relationships/hyperlink" Target="consultantplus://offline/ref=D32D9222F20A85E0628DCA8862896301EE92038449C89015503EEBE15594D846404A45308F5C0951w1K8I" TargetMode="External"/><Relationship Id="rId68" Type="http://schemas.openxmlformats.org/officeDocument/2006/relationships/hyperlink" Target="consultantplus://offline/ref=D32D9222F20A85E0628DCA8862896301EE92038449C89015503EEBE15594D846404A45308F5C0856w1K8I" TargetMode="External"/><Relationship Id="rId89" Type="http://schemas.openxmlformats.org/officeDocument/2006/relationships/hyperlink" Target="consultantplus://offline/ref=D32D9222F20A85E0628DCA8862896301EE9100804EC89015503EEBE15594D846404A45308C58w0K0I" TargetMode="External"/><Relationship Id="rId112" Type="http://schemas.openxmlformats.org/officeDocument/2006/relationships/hyperlink" Target="consultantplus://offline/ref=D32D9222F20A85E0628DCA8862896301EE9100804ECB9015503EEBE15594D846404A45368Aw5KDI" TargetMode="External"/><Relationship Id="rId133" Type="http://schemas.openxmlformats.org/officeDocument/2006/relationships/hyperlink" Target="consultantplus://offline/ref=D32D9222F20A85E0628DCA8862896301EE92038449C89015503EEBE15594D846404A45308F5C0857w1K8I" TargetMode="External"/><Relationship Id="rId154" Type="http://schemas.openxmlformats.org/officeDocument/2006/relationships/hyperlink" Target="consultantplus://offline/ref=D32D9222F20A85E0628DCA8862896301EE92038449C89015503EEBE15594D846404A45308F5C0857w1K9I" TargetMode="External"/><Relationship Id="rId175" Type="http://schemas.openxmlformats.org/officeDocument/2006/relationships/hyperlink" Target="consultantplus://offline/ref=D32D9222F20A85E0628DCA8862896301EE92038449C89015503EEBE15594D846404A45308F5C095Fw1K2I" TargetMode="External"/><Relationship Id="rId340" Type="http://schemas.openxmlformats.org/officeDocument/2006/relationships/hyperlink" Target="consultantplus://offline/ref=D32D9222F20A85E0628DCA8862896301EE92038449C89015503EEBE15594D846404A45308F5C0856w1KDI" TargetMode="External"/><Relationship Id="rId361" Type="http://schemas.openxmlformats.org/officeDocument/2006/relationships/hyperlink" Target="consultantplus://offline/ref=D32D9222F20A85E0628DCA8862896301EE92038449C89015503EEBE15594D846404A45308F5C095Fw1KDI" TargetMode="External"/><Relationship Id="rId196" Type="http://schemas.openxmlformats.org/officeDocument/2006/relationships/hyperlink" Target="consultantplus://offline/ref=D32D9222F20A85E0628DCA8862896301EE92038449C89015503EEBE15594D846404A45308F5C0856w1K8I" TargetMode="External"/><Relationship Id="rId200" Type="http://schemas.openxmlformats.org/officeDocument/2006/relationships/hyperlink" Target="consultantplus://offline/ref=D32D9222F20A85E0628DCA8862896301EE9100804EC89015503EEBE15594D846404A45308C5Bw0K8I" TargetMode="External"/><Relationship Id="rId382" Type="http://schemas.openxmlformats.org/officeDocument/2006/relationships/hyperlink" Target="consultantplus://offline/ref=D32D9222F20A85E0628DCA8862896301EE92038449C89015503EEBE15594D846404A45308F5C0857w1K9I" TargetMode="External"/><Relationship Id="rId417" Type="http://schemas.openxmlformats.org/officeDocument/2006/relationships/hyperlink" Target="consultantplus://offline/ref=D32D9222F20A85E0628DCA8862896301EE9100804ECB9015503EEBE15594D846404A45368Aw5KDI" TargetMode="External"/><Relationship Id="rId438" Type="http://schemas.openxmlformats.org/officeDocument/2006/relationships/hyperlink" Target="consultantplus://offline/ref=D32D9222F20A85E0628DCA8862896301EE92038449C89015503EEBE15594D846404A45308F5C0857w1KDI" TargetMode="External"/><Relationship Id="rId459" Type="http://schemas.openxmlformats.org/officeDocument/2006/relationships/hyperlink" Target="consultantplus://offline/ref=D32D9222F20A85E0628DCA8862896301EE92038449C89015503EEBE15594D846404A45308F5C095Ew1K3I" TargetMode="External"/><Relationship Id="rId16" Type="http://schemas.openxmlformats.org/officeDocument/2006/relationships/hyperlink" Target="consultantplus://offline/ref=D32D9222F20A85E0628DCA8862896301EE92038449C89015503EEBE15594D846404A45308F5C0854w1K8I" TargetMode="External"/><Relationship Id="rId221" Type="http://schemas.openxmlformats.org/officeDocument/2006/relationships/hyperlink" Target="consultantplus://offline/ref=D32D9222F20A85E0628DCA8862896301EE9100804ECB9015503EEBE15594D846404A45368Aw5KDI" TargetMode="External"/><Relationship Id="rId242" Type="http://schemas.openxmlformats.org/officeDocument/2006/relationships/hyperlink" Target="consultantplus://offline/ref=D32D9222F20A85E0628DCA8862896301EE92038449C89015503EEBE15594D846404A45308F5C095Fw1K3I" TargetMode="External"/><Relationship Id="rId263" Type="http://schemas.openxmlformats.org/officeDocument/2006/relationships/hyperlink" Target="consultantplus://offline/ref=D32D9222F20A85E0628DCA8862896301EE92038449C89015503EEBE15594D846404A45308F5C0856w1KDI" TargetMode="External"/><Relationship Id="rId284" Type="http://schemas.openxmlformats.org/officeDocument/2006/relationships/hyperlink" Target="consultantplus://offline/ref=D32D9222F20A85E0628DCA8862896301EE92038449C89015503EEBE15594D846404A45308F5C095Fw1K2I" TargetMode="External"/><Relationship Id="rId319" Type="http://schemas.openxmlformats.org/officeDocument/2006/relationships/hyperlink" Target="consultantplus://offline/ref=D32D9222F20A85E0628DCA8862896301EE92038449C89015503EEBE15594D846404A45308F5C0857w1KAI" TargetMode="External"/><Relationship Id="rId470" Type="http://schemas.openxmlformats.org/officeDocument/2006/relationships/hyperlink" Target="consultantplus://offline/ref=D32D9222F20A85E0628DCA8862896301EE96058743CE9015503EEBE15594D846404A45308F5C085Ew1K3I" TargetMode="External"/><Relationship Id="rId491" Type="http://schemas.openxmlformats.org/officeDocument/2006/relationships/hyperlink" Target="consultantplus://offline/ref=D32D9222F20A85E0628DCA8862896301EE94018242CB9015503EEBE15594D846404A45308F5C095Ew1K3I" TargetMode="External"/><Relationship Id="rId505" Type="http://schemas.openxmlformats.org/officeDocument/2006/relationships/fontTable" Target="fontTable.xml"/><Relationship Id="rId37" Type="http://schemas.openxmlformats.org/officeDocument/2006/relationships/hyperlink" Target="consultantplus://offline/ref=D32D9222F20A85E0628DCA8862896301EE92038449C89015503EEBE15594D846404A45308F5C0951w1KAI" TargetMode="External"/><Relationship Id="rId58" Type="http://schemas.openxmlformats.org/officeDocument/2006/relationships/hyperlink" Target="consultantplus://offline/ref=D32D9222F20A85E0628DCA8862896301EE9100804EC89015503EEBE15594D846404A45308C58w0KFI" TargetMode="External"/><Relationship Id="rId79" Type="http://schemas.openxmlformats.org/officeDocument/2006/relationships/hyperlink" Target="consultantplus://offline/ref=D32D9222F20A85E0628DCA8862896301EE92038449C89015503EEBE15594D846404A45308F5C0856w1K9I" TargetMode="External"/><Relationship Id="rId102" Type="http://schemas.openxmlformats.org/officeDocument/2006/relationships/hyperlink" Target="consultantplus://offline/ref=D32D9222F20A85E0628DCA8862896301EE9100804ECB9015503EEBE15594D846404A45308F5C0951w1KEI" TargetMode="External"/><Relationship Id="rId123" Type="http://schemas.openxmlformats.org/officeDocument/2006/relationships/hyperlink" Target="consultantplus://offline/ref=D32D9222F20A85E0628DCA8862896301EE9100804EC89015503EEBE15594D846404A45308C58w0K0I" TargetMode="External"/><Relationship Id="rId144" Type="http://schemas.openxmlformats.org/officeDocument/2006/relationships/hyperlink" Target="consultantplus://offline/ref=D32D9222F20A85E0628DCA8862896301EE92038449C89015503EEBE15594D846404A45308F5C0857w1KBI" TargetMode="External"/><Relationship Id="rId330" Type="http://schemas.openxmlformats.org/officeDocument/2006/relationships/hyperlink" Target="consultantplus://offline/ref=D32D9222F20A85E0628DCA8862896301EE92038449C89015503EEBE15594D846404A45308F5C0856w1KDI" TargetMode="External"/><Relationship Id="rId90" Type="http://schemas.openxmlformats.org/officeDocument/2006/relationships/hyperlink" Target="consultantplus://offline/ref=D32D9222F20A85E0628DCA8862896301EE9100804ECB9015503EEBE15594D846404A45368Aw5KDI" TargetMode="External"/><Relationship Id="rId165" Type="http://schemas.openxmlformats.org/officeDocument/2006/relationships/hyperlink" Target="consultantplus://offline/ref=D32D9222F20A85E0628DCA8862896301EE92038449C89015503EEBE15594D846404A45308F5C0856w1KDI" TargetMode="External"/><Relationship Id="rId186" Type="http://schemas.openxmlformats.org/officeDocument/2006/relationships/hyperlink" Target="consultantplus://offline/ref=D32D9222F20A85E0628DCA8862896301EE92038449C89015503EEBE15594D846404A45308F5C095Fw1K2I" TargetMode="External"/><Relationship Id="rId351" Type="http://schemas.openxmlformats.org/officeDocument/2006/relationships/hyperlink" Target="consultantplus://offline/ref=D32D9222F20A85E0628DCA8862896301EE92038449C89015503EEBE15594D846404A45308F5C0857w1KBI" TargetMode="External"/><Relationship Id="rId372" Type="http://schemas.openxmlformats.org/officeDocument/2006/relationships/hyperlink" Target="consultantplus://offline/ref=D32D9222F20A85E0628DCA8862896301EE92038449C89015503EEBE15594D846404A45308F5C0857w1KFI" TargetMode="External"/><Relationship Id="rId393" Type="http://schemas.openxmlformats.org/officeDocument/2006/relationships/hyperlink" Target="consultantplus://offline/ref=D32D9222F20A85E0628DCA8862896301EE9100804EC89015503EEBE15594D846404A45308C58w0K0I" TargetMode="External"/><Relationship Id="rId407" Type="http://schemas.openxmlformats.org/officeDocument/2006/relationships/hyperlink" Target="consultantplus://offline/ref=D32D9222F20A85E0628DCA8862896301EE92038449C89015503EEBE15594D846404A45308F5C0854w1K8I" TargetMode="External"/><Relationship Id="rId428" Type="http://schemas.openxmlformats.org/officeDocument/2006/relationships/hyperlink" Target="consultantplus://offline/ref=D32D9222F20A85E0628DCA8862896301EE9100804ECB9015503EEBE15594D846404A45368Aw5KDI" TargetMode="External"/><Relationship Id="rId449" Type="http://schemas.openxmlformats.org/officeDocument/2006/relationships/hyperlink" Target="consultantplus://offline/ref=D32D9222F20A85E0628DCA8862896301EE96058743CE9015503EEBE15594D846404A45308F5C0950w1KCI" TargetMode="External"/><Relationship Id="rId211" Type="http://schemas.openxmlformats.org/officeDocument/2006/relationships/hyperlink" Target="consultantplus://offline/ref=D32D9222F20A85E0628DCA8862896301EE92038449C89015503EEBE15594D846404A45308F5C095Fw1K2I" TargetMode="External"/><Relationship Id="rId232" Type="http://schemas.openxmlformats.org/officeDocument/2006/relationships/hyperlink" Target="consultantplus://offline/ref=D32D9222F20A85E0628DCA8862896301EE92038449C89015503EEBE15594D846404A45308F5C0856w1KDI" TargetMode="External"/><Relationship Id="rId253" Type="http://schemas.openxmlformats.org/officeDocument/2006/relationships/hyperlink" Target="consultantplus://offline/ref=D32D9222F20A85E0628DCA8862896301EE92038449C89015503EEBE15594D846404A45308F5C0856w1KEI" TargetMode="External"/><Relationship Id="rId274" Type="http://schemas.openxmlformats.org/officeDocument/2006/relationships/hyperlink" Target="consultantplus://offline/ref=D32D9222F20A85E0628DCA8862896301EE92038449C89015503EEBE15594D846404A45308F5C0856w1K8I" TargetMode="External"/><Relationship Id="rId295" Type="http://schemas.openxmlformats.org/officeDocument/2006/relationships/hyperlink" Target="consultantplus://offline/ref=D32D9222F20A85E0628DCA8862896301EE92038449C89015503EEBE15594D846404A45308F5C095Fw1K2I" TargetMode="External"/><Relationship Id="rId309" Type="http://schemas.openxmlformats.org/officeDocument/2006/relationships/hyperlink" Target="consultantplus://offline/ref=D32D9222F20A85E0628DCA8862896301EE92038449C89015503EEBE15594D846404A45308F5C0857w1K9I" TargetMode="External"/><Relationship Id="rId460" Type="http://schemas.openxmlformats.org/officeDocument/2006/relationships/hyperlink" Target="consultantplus://offline/ref=D32D9222F20A85E0628DCA8862896301EE96058743CE9015503EEBE15594D846404A45308F5C0853w1K2I" TargetMode="External"/><Relationship Id="rId481" Type="http://schemas.openxmlformats.org/officeDocument/2006/relationships/hyperlink" Target="consultantplus://offline/ref=D32D9222F20A85E0628DCA8862896301EE9100804ECB9015503EEBE15594D846404A45368Aw5KDI" TargetMode="External"/><Relationship Id="rId27" Type="http://schemas.openxmlformats.org/officeDocument/2006/relationships/hyperlink" Target="consultantplus://offline/ref=D32D9222F20A85E0628DCA8862896301EE92038449C89015503EEBE15594D846404A45308F5C0951w1K9I" TargetMode="External"/><Relationship Id="rId48" Type="http://schemas.openxmlformats.org/officeDocument/2006/relationships/hyperlink" Target="consultantplus://offline/ref=D32D9222F20A85E0628DCA8862896301EE930D8C4ACB9015503EEBE155w9K4I" TargetMode="External"/><Relationship Id="rId69" Type="http://schemas.openxmlformats.org/officeDocument/2006/relationships/hyperlink" Target="consultantplus://offline/ref=D32D9222F20A85E0628DCA8862896301EE9100804EC89015503EEBE15594D846404A45308C58w0K0I" TargetMode="External"/><Relationship Id="rId113" Type="http://schemas.openxmlformats.org/officeDocument/2006/relationships/hyperlink" Target="consultantplus://offline/ref=D32D9222F20A85E0628DCA8862896301EE92038449C89015503EEBE15594D846404A45308F5C0857w1K2I" TargetMode="External"/><Relationship Id="rId134" Type="http://schemas.openxmlformats.org/officeDocument/2006/relationships/hyperlink" Target="consultantplus://offline/ref=D32D9222F20A85E0628DCA8862896301EE92038449C89015503EEBE15594D846404A45308F5C0857w1KEI" TargetMode="External"/><Relationship Id="rId320" Type="http://schemas.openxmlformats.org/officeDocument/2006/relationships/hyperlink" Target="consultantplus://offline/ref=D32D9222F20A85E0628DCA8862896301EE9100804EC89015503EEBE15594D846404A45308B5Ew0K9I" TargetMode="External"/><Relationship Id="rId80" Type="http://schemas.openxmlformats.org/officeDocument/2006/relationships/hyperlink" Target="consultantplus://offline/ref=D32D9222F20A85E0628DCA8862896301EE92038449C89015503EEBE15594D846404A45308F5C0856w1KEI" TargetMode="External"/><Relationship Id="rId155" Type="http://schemas.openxmlformats.org/officeDocument/2006/relationships/hyperlink" Target="consultantplus://offline/ref=D32D9222F20A85E0628DCA8862896301EE9100804ECB9015503EEBE15594D846404A45368Aw5KDI" TargetMode="External"/><Relationship Id="rId176" Type="http://schemas.openxmlformats.org/officeDocument/2006/relationships/hyperlink" Target="consultantplus://offline/ref=D32D9222F20A85E0628DCA8862896301EE92038449C89015503EEBE15594D846404A45308F5C0856w1KEI" TargetMode="External"/><Relationship Id="rId197" Type="http://schemas.openxmlformats.org/officeDocument/2006/relationships/hyperlink" Target="consultantplus://offline/ref=D32D9222F20A85E0628DCA8862896301EE92038449C89015503EEBE15594D846404A45308F5C0856w1KEI" TargetMode="External"/><Relationship Id="rId341" Type="http://schemas.openxmlformats.org/officeDocument/2006/relationships/hyperlink" Target="consultantplus://offline/ref=D32D9222F20A85E0628DCA8862896301EE92038449C89015503EEBE15594D846404A45308F5C0856w1K2I" TargetMode="External"/><Relationship Id="rId362" Type="http://schemas.openxmlformats.org/officeDocument/2006/relationships/hyperlink" Target="consultantplus://offline/ref=D32D9222F20A85E0628DCA8862896301EE92038449C89015503EEBE15594D846404A45308F5C0857w1KBI" TargetMode="External"/><Relationship Id="rId383" Type="http://schemas.openxmlformats.org/officeDocument/2006/relationships/hyperlink" Target="consultantplus://offline/ref=D32D9222F20A85E0628DCA8862896301EE92038449C89015503EEBE15594D846404A45308F5C0857w1K3I" TargetMode="External"/><Relationship Id="rId418" Type="http://schemas.openxmlformats.org/officeDocument/2006/relationships/hyperlink" Target="consultantplus://offline/ref=D32D9222F20A85E0628DCA8862896301EE92038449C89015503EEBE15594D846404A45308F5C0854w1K8I" TargetMode="External"/><Relationship Id="rId439" Type="http://schemas.openxmlformats.org/officeDocument/2006/relationships/hyperlink" Target="consultantplus://offline/ref=D32D9222F20A85E0628DCA8862896301EE9100804ECB9015503EEBE15594D846404A45368Aw5KDI" TargetMode="External"/><Relationship Id="rId201" Type="http://schemas.openxmlformats.org/officeDocument/2006/relationships/hyperlink" Target="consultantplus://offline/ref=D32D9222F20A85E0628DCA8862896301EE92038449C89015503EEBE15594D846404A45308F5C0856w1KDI" TargetMode="External"/><Relationship Id="rId222" Type="http://schemas.openxmlformats.org/officeDocument/2006/relationships/hyperlink" Target="consultantplus://offline/ref=D32D9222F20A85E0628DCA8862896301EE92038449C89015503EEBE15594D846404A45308F5C0856w1KDI" TargetMode="External"/><Relationship Id="rId243" Type="http://schemas.openxmlformats.org/officeDocument/2006/relationships/hyperlink" Target="consultantplus://offline/ref=D32D9222F20A85E0628DCA8862896301EE92038449C89015503EEBE15594D846404A45308F5C0856w1KEI" TargetMode="External"/><Relationship Id="rId264" Type="http://schemas.openxmlformats.org/officeDocument/2006/relationships/hyperlink" Target="consultantplus://offline/ref=D32D9222F20A85E0628DCA8862896301EE92038449C89015503EEBE15594D846404A45308F5C095Fw1K2I" TargetMode="External"/><Relationship Id="rId285" Type="http://schemas.openxmlformats.org/officeDocument/2006/relationships/hyperlink" Target="consultantplus://offline/ref=D32D9222F20A85E0628DCA8862896301EE92038449C89015503EEBE15594D846404A45308F5C095Fw1K3I" TargetMode="External"/><Relationship Id="rId450" Type="http://schemas.openxmlformats.org/officeDocument/2006/relationships/hyperlink" Target="consultantplus://offline/ref=D32D9222F20A85E0628DCA8862896301EE9100804ECB9015503EEBE15594D846404A45368Aw5KDI" TargetMode="External"/><Relationship Id="rId471" Type="http://schemas.openxmlformats.org/officeDocument/2006/relationships/hyperlink" Target="consultantplus://offline/ref=D32D9222F20A85E0628DCA8862896301EE9100804ECB9015503EEBE15594D846404A45368Aw5KDI" TargetMode="External"/><Relationship Id="rId506" Type="http://schemas.openxmlformats.org/officeDocument/2006/relationships/theme" Target="theme/theme1.xml"/><Relationship Id="rId17" Type="http://schemas.openxmlformats.org/officeDocument/2006/relationships/hyperlink" Target="consultantplus://offline/ref=D32D9222F20A85E0628DCA8862896301EE930D8C4ACB9015503EEBE155w9K4I" TargetMode="External"/><Relationship Id="rId38" Type="http://schemas.openxmlformats.org/officeDocument/2006/relationships/hyperlink" Target="consultantplus://offline/ref=D32D9222F20A85E0628DCA8862896301EE92038449C89015503EEBE15594D846404A45308F5C0951w1KBI" TargetMode="External"/><Relationship Id="rId59" Type="http://schemas.openxmlformats.org/officeDocument/2006/relationships/hyperlink" Target="consultantplus://offline/ref=D32D9222F20A85E0628DCA8862896301EE930D8C4ACB9015503EEBE155w9K4I" TargetMode="External"/><Relationship Id="rId103" Type="http://schemas.openxmlformats.org/officeDocument/2006/relationships/hyperlink" Target="consultantplus://offline/ref=D32D9222F20A85E0628DCA8862896301EE9100804ECB9015503EEBE15594D846404A45368Aw5KDI" TargetMode="External"/><Relationship Id="rId124" Type="http://schemas.openxmlformats.org/officeDocument/2006/relationships/hyperlink" Target="consultantplus://offline/ref=D32D9222F20A85E0628DCA8862896301EE9100804ECB9015503EEBE15594D846404A45368Aw5KDI" TargetMode="External"/><Relationship Id="rId310" Type="http://schemas.openxmlformats.org/officeDocument/2006/relationships/hyperlink" Target="consultantplus://offline/ref=D32D9222F20A85E0628DCA8862896301EE9100804ECB9015503EEBE15594D846404A45368Aw5KDI" TargetMode="External"/><Relationship Id="rId492" Type="http://schemas.openxmlformats.org/officeDocument/2006/relationships/hyperlink" Target="consultantplus://offline/ref=D32D9222F20A85E0628DCA8862896301EE9100804ECB9015503EEBE155w9K4I" TargetMode="External"/><Relationship Id="rId70" Type="http://schemas.openxmlformats.org/officeDocument/2006/relationships/hyperlink" Target="consultantplus://offline/ref=D32D9222F20A85E0628DCA8862896301EE9100804ECB9015503EEBE15594D846404A45368Aw5KDI" TargetMode="External"/><Relationship Id="rId91" Type="http://schemas.openxmlformats.org/officeDocument/2006/relationships/hyperlink" Target="consultantplus://offline/ref=D32D9222F20A85E0628DCA8862896301EE92038449C89015503EEBE15594D846404A45308F5C0857w1KEI" TargetMode="External"/><Relationship Id="rId145" Type="http://schemas.openxmlformats.org/officeDocument/2006/relationships/hyperlink" Target="consultantplus://offline/ref=D32D9222F20A85E0628DCA8862896301EE92038449C89015503EEBE15594D846404A45308F5C0857w1K9I" TargetMode="External"/><Relationship Id="rId166" Type="http://schemas.openxmlformats.org/officeDocument/2006/relationships/hyperlink" Target="consultantplus://offline/ref=D32D9222F20A85E0628DCA8862896301EE92038449C89015503EEBE15594D846404A45308F5C095Fw1K2I" TargetMode="External"/><Relationship Id="rId187" Type="http://schemas.openxmlformats.org/officeDocument/2006/relationships/hyperlink" Target="consultantplus://offline/ref=D32D9222F20A85E0628DCA8862896301EE92038449C89015503EEBE15594D846404A45308F5C0856w1KEI" TargetMode="External"/><Relationship Id="rId331" Type="http://schemas.openxmlformats.org/officeDocument/2006/relationships/hyperlink" Target="consultantplus://offline/ref=D32D9222F20A85E0628DCA8862896301EE92038449C89015503EEBE15594D846404A45308F5C0856w1K2I" TargetMode="External"/><Relationship Id="rId352" Type="http://schemas.openxmlformats.org/officeDocument/2006/relationships/hyperlink" Target="consultantplus://offline/ref=D32D9222F20A85E0628DCA8862896301EE92038449C89015503EEBE15594D846404A45308F5C0856w1KDI" TargetMode="External"/><Relationship Id="rId373" Type="http://schemas.openxmlformats.org/officeDocument/2006/relationships/hyperlink" Target="consultantplus://offline/ref=D32D9222F20A85E0628DCA8862896301EE92038449C89015503EEBE15594D846404A45308F5C0857w1KBI" TargetMode="External"/><Relationship Id="rId394" Type="http://schemas.openxmlformats.org/officeDocument/2006/relationships/hyperlink" Target="consultantplus://offline/ref=D32D9222F20A85E0628DCA8862896301EE92038449C89015503EEBE15594D846404A45308F5C0854w1KBI" TargetMode="External"/><Relationship Id="rId408" Type="http://schemas.openxmlformats.org/officeDocument/2006/relationships/hyperlink" Target="consultantplus://offline/ref=D32D9222F20A85E0628DCA8862896301EE92038449C89015503EEBE15594D846404A45308F5C0857w1KBI" TargetMode="External"/><Relationship Id="rId429" Type="http://schemas.openxmlformats.org/officeDocument/2006/relationships/hyperlink" Target="consultantplus://offline/ref=D32D9222F20A85E0628DCA8862896301EE92038449C89015503EEBE15594D846404A45308F5C0854w1K8I" TargetMode="External"/><Relationship Id="rId1" Type="http://schemas.openxmlformats.org/officeDocument/2006/relationships/styles" Target="styles.xml"/><Relationship Id="rId212" Type="http://schemas.openxmlformats.org/officeDocument/2006/relationships/hyperlink" Target="consultantplus://offline/ref=D32D9222F20A85E0628DCA8862896301EE92038449C89015503EEBE15594D846404A45308F5C095Fw1K2I" TargetMode="External"/><Relationship Id="rId233" Type="http://schemas.openxmlformats.org/officeDocument/2006/relationships/hyperlink" Target="consultantplus://offline/ref=D32D9222F20A85E0628DCA8862896301EE92038449C89015503EEBE15594D846404A45308F5C095Fw1K2I" TargetMode="External"/><Relationship Id="rId254" Type="http://schemas.openxmlformats.org/officeDocument/2006/relationships/hyperlink" Target="consultantplus://offline/ref=D32D9222F20A85E0628DCA8862896301EE9100804ECB9015503EEBE15594D846404A45368Aw5KDI" TargetMode="External"/><Relationship Id="rId440" Type="http://schemas.openxmlformats.org/officeDocument/2006/relationships/hyperlink" Target="consultantplus://offline/ref=D32D9222F20A85E0628DCA8862896301EE92038449C89015503EEBE15594D846404A45308F5C0854w1K8I" TargetMode="External"/><Relationship Id="rId28" Type="http://schemas.openxmlformats.org/officeDocument/2006/relationships/hyperlink" Target="consultantplus://offline/ref=D32D9222F20A85E0628DCA8862896301EE92038449C89015503EEBE15594D846404A45308F5C0950w1K2I" TargetMode="External"/><Relationship Id="rId49" Type="http://schemas.openxmlformats.org/officeDocument/2006/relationships/hyperlink" Target="consultantplus://offline/ref=D32D9222F20A85E0628DCA8862896301EE92038449C89015503EEBE15594D846404A45308F5C0950w1K2I" TargetMode="External"/><Relationship Id="rId114" Type="http://schemas.openxmlformats.org/officeDocument/2006/relationships/hyperlink" Target="consultantplus://offline/ref=D32D9222F20A85E0628DCA8862896301EE92038449C89015503EEBE15594D846404A45308F5C0857w1K3I" TargetMode="External"/><Relationship Id="rId275" Type="http://schemas.openxmlformats.org/officeDocument/2006/relationships/hyperlink" Target="consultantplus://offline/ref=D32D9222F20A85E0628DCA8862896301EE92038449C89015503EEBE15594D846404A45308F5C0856w1KEI" TargetMode="External"/><Relationship Id="rId296" Type="http://schemas.openxmlformats.org/officeDocument/2006/relationships/hyperlink" Target="consultantplus://offline/ref=D32D9222F20A85E0628DCA8862896301EE92038449C89015503EEBE15594D846404A45308F5C095Fw1K3I" TargetMode="External"/><Relationship Id="rId300" Type="http://schemas.openxmlformats.org/officeDocument/2006/relationships/hyperlink" Target="consultantplus://offline/ref=D32D9222F20A85E0628DCA8862896301EE92038449C89015503EEBE15594D846404A45308F5C0857w1K9I" TargetMode="External"/><Relationship Id="rId461" Type="http://schemas.openxmlformats.org/officeDocument/2006/relationships/hyperlink" Target="consultantplus://offline/ref=D32D9222F20A85E0628DCA8862896301EE9100804ECB9015503EEBE15594D846404A45368Aw5KDI" TargetMode="External"/><Relationship Id="rId482" Type="http://schemas.openxmlformats.org/officeDocument/2006/relationships/hyperlink" Target="consultantplus://offline/ref=D32D9222F20A85E0628DCA8862896301EE92038449C89015503EEBE15594D846404A45308F5C095Fw1K3I" TargetMode="External"/><Relationship Id="rId60" Type="http://schemas.openxmlformats.org/officeDocument/2006/relationships/hyperlink" Target="consultantplus://offline/ref=D32D9222F20A85E0628DCA8862896301EE92038449C89015503EEBE15594D846404A45308F5C0951w1KEI" TargetMode="External"/><Relationship Id="rId81" Type="http://schemas.openxmlformats.org/officeDocument/2006/relationships/hyperlink" Target="consultantplus://offline/ref=D32D9222F20A85E0628DCA8862896301EE9100804EC89015503EEBE15594D846404A45308C5Bw0K8I" TargetMode="External"/><Relationship Id="rId135" Type="http://schemas.openxmlformats.org/officeDocument/2006/relationships/hyperlink" Target="consultantplus://offline/ref=D32D9222F20A85E0628DCA8862896301EE92038449C89015503EEBE15594D846404A45308F5C0857w1KFI" TargetMode="External"/><Relationship Id="rId156" Type="http://schemas.openxmlformats.org/officeDocument/2006/relationships/hyperlink" Target="consultantplus://offline/ref=D32D9222F20A85E0628DCA8862896301EE92038449C89015503EEBE15594D846404A45308F5C095Fw1K2I" TargetMode="External"/><Relationship Id="rId177" Type="http://schemas.openxmlformats.org/officeDocument/2006/relationships/hyperlink" Target="consultantplus://offline/ref=D32D9222F20A85E0628DCA8862896301EE92038449C89015503EEBE15594D846404A45308F5C095Fw1K2I" TargetMode="External"/><Relationship Id="rId198" Type="http://schemas.openxmlformats.org/officeDocument/2006/relationships/hyperlink" Target="consultantplus://offline/ref=D32D9222F20A85E0628DCA8862896301EE92038449C89015503EEBE15594D846404A45308F5C0856w1KDI" TargetMode="External"/><Relationship Id="rId321" Type="http://schemas.openxmlformats.org/officeDocument/2006/relationships/hyperlink" Target="consultantplus://offline/ref=D32D9222F20A85E0628DCA8862896301EE92038449C89015503EEBE15594D846404A45308F5C0857w1KAI" TargetMode="External"/><Relationship Id="rId342" Type="http://schemas.openxmlformats.org/officeDocument/2006/relationships/hyperlink" Target="consultantplus://offline/ref=D32D9222F20A85E0628DCA8862896301EE92038449C89015503EEBE15594D846404A45308F5C0857w1KAI" TargetMode="External"/><Relationship Id="rId363" Type="http://schemas.openxmlformats.org/officeDocument/2006/relationships/hyperlink" Target="consultantplus://offline/ref=D32D9222F20A85E0628DCA8862896301EE92038449C89015503EEBE15594D846404A45308F5C0856w1KDI" TargetMode="External"/><Relationship Id="rId384" Type="http://schemas.openxmlformats.org/officeDocument/2006/relationships/hyperlink" Target="consultantplus://offline/ref=D32D9222F20A85E0628DCA8862896301EE92038449C89015503EEBE15594D846404A45308F5C0857w1KBI" TargetMode="External"/><Relationship Id="rId419" Type="http://schemas.openxmlformats.org/officeDocument/2006/relationships/hyperlink" Target="consultantplus://offline/ref=D32D9222F20A85E0628DCA8862896301EE92038449C89015503EEBE15594D846404A45308F5C0857w1KBI" TargetMode="External"/><Relationship Id="rId202" Type="http://schemas.openxmlformats.org/officeDocument/2006/relationships/hyperlink" Target="consultantplus://offline/ref=D32D9222F20A85E0628DCA8862896301EE92038449C89015503EEBE15594D846404A45308F5C095Fw1K2I" TargetMode="External"/><Relationship Id="rId223" Type="http://schemas.openxmlformats.org/officeDocument/2006/relationships/hyperlink" Target="consultantplus://offline/ref=D32D9222F20A85E0628DCA8862896301EE92038449C89015503EEBE15594D846404A45308F5C095Fw1K2I" TargetMode="External"/><Relationship Id="rId244" Type="http://schemas.openxmlformats.org/officeDocument/2006/relationships/hyperlink" Target="consultantplus://offline/ref=D32D9222F20A85E0628DCA8862896301EE92038449C89015503EEBE15594D846404A45308F5C0856w1KDI" TargetMode="External"/><Relationship Id="rId430" Type="http://schemas.openxmlformats.org/officeDocument/2006/relationships/hyperlink" Target="consultantplus://offline/ref=D32D9222F20A85E0628DCA8862896301EE92038449C89015503EEBE15594D846404A45308F5C0857w1KBI" TargetMode="External"/><Relationship Id="rId18" Type="http://schemas.openxmlformats.org/officeDocument/2006/relationships/hyperlink" Target="consultantplus://offline/ref=D32D9222F20A85E0628DCA8862896301EE9100804ECB9015503EEBE15594D846404A45368Aw5KDI" TargetMode="External"/><Relationship Id="rId39" Type="http://schemas.openxmlformats.org/officeDocument/2006/relationships/hyperlink" Target="consultantplus://offline/ref=D32D9222F20A85E0628DCA8862896301EE92038449C89015503EEBE15594D846404A45308F5C0951w1K8I" TargetMode="External"/><Relationship Id="rId265" Type="http://schemas.openxmlformats.org/officeDocument/2006/relationships/hyperlink" Target="consultantplus://offline/ref=D32D9222F20A85E0628DCA8862896301EE92038449C89015503EEBE15594D846404A45308F5C095Fw1K3I" TargetMode="External"/><Relationship Id="rId286" Type="http://schemas.openxmlformats.org/officeDocument/2006/relationships/hyperlink" Target="consultantplus://offline/ref=D32D9222F20A85E0628DCA8862896301EE92038449C89015503EEBE15594D846404A45308F5C0856w1KCI" TargetMode="External"/><Relationship Id="rId451" Type="http://schemas.openxmlformats.org/officeDocument/2006/relationships/hyperlink" Target="consultantplus://offline/ref=D32D9222F20A85E0628DCA8862896301EE92038449C89015503EEBE15594D846404A45308F5C0F53w1KAI" TargetMode="External"/><Relationship Id="rId472" Type="http://schemas.openxmlformats.org/officeDocument/2006/relationships/hyperlink" Target="consultantplus://offline/ref=D32D9222F20A85E0628DCA8862896301EE92038449C89015503EEBE15594D846404A45308F5C095Fw1K3I" TargetMode="External"/><Relationship Id="rId493" Type="http://schemas.openxmlformats.org/officeDocument/2006/relationships/hyperlink" Target="consultantplus://offline/ref=D32D9222F20A85E0628DCA8862896301EE9203854FCE9015503EEBE155w9K4I" TargetMode="External"/><Relationship Id="rId50" Type="http://schemas.openxmlformats.org/officeDocument/2006/relationships/hyperlink" Target="consultantplus://offline/ref=D32D9222F20A85E0628DCA8862896301EE92038449C89015503EEBE15594D846404A45308F5C0951w1KAI" TargetMode="External"/><Relationship Id="rId104" Type="http://schemas.openxmlformats.org/officeDocument/2006/relationships/hyperlink" Target="consultantplus://offline/ref=D32D9222F20A85E0628DCA8862896301EE92038449C89015503EEBE15594D846404A45308F5C0857w1KCI" TargetMode="External"/><Relationship Id="rId125" Type="http://schemas.openxmlformats.org/officeDocument/2006/relationships/hyperlink" Target="consultantplus://offline/ref=D32D9222F20A85E0628DCA8862896301EE92038449C89015503EEBE15594D846404A45308F5C0857w1K8I" TargetMode="External"/><Relationship Id="rId146" Type="http://schemas.openxmlformats.org/officeDocument/2006/relationships/hyperlink" Target="consultantplus://offline/ref=D32D9222F20A85E0628DCA8862896301EE9100804ECB9015503EEBE15594D846404A45368Aw5KDI" TargetMode="External"/><Relationship Id="rId167" Type="http://schemas.openxmlformats.org/officeDocument/2006/relationships/hyperlink" Target="consultantplus://offline/ref=D32D9222F20A85E0628DCA8862896301EE92038449C89015503EEBE15594D846404A45308F5C0856w1K8I" TargetMode="External"/><Relationship Id="rId188" Type="http://schemas.openxmlformats.org/officeDocument/2006/relationships/hyperlink" Target="consultantplus://offline/ref=D32D9222F20A85E0628DCA8862896301EE92038449C89015503EEBE15594D846404A45308F5C095Fw1K2I" TargetMode="External"/><Relationship Id="rId311" Type="http://schemas.openxmlformats.org/officeDocument/2006/relationships/hyperlink" Target="consultantplus://offline/ref=D32D9222F20A85E0628DCA8862896301EE92038449C89015503EEBE15594D846404A45308F5C0856w1KDI" TargetMode="External"/><Relationship Id="rId332" Type="http://schemas.openxmlformats.org/officeDocument/2006/relationships/hyperlink" Target="consultantplus://offline/ref=D32D9222F20A85E0628DCA8862896301EE92038449C89015503EEBE15594D846404A45308F5C0857w1KAI" TargetMode="External"/><Relationship Id="rId353" Type="http://schemas.openxmlformats.org/officeDocument/2006/relationships/hyperlink" Target="consultantplus://offline/ref=D32D9222F20A85E0628DCA8862896301EE92038449C89015503EEBE15594D846404A45308F5C0856w1K2I" TargetMode="External"/><Relationship Id="rId374" Type="http://schemas.openxmlformats.org/officeDocument/2006/relationships/hyperlink" Target="consultantplus://offline/ref=D32D9222F20A85E0628DCA8862896301EE92038449C89015503EEBE15594D846404A45308F5C0857w1K9I" TargetMode="External"/><Relationship Id="rId395" Type="http://schemas.openxmlformats.org/officeDocument/2006/relationships/hyperlink" Target="consultantplus://offline/ref=D32D9222F20A85E0628DCA8862896301EE92038449C89015503EEBE15594D846404A45308F5C0856w1KDI" TargetMode="External"/><Relationship Id="rId409" Type="http://schemas.openxmlformats.org/officeDocument/2006/relationships/hyperlink" Target="consultantplus://offline/ref=D32D9222F20A85E0628DCA8862896301EE92038449C89015503EEBE15594D846404A45308F5C0857w1K3I" TargetMode="External"/><Relationship Id="rId71" Type="http://schemas.openxmlformats.org/officeDocument/2006/relationships/hyperlink" Target="consultantplus://offline/ref=D32D9222F20A85E0628DCA8862896301EE92038449C89015503EEBE15594D846404A45308F5C0856w1KBI" TargetMode="External"/><Relationship Id="rId92" Type="http://schemas.openxmlformats.org/officeDocument/2006/relationships/hyperlink" Target="consultantplus://offline/ref=D32D9222F20A85E0628DCA8862896301EE92038449C89015503EEBE15594D846404A45308F5C0857w1KFI" TargetMode="External"/><Relationship Id="rId213" Type="http://schemas.openxmlformats.org/officeDocument/2006/relationships/hyperlink" Target="consultantplus://offline/ref=D32D9222F20A85E0628DCA8862896301EE92038449C89015503EEBE15594D846404A45308F5C0856w1KCI" TargetMode="External"/><Relationship Id="rId234" Type="http://schemas.openxmlformats.org/officeDocument/2006/relationships/hyperlink" Target="consultantplus://offline/ref=D32D9222F20A85E0628DCA8862896301EE92038449C89015503EEBE15594D846404A45308F5C095Fw1K3I" TargetMode="External"/><Relationship Id="rId420" Type="http://schemas.openxmlformats.org/officeDocument/2006/relationships/hyperlink" Target="consultantplus://offline/ref=D32D9222F20A85E0628DCA8862896301EE92038449C89015503EEBE15594D846404A45308F5C0854w1KBI" TargetMode="External"/><Relationship Id="rId2" Type="http://schemas.microsoft.com/office/2007/relationships/stylesWithEffects" Target="stylesWithEffects.xml"/><Relationship Id="rId29" Type="http://schemas.openxmlformats.org/officeDocument/2006/relationships/hyperlink" Target="consultantplus://offline/ref=D32D9222F20A85E0628DCA8862896301EE92038449C89015503EEBE15594D846404A45308F5C0951w1KAI" TargetMode="External"/><Relationship Id="rId255" Type="http://schemas.openxmlformats.org/officeDocument/2006/relationships/hyperlink" Target="consultantplus://offline/ref=D32D9222F20A85E0628DCA8862896301EE92038449C89015503EEBE15594D846404A45308F5C0856w1KDI" TargetMode="External"/><Relationship Id="rId276" Type="http://schemas.openxmlformats.org/officeDocument/2006/relationships/hyperlink" Target="consultantplus://offline/ref=D32D9222F20A85E0628DCA8862896301EE9100804ECB9015503EEBE15594D846404A45368Aw5KDI" TargetMode="External"/><Relationship Id="rId297" Type="http://schemas.openxmlformats.org/officeDocument/2006/relationships/hyperlink" Target="consultantplus://offline/ref=D32D9222F20A85E0628DCA8862896301EE92038449C89015503EEBE15594D846404A45308F5C095Fw1K2I" TargetMode="External"/><Relationship Id="rId441" Type="http://schemas.openxmlformats.org/officeDocument/2006/relationships/hyperlink" Target="consultantplus://offline/ref=D32D9222F20A85E0628DCA8862896301EE92038449C89015503EEBE15594D846404A45308F5C0857w1KBI" TargetMode="External"/><Relationship Id="rId462" Type="http://schemas.openxmlformats.org/officeDocument/2006/relationships/hyperlink" Target="consultantplus://offline/ref=D32D9222F20A85E0628DCA8862896301EE92038449C89015503EEBE15594D846404A45308F5C0957w1KEI" TargetMode="External"/><Relationship Id="rId483" Type="http://schemas.openxmlformats.org/officeDocument/2006/relationships/hyperlink" Target="consultantplus://offline/ref=D32D9222F20A85E0628DCA8862896301EE96058743CE9015503EEBE15594D846404A45308F5C0B52w1KAI" TargetMode="External"/><Relationship Id="rId40" Type="http://schemas.openxmlformats.org/officeDocument/2006/relationships/hyperlink" Target="consultantplus://offline/ref=D32D9222F20A85E0628DCA8862896301EE930D8C4ACB9015503EEBE155w9K4I" TargetMode="External"/><Relationship Id="rId115" Type="http://schemas.openxmlformats.org/officeDocument/2006/relationships/hyperlink" Target="consultantplus://offline/ref=D32D9222F20A85E0628DCA8862896301EE9100804EC89015503EEBE15594D846404A45308C58w0K0I" TargetMode="External"/><Relationship Id="rId136" Type="http://schemas.openxmlformats.org/officeDocument/2006/relationships/hyperlink" Target="consultantplus://offline/ref=D32D9222F20A85E0628DCA8862896301EE92038449C89015503EEBE15594D846404A45308F5C0857w1KCI" TargetMode="External"/><Relationship Id="rId157" Type="http://schemas.openxmlformats.org/officeDocument/2006/relationships/hyperlink" Target="consultantplus://offline/ref=D32D9222F20A85E0628DCA8862896301EE92038449C89015503EEBE15594D846404A45308F5C0856w1K8I" TargetMode="External"/><Relationship Id="rId178" Type="http://schemas.openxmlformats.org/officeDocument/2006/relationships/hyperlink" Target="consultantplus://offline/ref=D32D9222F20A85E0628DCA8862896301EE92038449C89015503EEBE15594D846404A45308F5C0856w1KEI" TargetMode="External"/><Relationship Id="rId301" Type="http://schemas.openxmlformats.org/officeDocument/2006/relationships/hyperlink" Target="consultantplus://offline/ref=D32D9222F20A85E0628DCA8862896301EE92038449C89015503EEBE15594D846404A45308F5C0856w1KDI" TargetMode="External"/><Relationship Id="rId322" Type="http://schemas.openxmlformats.org/officeDocument/2006/relationships/hyperlink" Target="consultantplus://offline/ref=D32D9222F20A85E0628DCA8862896301EE9100804ECB9015503EEBE15594D846404A45368Aw5KDI" TargetMode="External"/><Relationship Id="rId343" Type="http://schemas.openxmlformats.org/officeDocument/2006/relationships/hyperlink" Target="consultantplus://offline/ref=D32D9222F20A85E0628DCA8862896301EE9100804EC89015503EEBE15594D846404A45308B5Dw0K8I" TargetMode="External"/><Relationship Id="rId364" Type="http://schemas.openxmlformats.org/officeDocument/2006/relationships/hyperlink" Target="consultantplus://offline/ref=D32D9222F20A85E0628DCA8862896301EE92038449C89015503EEBE15594D846404A45308F5C0856w1K2I" TargetMode="External"/><Relationship Id="rId61" Type="http://schemas.openxmlformats.org/officeDocument/2006/relationships/hyperlink" Target="consultantplus://offline/ref=D32D9222F20A85E0628DCA8862896301EE92038449C89015503EEBE15594D846404A45308F5C0951w1KAI" TargetMode="External"/><Relationship Id="rId82" Type="http://schemas.openxmlformats.org/officeDocument/2006/relationships/hyperlink" Target="consultantplus://offline/ref=D32D9222F20A85E0628DCA8862896301EE9100804ECB9015503EEBE15594D846404A45368Aw5KDI" TargetMode="External"/><Relationship Id="rId199" Type="http://schemas.openxmlformats.org/officeDocument/2006/relationships/hyperlink" Target="consultantplus://offline/ref=D32D9222F20A85E0628DCA8862896301EE9100804EC89015503EEBE15594D846404A45308C58w0K0I" TargetMode="External"/><Relationship Id="rId203" Type="http://schemas.openxmlformats.org/officeDocument/2006/relationships/hyperlink" Target="consultantplus://offline/ref=D32D9222F20A85E0628DCA8862896301EE92038449C89015503EEBE15594D846404A45308F5C0856w1K8I" TargetMode="External"/><Relationship Id="rId385" Type="http://schemas.openxmlformats.org/officeDocument/2006/relationships/hyperlink" Target="consultantplus://offline/ref=D32D9222F20A85E0628DCA8862896301EE9100804EC89015503EEBE15594D846404A45308C58w0K0I" TargetMode="External"/><Relationship Id="rId19" Type="http://schemas.openxmlformats.org/officeDocument/2006/relationships/hyperlink" Target="consultantplus://offline/ref=D32D9222F20A85E0628DCA8862896301EE930D8C4ACB9015503EEBE155w9K4I" TargetMode="External"/><Relationship Id="rId224" Type="http://schemas.openxmlformats.org/officeDocument/2006/relationships/hyperlink" Target="consultantplus://offline/ref=D32D9222F20A85E0628DCA8862896301EE92038449C89015503EEBE15594D846404A45308F5C095Fw1K2I" TargetMode="External"/><Relationship Id="rId245" Type="http://schemas.openxmlformats.org/officeDocument/2006/relationships/hyperlink" Target="consultantplus://offline/ref=D32D9222F20A85E0628DCA8862896301EE92038449C89015503EEBE15594D846404A45308F5C095Fw1K2I" TargetMode="External"/><Relationship Id="rId266" Type="http://schemas.openxmlformats.org/officeDocument/2006/relationships/hyperlink" Target="consultantplus://offline/ref=D32D9222F20A85E0628DCA8862896301EE92038449C89015503EEBE15594D846404A45308F5C0856w1K8I" TargetMode="External"/><Relationship Id="rId287" Type="http://schemas.openxmlformats.org/officeDocument/2006/relationships/hyperlink" Target="consultantplus://offline/ref=D32D9222F20A85E0628DCA8862896301EE92038449C89015503EEBE15594D846404A45308F5C0857w1K9I" TargetMode="External"/><Relationship Id="rId410" Type="http://schemas.openxmlformats.org/officeDocument/2006/relationships/hyperlink" Target="consultantplus://offline/ref=D32D9222F20A85E0628DCA8862896301EE92038449C89015503EEBE15594D846404A45308F5C0854w1K8I" TargetMode="External"/><Relationship Id="rId431" Type="http://schemas.openxmlformats.org/officeDocument/2006/relationships/hyperlink" Target="consultantplus://offline/ref=D32D9222F20A85E0628DCA8862896301EE92038449C89015503EEBE15594D846404A45308F5C0857w1KFI" TargetMode="External"/><Relationship Id="rId452" Type="http://schemas.openxmlformats.org/officeDocument/2006/relationships/hyperlink" Target="consultantplus://offline/ref=D32D9222F20A85E0628DCA8862896301EE96058743CE9015503EEBE15594D846404A45308F5C0953w1KFI" TargetMode="External"/><Relationship Id="rId473" Type="http://schemas.openxmlformats.org/officeDocument/2006/relationships/hyperlink" Target="consultantplus://offline/ref=D32D9222F20A85E0628DCA8862896301EE96058743CE9015503EEBE15594D846404A45308F5C085Fw1KBI" TargetMode="External"/><Relationship Id="rId494" Type="http://schemas.openxmlformats.org/officeDocument/2006/relationships/hyperlink" Target="consultantplus://offline/ref=D32D9222F20A85E0628DCA8862896301EE9203854ACB9015503EEBE155w9K4I" TargetMode="External"/><Relationship Id="rId30" Type="http://schemas.openxmlformats.org/officeDocument/2006/relationships/hyperlink" Target="consultantplus://offline/ref=D32D9222F20A85E0628DCA8862896301EE92038449C89015503EEBE15594D846404A45308F5C0951w1KBI" TargetMode="External"/><Relationship Id="rId105" Type="http://schemas.openxmlformats.org/officeDocument/2006/relationships/hyperlink" Target="consultantplus://offline/ref=D32D9222F20A85E0628DCA8862896301EE92038449C89015503EEBE15594D846404A45308F5C0857w1KDI" TargetMode="External"/><Relationship Id="rId126" Type="http://schemas.openxmlformats.org/officeDocument/2006/relationships/hyperlink" Target="consultantplus://offline/ref=D32D9222F20A85E0628DCA8862896301EE92038449C89015503EEBE15594D846404A45308F5C0857w1KEI" TargetMode="External"/><Relationship Id="rId147" Type="http://schemas.openxmlformats.org/officeDocument/2006/relationships/hyperlink" Target="consultantplus://offline/ref=D32D9222F20A85E0628DCA8862896301EE92038449C89015503EEBE15594D846404A45308F5C0857w1KDI" TargetMode="External"/><Relationship Id="rId168" Type="http://schemas.openxmlformats.org/officeDocument/2006/relationships/hyperlink" Target="consultantplus://offline/ref=D32D9222F20A85E0628DCA8862896301EE9100804ECB9015503EEBE15594D846404A45368Aw5KDI" TargetMode="External"/><Relationship Id="rId312" Type="http://schemas.openxmlformats.org/officeDocument/2006/relationships/hyperlink" Target="consultantplus://offline/ref=D32D9222F20A85E0628DCA8862896301EE92038449C89015503EEBE15594D846404A45308F5C095Fw1K2I" TargetMode="External"/><Relationship Id="rId333" Type="http://schemas.openxmlformats.org/officeDocument/2006/relationships/hyperlink" Target="consultantplus://offline/ref=D32D9222F20A85E0628DCA8862896301EE9100804ECB9015503EEBE15594D846404A45368Aw5KDI" TargetMode="External"/><Relationship Id="rId354" Type="http://schemas.openxmlformats.org/officeDocument/2006/relationships/hyperlink" Target="consultantplus://offline/ref=D32D9222F20A85E0628DCA8862896301EE92038449C89015503EEBE15594D846404A45308F5C0857w1KAI" TargetMode="External"/><Relationship Id="rId51" Type="http://schemas.openxmlformats.org/officeDocument/2006/relationships/hyperlink" Target="consultantplus://offline/ref=D32D9222F20A85E0628DCA8862896301EE92038449C89015503EEBE15594D846404A45308F5C0951w1KBI" TargetMode="External"/><Relationship Id="rId72" Type="http://schemas.openxmlformats.org/officeDocument/2006/relationships/hyperlink" Target="consultantplus://offline/ref=D32D9222F20A85E0628DCA8862896301EE92038449C89015503EEBE15594D846404A45308F5C0856w1K8I" TargetMode="External"/><Relationship Id="rId93" Type="http://schemas.openxmlformats.org/officeDocument/2006/relationships/hyperlink" Target="consultantplus://offline/ref=D32D9222F20A85E0628DCA8862896301EE9100804EC89015503EEBE15594D846404A45308C58w0K0I" TargetMode="External"/><Relationship Id="rId189" Type="http://schemas.openxmlformats.org/officeDocument/2006/relationships/hyperlink" Target="consultantplus://offline/ref=D32D9222F20A85E0628DCA8862896301EE92038449C89015503EEBE15594D846404A45308F5C0856w1K8I" TargetMode="External"/><Relationship Id="rId375" Type="http://schemas.openxmlformats.org/officeDocument/2006/relationships/hyperlink" Target="consultantplus://offline/ref=D32D9222F20A85E0628DCA8862896301EE9100804EC89015503EEBE15594D846404A45308C58w0K0I" TargetMode="External"/><Relationship Id="rId396" Type="http://schemas.openxmlformats.org/officeDocument/2006/relationships/hyperlink" Target="consultantplus://offline/ref=D32D9222F20A85E0628DCA8862896301EE9100804ECB9015503EEBE15594D846404A45368Aw5KDI" TargetMode="External"/><Relationship Id="rId3" Type="http://schemas.openxmlformats.org/officeDocument/2006/relationships/settings" Target="settings.xml"/><Relationship Id="rId214" Type="http://schemas.openxmlformats.org/officeDocument/2006/relationships/hyperlink" Target="consultantplus://offline/ref=D32D9222F20A85E0628DCA8862896301EE92038449C89015503EEBE15594D846404A45308F5C0857w1K9I" TargetMode="External"/><Relationship Id="rId235" Type="http://schemas.openxmlformats.org/officeDocument/2006/relationships/hyperlink" Target="consultantplus://offline/ref=D32D9222F20A85E0628DCA8862896301EE92038449C89015503EEBE15594D846404A45308F5C0856w1K8I" TargetMode="External"/><Relationship Id="rId256" Type="http://schemas.openxmlformats.org/officeDocument/2006/relationships/hyperlink" Target="consultantplus://offline/ref=D32D9222F20A85E0628DCA8862896301EE92038449C89015503EEBE15594D846404A45308F5C095Fw1K2I" TargetMode="External"/><Relationship Id="rId277" Type="http://schemas.openxmlformats.org/officeDocument/2006/relationships/hyperlink" Target="consultantplus://offline/ref=D32D9222F20A85E0628DCA8862896301EE92038449C89015503EEBE15594D846404A45308F5C0856w1KDI" TargetMode="External"/><Relationship Id="rId298" Type="http://schemas.openxmlformats.org/officeDocument/2006/relationships/hyperlink" Target="consultantplus://offline/ref=D32D9222F20A85E0628DCA8862896301EE92038449C89015503EEBE15594D846404A45308F5C095Fw1K3I" TargetMode="External"/><Relationship Id="rId400" Type="http://schemas.openxmlformats.org/officeDocument/2006/relationships/hyperlink" Target="consultantplus://offline/ref=D32D9222F20A85E0628DCA8862896301EE92038449C89015503EEBE15594D846404A45308F5C0857w1KBI" TargetMode="External"/><Relationship Id="rId421" Type="http://schemas.openxmlformats.org/officeDocument/2006/relationships/hyperlink" Target="consultantplus://offline/ref=D32D9222F20A85E0628DCA8862896301EE92038449C89015503EEBE15594D846404A45308F5C0854w1K8I" TargetMode="External"/><Relationship Id="rId442" Type="http://schemas.openxmlformats.org/officeDocument/2006/relationships/hyperlink" Target="consultantplus://offline/ref=D32D9222F20A85E0628DCA8862896301EE92038449C89015503EEBE15594D846404A45308F5C0857w1KDI" TargetMode="External"/><Relationship Id="rId463" Type="http://schemas.openxmlformats.org/officeDocument/2006/relationships/hyperlink" Target="consultantplus://offline/ref=D32D9222F20A85E0628DCA8862896301EE96058743CE9015503EEBE15594D846404A45308F5C0850w1K8I" TargetMode="External"/><Relationship Id="rId484" Type="http://schemas.openxmlformats.org/officeDocument/2006/relationships/hyperlink" Target="consultantplus://offline/ref=D32D9222F20A85E0628DCA8862896301EE92038449C89015503EEBE15594D846404A45308F5C095Fw1K3I" TargetMode="External"/><Relationship Id="rId116" Type="http://schemas.openxmlformats.org/officeDocument/2006/relationships/hyperlink" Target="consultantplus://offline/ref=D32D9222F20A85E0628DCA8862896301EE9100804ECB9015503EEBE15594D846404A45368Aw5KDI" TargetMode="External"/><Relationship Id="rId137" Type="http://schemas.openxmlformats.org/officeDocument/2006/relationships/hyperlink" Target="consultantplus://offline/ref=D32D9222F20A85E0628DCA8862896301EE92038449C89015503EEBE15594D846404A45308F5C0857w1KDI" TargetMode="External"/><Relationship Id="rId158" Type="http://schemas.openxmlformats.org/officeDocument/2006/relationships/hyperlink" Target="consultantplus://offline/ref=D32D9222F20A85E0628DCA8862896301EE92038449C89015503EEBE15594D846404A45308F5C0856w1KDI" TargetMode="External"/><Relationship Id="rId302" Type="http://schemas.openxmlformats.org/officeDocument/2006/relationships/hyperlink" Target="consultantplus://offline/ref=D32D9222F20A85E0628DCA8862896301EE9100804EC89015503EEBE15594D846404A45308C58w0K0I" TargetMode="External"/><Relationship Id="rId323" Type="http://schemas.openxmlformats.org/officeDocument/2006/relationships/hyperlink" Target="consultantplus://offline/ref=D32D9222F20A85E0628DCA8862896301EE92038449C89015503EEBE15594D846404A45308F5C0857w1KAI" TargetMode="External"/><Relationship Id="rId344" Type="http://schemas.openxmlformats.org/officeDocument/2006/relationships/hyperlink" Target="consultantplus://offline/ref=D32D9222F20A85E0628DCA8862896301EE92038449C89015503EEBE15594D846404A45308F5C095Fw1KDI" TargetMode="External"/><Relationship Id="rId20" Type="http://schemas.openxmlformats.org/officeDocument/2006/relationships/hyperlink" Target="consultantplus://offline/ref=D32D9222F20A85E0628DCA8862896301EE92038449C89015503EEBE15594D846404A45308F5C0950w1K2I" TargetMode="External"/><Relationship Id="rId41" Type="http://schemas.openxmlformats.org/officeDocument/2006/relationships/hyperlink" Target="consultantplus://offline/ref=D32D9222F20A85E0628DCA8862896301EE9100804ECB9015503EEBE15594D846404A45368Aw5KDI" TargetMode="External"/><Relationship Id="rId62" Type="http://schemas.openxmlformats.org/officeDocument/2006/relationships/hyperlink" Target="consultantplus://offline/ref=D32D9222F20A85E0628DCA8862896301EE92038449C89015503EEBE15594D846404A45308F5C0951w1KBI" TargetMode="External"/><Relationship Id="rId83" Type="http://schemas.openxmlformats.org/officeDocument/2006/relationships/hyperlink" Target="consultantplus://offline/ref=D32D9222F20A85E0628DCA8862896301EE92038449C89015503EEBE15594D846404A45308F5C0856w1KFI" TargetMode="External"/><Relationship Id="rId179" Type="http://schemas.openxmlformats.org/officeDocument/2006/relationships/hyperlink" Target="consultantplus://offline/ref=D32D9222F20A85E0628DCA8862896301EE92038449C89015503EEBE15594D846404A45308F5C0856w1KDI" TargetMode="External"/><Relationship Id="rId365" Type="http://schemas.openxmlformats.org/officeDocument/2006/relationships/hyperlink" Target="consultantplus://offline/ref=D32D9222F20A85E0628DCA8862896301EE92038449C89015503EEBE15594D846404A45308F5C0857w1KAI" TargetMode="External"/><Relationship Id="rId386" Type="http://schemas.openxmlformats.org/officeDocument/2006/relationships/hyperlink" Target="consultantplus://offline/ref=D32D9222F20A85E0628DCA8862896301EE92038449C89015503EEBE15594D846404A45308F5C0857w1K3I" TargetMode="External"/><Relationship Id="rId190" Type="http://schemas.openxmlformats.org/officeDocument/2006/relationships/hyperlink" Target="consultantplus://offline/ref=D32D9222F20A85E0628DCA8862896301EE92038449C89015503EEBE15594D846404A45308F5C0856w1KEI" TargetMode="External"/><Relationship Id="rId204" Type="http://schemas.openxmlformats.org/officeDocument/2006/relationships/hyperlink" Target="consultantplus://offline/ref=D32D9222F20A85E0628DCA8862896301EE92038449C89015503EEBE15594D846404A45308F5C0856w1KEI" TargetMode="External"/><Relationship Id="rId225" Type="http://schemas.openxmlformats.org/officeDocument/2006/relationships/hyperlink" Target="consultantplus://offline/ref=D32D9222F20A85E0628DCA8862896301EE92038449C89015503EEBE15594D846404A45308F5C0856w1KCI" TargetMode="External"/><Relationship Id="rId246" Type="http://schemas.openxmlformats.org/officeDocument/2006/relationships/hyperlink" Target="consultantplus://offline/ref=D32D9222F20A85E0628DCA8862896301EE92038449C89015503EEBE15594D846404A45308F5C095Fw1K3I" TargetMode="External"/><Relationship Id="rId267" Type="http://schemas.openxmlformats.org/officeDocument/2006/relationships/hyperlink" Target="consultantplus://offline/ref=D32D9222F20A85E0628DCA8862896301EE92038449C89015503EEBE15594D846404A45308F5C0856w1KEI" TargetMode="External"/><Relationship Id="rId288" Type="http://schemas.openxmlformats.org/officeDocument/2006/relationships/hyperlink" Target="consultantplus://offline/ref=D32D9222F20A85E0628DCA8862896301EE92038449C89015503EEBE15594D846404A45308F5C0856w1KDI" TargetMode="External"/><Relationship Id="rId411" Type="http://schemas.openxmlformats.org/officeDocument/2006/relationships/hyperlink" Target="consultantplus://offline/ref=D32D9222F20A85E0628DCA8862896301EE92038449C89015503EEBE15594D846404A45308F5C0857w1KBI" TargetMode="External"/><Relationship Id="rId432" Type="http://schemas.openxmlformats.org/officeDocument/2006/relationships/hyperlink" Target="consultantplus://offline/ref=D32D9222F20A85E0628DCA8862896301EE92038449C89015503EEBE15594D846404A45308F5C0854w1K8I" TargetMode="External"/><Relationship Id="rId453" Type="http://schemas.openxmlformats.org/officeDocument/2006/relationships/hyperlink" Target="consultantplus://offline/ref=D32D9222F20A85E0628DCA8862896301EE92038449C89015503EEBE15594D846404A45308F5C0F53w1KAI" TargetMode="External"/><Relationship Id="rId474" Type="http://schemas.openxmlformats.org/officeDocument/2006/relationships/hyperlink" Target="consultantplus://offline/ref=D32D9222F20A85E0628DCA8862896301EE92038449C89015503EEBE15594D846404A45308F5C095Fw1K3I" TargetMode="External"/><Relationship Id="rId106" Type="http://schemas.openxmlformats.org/officeDocument/2006/relationships/hyperlink" Target="consultantplus://offline/ref=D32D9222F20A85E0628DCA8862896301EE9100804EC89015503EEBE15594D846404A45308C55w0K0I" TargetMode="External"/><Relationship Id="rId127" Type="http://schemas.openxmlformats.org/officeDocument/2006/relationships/hyperlink" Target="consultantplus://offline/ref=D32D9222F20A85E0628DCA8862896301EE92038449C89015503EEBE15594D846404A45308F5C0857w1KFI" TargetMode="External"/><Relationship Id="rId313" Type="http://schemas.openxmlformats.org/officeDocument/2006/relationships/hyperlink" Target="consultantplus://offline/ref=D32D9222F20A85E0628DCA8862896301EE92038449C89015503EEBE15594D846404A45308F5C095Fw1K3I" TargetMode="External"/><Relationship Id="rId495" Type="http://schemas.openxmlformats.org/officeDocument/2006/relationships/hyperlink" Target="consultantplus://offline/ref=D32D9222F20A85E0628DCA8862896301EE920C8148CF9015503EEBE155w9K4I" TargetMode="External"/><Relationship Id="rId10" Type="http://schemas.openxmlformats.org/officeDocument/2006/relationships/hyperlink" Target="consultantplus://offline/ref=D32D9222F20A85E0628DCA8862896301EE930D8C4ACB9015503EEBE155w9K4I" TargetMode="External"/><Relationship Id="rId31" Type="http://schemas.openxmlformats.org/officeDocument/2006/relationships/hyperlink" Target="consultantplus://offline/ref=D32D9222F20A85E0628DCA8862896301EE92038449C89015503EEBE15594D846404A45308F5C0951w1K8I" TargetMode="External"/><Relationship Id="rId52" Type="http://schemas.openxmlformats.org/officeDocument/2006/relationships/hyperlink" Target="consultantplus://offline/ref=D32D9222F20A85E0628DCA8862896301EE92038449C89015503EEBE15594D846404A45308F5C0951w1K8I" TargetMode="External"/><Relationship Id="rId73" Type="http://schemas.openxmlformats.org/officeDocument/2006/relationships/hyperlink" Target="consultantplus://offline/ref=D32D9222F20A85E0628DCA8862896301EE9100804EC89015503EEBE15594D846404A45308C58w0K0I" TargetMode="External"/><Relationship Id="rId94" Type="http://schemas.openxmlformats.org/officeDocument/2006/relationships/hyperlink" Target="consultantplus://offline/ref=D32D9222F20A85E0628DCA8862896301EE9100804ECB9015503EEBE15594D846404A45368Aw5KDI" TargetMode="External"/><Relationship Id="rId148" Type="http://schemas.openxmlformats.org/officeDocument/2006/relationships/hyperlink" Target="consultantplus://offline/ref=D32D9222F20A85E0628DCA8862896301EE92038449C89015503EEBE15594D846404A45308F5C0857w1KBI" TargetMode="External"/><Relationship Id="rId169" Type="http://schemas.openxmlformats.org/officeDocument/2006/relationships/hyperlink" Target="consultantplus://offline/ref=D32D9222F20A85E0628DCA8862896301EE92038449C89015503EEBE15594D846404A45308F5C0856w1KDI" TargetMode="External"/><Relationship Id="rId334" Type="http://schemas.openxmlformats.org/officeDocument/2006/relationships/hyperlink" Target="consultantplus://offline/ref=D32D9222F20A85E0628DCA8862896301EE92038449C89015503EEBE15594D846404A45308F5C0857w1KBI" TargetMode="External"/><Relationship Id="rId355" Type="http://schemas.openxmlformats.org/officeDocument/2006/relationships/hyperlink" Target="consultantplus://offline/ref=D32D9222F20A85E0628DCA8862896301EE92038449C89015503EEBE15594D846404A45308F5C095Fw1KDI" TargetMode="External"/><Relationship Id="rId376" Type="http://schemas.openxmlformats.org/officeDocument/2006/relationships/hyperlink" Target="consultantplus://offline/ref=D32D9222F20A85E0628DCA8862896301EE92038449C89015503EEBE15594D846404A45308F5C0857w1KFI" TargetMode="External"/><Relationship Id="rId397" Type="http://schemas.openxmlformats.org/officeDocument/2006/relationships/hyperlink" Target="consultantplus://offline/ref=D32D9222F20A85E0628DCA8862896301EE92038449C89015503EEBE15594D846404A45308F5C0854w1KBI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consultantplus://offline/ref=D32D9222F20A85E0628DCA8862896301EE9100804EC89015503EEBE15594D846404A45308C5Bw0K8I" TargetMode="External"/><Relationship Id="rId215" Type="http://schemas.openxmlformats.org/officeDocument/2006/relationships/hyperlink" Target="consultantplus://offline/ref=D32D9222F20A85E0628DCA8862896301EE9100804EC89015503EEBE15594D846404A45308C58w0K0I" TargetMode="External"/><Relationship Id="rId236" Type="http://schemas.openxmlformats.org/officeDocument/2006/relationships/hyperlink" Target="consultantplus://offline/ref=D32D9222F20A85E0628DCA8862896301EE9100804ECB9015503EEBE15594D846404A45368Aw5KDI" TargetMode="External"/><Relationship Id="rId257" Type="http://schemas.openxmlformats.org/officeDocument/2006/relationships/hyperlink" Target="consultantplus://offline/ref=D32D9222F20A85E0628DCA8862896301EE92038449C89015503EEBE15594D846404A45308F5C095Fw1K3I" TargetMode="External"/><Relationship Id="rId278" Type="http://schemas.openxmlformats.org/officeDocument/2006/relationships/hyperlink" Target="consultantplus://offline/ref=D32D9222F20A85E0628DCA8862896301EE92038449C89015503EEBE15594D846404A45308F5C095Fw1K2I" TargetMode="External"/><Relationship Id="rId401" Type="http://schemas.openxmlformats.org/officeDocument/2006/relationships/hyperlink" Target="consultantplus://offline/ref=D32D9222F20A85E0628DCA8862896301EE92038449C89015503EEBE15594D846404A45308F5C0857w1K3I" TargetMode="External"/><Relationship Id="rId422" Type="http://schemas.openxmlformats.org/officeDocument/2006/relationships/hyperlink" Target="consultantplus://offline/ref=D32D9222F20A85E0628DCA8862896301EE92038449C89015503EEBE15594D846404A45308F5C0857w1KBI" TargetMode="External"/><Relationship Id="rId443" Type="http://schemas.openxmlformats.org/officeDocument/2006/relationships/hyperlink" Target="consultantplus://offline/ref=D32D9222F20A85E0628DCA8862896301EE96058743CE9015503EEBE15594D846404A45308F5C0952w1K2I" TargetMode="External"/><Relationship Id="rId464" Type="http://schemas.openxmlformats.org/officeDocument/2006/relationships/hyperlink" Target="consultantplus://offline/ref=D32D9222F20A85E0628DCA8862896301EE92038449C89015503EEBE15594D846404A45308F5C0957w1KEI" TargetMode="External"/><Relationship Id="rId303" Type="http://schemas.openxmlformats.org/officeDocument/2006/relationships/hyperlink" Target="consultantplus://offline/ref=D32D9222F20A85E0628DCA8862896301EE92038449C89015503EEBE15594D846404A45308F5C0856w1KDI" TargetMode="External"/><Relationship Id="rId485" Type="http://schemas.openxmlformats.org/officeDocument/2006/relationships/hyperlink" Target="consultantplus://offline/ref=D32D9222F20A85E0628DCA8862896301EE96058743CE9015503EEBE15594D846404A45308F5C0B52w1KAI" TargetMode="External"/><Relationship Id="rId42" Type="http://schemas.openxmlformats.org/officeDocument/2006/relationships/hyperlink" Target="consultantplus://offline/ref=D32D9222F20A85E0628DCA8862896301EE930D8C4ACB9015503EEBE155w9K4I" TargetMode="External"/><Relationship Id="rId84" Type="http://schemas.openxmlformats.org/officeDocument/2006/relationships/hyperlink" Target="consultantplus://offline/ref=D32D9222F20A85E0628DCA8862896301EE92038449C89015503EEBE15594D846404A45308F5C0856w1KCI" TargetMode="External"/><Relationship Id="rId138" Type="http://schemas.openxmlformats.org/officeDocument/2006/relationships/hyperlink" Target="consultantplus://offline/ref=D32D9222F20A85E0628DCA8862896301EE9100804ECB9015503EEBE15594D846404A45368Aw5KDI" TargetMode="External"/><Relationship Id="rId345" Type="http://schemas.openxmlformats.org/officeDocument/2006/relationships/hyperlink" Target="consultantplus://offline/ref=D32D9222F20A85E0628DCA8862896301EE92038449C89015503EEBE15594D846404A45308F5C0857w1KBI" TargetMode="External"/><Relationship Id="rId387" Type="http://schemas.openxmlformats.org/officeDocument/2006/relationships/hyperlink" Target="consultantplus://offline/ref=D32D9222F20A85E0628DCA8862896301EE92038449C89015503EEBE15594D846404A45308F5C0857w1KBI" TargetMode="External"/><Relationship Id="rId191" Type="http://schemas.openxmlformats.org/officeDocument/2006/relationships/hyperlink" Target="consultantplus://offline/ref=D32D9222F20A85E0628DCA8862896301EE92038449C89015503EEBE15594D846404A45308F5C0856w1KDI" TargetMode="External"/><Relationship Id="rId205" Type="http://schemas.openxmlformats.org/officeDocument/2006/relationships/hyperlink" Target="consultantplus://offline/ref=D32D9222F20A85E0628DCA8862896301EE9100804ECB9015503EEBE15594D846404A45368Aw5KDI" TargetMode="External"/><Relationship Id="rId247" Type="http://schemas.openxmlformats.org/officeDocument/2006/relationships/hyperlink" Target="consultantplus://offline/ref=D32D9222F20A85E0628DCA8862896301EE92038449C89015503EEBE15594D846404A45308F5C0856w1KEI" TargetMode="External"/><Relationship Id="rId412" Type="http://schemas.openxmlformats.org/officeDocument/2006/relationships/hyperlink" Target="consultantplus://offline/ref=D32D9222F20A85E0628DCA8862896301EE92038449C89015503EEBE15594D846404A45308F5C0854w1KBI" TargetMode="External"/><Relationship Id="rId107" Type="http://schemas.openxmlformats.org/officeDocument/2006/relationships/hyperlink" Target="consultantplus://offline/ref=D32D9222F20A85E0628DCA8862896301EE9100804ECB9015503EEBE15594D846404A45308F5C0951w1KEI" TargetMode="External"/><Relationship Id="rId289" Type="http://schemas.openxmlformats.org/officeDocument/2006/relationships/hyperlink" Target="consultantplus://offline/ref=D32D9222F20A85E0628DCA8862896301EE92038449C89015503EEBE15594D846404A45308F5C095Fw1K2I" TargetMode="External"/><Relationship Id="rId454" Type="http://schemas.openxmlformats.org/officeDocument/2006/relationships/hyperlink" Target="consultantplus://offline/ref=D32D9222F20A85E0628DCA8862896301EE96058743CE9015503EEBE15594D846404A45308F5C0953w1KFI" TargetMode="External"/><Relationship Id="rId496" Type="http://schemas.openxmlformats.org/officeDocument/2006/relationships/hyperlink" Target="consultantplus://offline/ref=D32D9222F20A85E0628DCA8862896301EE91058C4DCD9015503EEBE155w9K4I" TargetMode="External"/><Relationship Id="rId11" Type="http://schemas.openxmlformats.org/officeDocument/2006/relationships/hyperlink" Target="consultantplus://offline/ref=D32D9222F20A85E0628DCA8862896301EE92038449C89015503EEBE15594D846404A45308F5C0854w1K8I" TargetMode="External"/><Relationship Id="rId53" Type="http://schemas.openxmlformats.org/officeDocument/2006/relationships/hyperlink" Target="consultantplus://offline/ref=D32D9222F20A85E0628DCA8862896301EE92038449C89015503EEBE15594D846404A45308F5C0951w1KEI" TargetMode="External"/><Relationship Id="rId149" Type="http://schemas.openxmlformats.org/officeDocument/2006/relationships/hyperlink" Target="consultantplus://offline/ref=D32D9222F20A85E0628DCA8862896301EE92038449C89015503EEBE15594D846404A45308F5C0857w1K9I" TargetMode="External"/><Relationship Id="rId314" Type="http://schemas.openxmlformats.org/officeDocument/2006/relationships/hyperlink" Target="consultantplus://offline/ref=D32D9222F20A85E0628DCA8862896301EE92038449C89015503EEBE15594D846404A45308F5C095Fw1K2I" TargetMode="External"/><Relationship Id="rId356" Type="http://schemas.openxmlformats.org/officeDocument/2006/relationships/hyperlink" Target="consultantplus://offline/ref=D32D9222F20A85E0628DCA8862896301EE92038449C89015503EEBE15594D846404A45308F5C0857w1KBI" TargetMode="External"/><Relationship Id="rId398" Type="http://schemas.openxmlformats.org/officeDocument/2006/relationships/hyperlink" Target="consultantplus://offline/ref=D32D9222F20A85E0628DCA8862896301EE92038449C89015503EEBE15594D846404A45308F5C0856w1KDI" TargetMode="External"/><Relationship Id="rId95" Type="http://schemas.openxmlformats.org/officeDocument/2006/relationships/hyperlink" Target="consultantplus://offline/ref=D32D9222F20A85E0628DCA8862896301EE92038449C89015503EEBE15594D846404A45308F5C0857w1KEI" TargetMode="External"/><Relationship Id="rId160" Type="http://schemas.openxmlformats.org/officeDocument/2006/relationships/hyperlink" Target="consultantplus://offline/ref=D32D9222F20A85E0628DCA8862896301EE92038449C89015503EEBE15594D846404A45308F5C0856w1K8I" TargetMode="External"/><Relationship Id="rId216" Type="http://schemas.openxmlformats.org/officeDocument/2006/relationships/hyperlink" Target="consultantplus://offline/ref=D32D9222F20A85E0628DCA8862896301EE92038449C89015503EEBE15594D846404A45308F5C0856w1KDI" TargetMode="External"/><Relationship Id="rId423" Type="http://schemas.openxmlformats.org/officeDocument/2006/relationships/hyperlink" Target="consultantplus://offline/ref=D32D9222F20A85E0628DCA8862896301EE92038449C89015503EEBE15594D846404A45308F5C0857w1KFI" TargetMode="External"/><Relationship Id="rId258" Type="http://schemas.openxmlformats.org/officeDocument/2006/relationships/hyperlink" Target="consultantplus://offline/ref=D32D9222F20A85E0628DCA8862896301EE92038449C89015503EEBE15594D846404A45308F5C0856w1KEI" TargetMode="External"/><Relationship Id="rId465" Type="http://schemas.openxmlformats.org/officeDocument/2006/relationships/hyperlink" Target="consultantplus://offline/ref=D32D9222F20A85E0628DCA8862896301EE96058743CE9015503EEBE15594D846404A45308F5C0850w1K8I" TargetMode="External"/><Relationship Id="rId22" Type="http://schemas.openxmlformats.org/officeDocument/2006/relationships/hyperlink" Target="consultantplus://offline/ref=D32D9222F20A85E0628DCA8862896301EE930D8C4ACB9015503EEBE155w9K4I" TargetMode="External"/><Relationship Id="rId64" Type="http://schemas.openxmlformats.org/officeDocument/2006/relationships/hyperlink" Target="consultantplus://offline/ref=D32D9222F20A85E0628DCA8862896301EE92038449C89015503EEBE15594D846404A45308F5C0950w1K2I" TargetMode="External"/><Relationship Id="rId118" Type="http://schemas.openxmlformats.org/officeDocument/2006/relationships/hyperlink" Target="consultantplus://offline/ref=D32D9222F20A85E0628DCA8862896301EE92038449C89015503EEBE15594D846404A45308F5C0854w1KBI" TargetMode="External"/><Relationship Id="rId325" Type="http://schemas.openxmlformats.org/officeDocument/2006/relationships/hyperlink" Target="consultantplus://offline/ref=D32D9222F20A85E0628DCA8862896301EE92038449C89015503EEBE15594D846404A45308F5C0856w1KDI" TargetMode="External"/><Relationship Id="rId367" Type="http://schemas.openxmlformats.org/officeDocument/2006/relationships/hyperlink" Target="consultantplus://offline/ref=D32D9222F20A85E0628DCA8862896301EE92038449C89015503EEBE15594D846404A45308F5C095Fw1KDI" TargetMode="External"/><Relationship Id="rId171" Type="http://schemas.openxmlformats.org/officeDocument/2006/relationships/hyperlink" Target="consultantplus://offline/ref=D32D9222F20A85E0628DCA8862896301EE92038449C89015503EEBE15594D846404A45308F5C0856w1K8I" TargetMode="External"/><Relationship Id="rId227" Type="http://schemas.openxmlformats.org/officeDocument/2006/relationships/hyperlink" Target="consultantplus://offline/ref=D32D9222F20A85E0628DCA8862896301EE92038449C89015503EEBE15594D846404A45308F5C0856w1KDI" TargetMode="External"/><Relationship Id="rId269" Type="http://schemas.openxmlformats.org/officeDocument/2006/relationships/hyperlink" Target="consultantplus://offline/ref=D32D9222F20A85E0628DCA8862896301EE9100804EC89015503EEBE15594D846404A45308C58w0K0I" TargetMode="External"/><Relationship Id="rId434" Type="http://schemas.openxmlformats.org/officeDocument/2006/relationships/hyperlink" Target="consultantplus://offline/ref=D32D9222F20A85E0628DCA8862896301EE92038449C89015503EEBE15594D846404A45308F5C0857w1KDI" TargetMode="External"/><Relationship Id="rId476" Type="http://schemas.openxmlformats.org/officeDocument/2006/relationships/hyperlink" Target="consultantplus://offline/ref=D32D9222F20A85E0628DCA8862896301EE9100804ECB9015503EEBE15594D846404A45368Aw5KDI" TargetMode="External"/><Relationship Id="rId33" Type="http://schemas.openxmlformats.org/officeDocument/2006/relationships/hyperlink" Target="consultantplus://offline/ref=D32D9222F20A85E0628DCA8862896301EE9100804EC89015503EEBE15594D846404A45308C58w0KFI" TargetMode="External"/><Relationship Id="rId129" Type="http://schemas.openxmlformats.org/officeDocument/2006/relationships/hyperlink" Target="consultantplus://offline/ref=D32D9222F20A85E0628DCA8862896301EE92038449C89015503EEBE15594D846404A45308F5C0857w1KDI" TargetMode="External"/><Relationship Id="rId280" Type="http://schemas.openxmlformats.org/officeDocument/2006/relationships/hyperlink" Target="consultantplus://offline/ref=D32D9222F20A85E0628DCA8862896301EE92038449C89015503EEBE15594D846404A45308F5C0856w1K8I" TargetMode="External"/><Relationship Id="rId336" Type="http://schemas.openxmlformats.org/officeDocument/2006/relationships/hyperlink" Target="consultantplus://offline/ref=D32D9222F20A85E0628DCA8862896301EE92038449C89015503EEBE15594D846404A45308F5C0856w1K2I" TargetMode="External"/><Relationship Id="rId501" Type="http://schemas.openxmlformats.org/officeDocument/2006/relationships/hyperlink" Target="consultantplus://offline/ref=D32D9222F20A85E0628DCA8862896301EC9207804AC1CD1F5867E7E3529B8751470349318F5C08w5K4I" TargetMode="External"/><Relationship Id="rId75" Type="http://schemas.openxmlformats.org/officeDocument/2006/relationships/hyperlink" Target="consultantplus://offline/ref=D32D9222F20A85E0628DCA8862896301EE92038449C89015503EEBE15594D846404A45308F5C0856w1K9I" TargetMode="External"/><Relationship Id="rId140" Type="http://schemas.openxmlformats.org/officeDocument/2006/relationships/hyperlink" Target="consultantplus://offline/ref=D32D9222F20A85E0628DCA8862896301EE92038449C89015503EEBE15594D846404A45308F5C0857w1KBI" TargetMode="External"/><Relationship Id="rId182" Type="http://schemas.openxmlformats.org/officeDocument/2006/relationships/hyperlink" Target="consultantplus://offline/ref=D32D9222F20A85E0628DCA8862896301EE92038449C89015503EEBE15594D846404A45308F5C095Fw1K2I" TargetMode="External"/><Relationship Id="rId378" Type="http://schemas.openxmlformats.org/officeDocument/2006/relationships/hyperlink" Target="consultantplus://offline/ref=D32D9222F20A85E0628DCA8862896301EE92038449C89015503EEBE15594D846404A45308F5C0857w1K9I" TargetMode="External"/><Relationship Id="rId403" Type="http://schemas.openxmlformats.org/officeDocument/2006/relationships/hyperlink" Target="consultantplus://offline/ref=D32D9222F20A85E0628DCA8862896301EE92038449C89015503EEBE15594D846404A45308F5C0854w1K8I" TargetMode="External"/><Relationship Id="rId6" Type="http://schemas.openxmlformats.org/officeDocument/2006/relationships/hyperlink" Target="consultantplus://offline/ref=D32D9222F20A85E0628DC39165896301ED9F01874ACD9015503EEBE15594D846404A45308F5C0957w1K9I" TargetMode="External"/><Relationship Id="rId238" Type="http://schemas.openxmlformats.org/officeDocument/2006/relationships/hyperlink" Target="consultantplus://offline/ref=D32D9222F20A85E0628DCA8862896301EE92038449C89015503EEBE15594D846404A45308F5C095Fw1K2I" TargetMode="External"/><Relationship Id="rId445" Type="http://schemas.openxmlformats.org/officeDocument/2006/relationships/hyperlink" Target="consultantplus://offline/ref=D32D9222F20A85E0628DCA8862896301EE9100804ECB9015503EEBE15594D846404A45368Aw5KDI" TargetMode="External"/><Relationship Id="rId487" Type="http://schemas.openxmlformats.org/officeDocument/2006/relationships/hyperlink" Target="consultantplus://offline/ref=D32D9222F20A85E0628DCA8862896301EE92028648CD9015503EEBE15594D846404A45308F5C0954w1K8I" TargetMode="External"/><Relationship Id="rId291" Type="http://schemas.openxmlformats.org/officeDocument/2006/relationships/hyperlink" Target="consultantplus://offline/ref=D32D9222F20A85E0628DCA8862896301EE92038449C89015503EEBE15594D846404A45308F5C095Fw1K2I" TargetMode="External"/><Relationship Id="rId305" Type="http://schemas.openxmlformats.org/officeDocument/2006/relationships/hyperlink" Target="consultantplus://offline/ref=D32D9222F20A85E0628DCA8862896301EE92038449C89015503EEBE15594D846404A45308F5C095Fw1K3I" TargetMode="External"/><Relationship Id="rId347" Type="http://schemas.openxmlformats.org/officeDocument/2006/relationships/hyperlink" Target="consultantplus://offline/ref=D32D9222F20A85E0628DCA8862896301EE92038449C89015503EEBE15594D846404A45308F5C0856w1K2I" TargetMode="External"/><Relationship Id="rId44" Type="http://schemas.openxmlformats.org/officeDocument/2006/relationships/hyperlink" Target="consultantplus://offline/ref=D32D9222F20A85E0628DCA8862896301EE92038449C89015503EEBE15594D846404A45308F5C0950w1K2I" TargetMode="External"/><Relationship Id="rId86" Type="http://schemas.openxmlformats.org/officeDocument/2006/relationships/hyperlink" Target="consultantplus://offline/ref=D32D9222F20A85E0628DCA8862896301EE9100804ECB9015503EEBE15594D846404A45368Aw5KDI" TargetMode="External"/><Relationship Id="rId151" Type="http://schemas.openxmlformats.org/officeDocument/2006/relationships/hyperlink" Target="consultantplus://offline/ref=D32D9222F20A85E0628DCA8862896301EE9100804ECB9015503EEBE15594D846404A45308F5C0951w1KEI" TargetMode="External"/><Relationship Id="rId389" Type="http://schemas.openxmlformats.org/officeDocument/2006/relationships/hyperlink" Target="consultantplus://offline/ref=D32D9222F20A85E0628DCA8862896301EE92038449C89015503EEBE15594D846404A45308F5C0857w1K3I" TargetMode="External"/><Relationship Id="rId193" Type="http://schemas.openxmlformats.org/officeDocument/2006/relationships/hyperlink" Target="consultantplus://offline/ref=D32D9222F20A85E0628DCA8862896301EE92038449C89015503EEBE15594D846404A45308F5C0856w1K8I" TargetMode="External"/><Relationship Id="rId207" Type="http://schemas.openxmlformats.org/officeDocument/2006/relationships/hyperlink" Target="consultantplus://offline/ref=D32D9222F20A85E0628DCA8862896301EE92038449C89015503EEBE15594D846404A45308F5C095Fw1K2I" TargetMode="External"/><Relationship Id="rId249" Type="http://schemas.openxmlformats.org/officeDocument/2006/relationships/hyperlink" Target="consultantplus://offline/ref=D32D9222F20A85E0628DCA8862896301EE9100804EC89015503EEBE15594D846404A45308C5Bw0K8I" TargetMode="External"/><Relationship Id="rId414" Type="http://schemas.openxmlformats.org/officeDocument/2006/relationships/hyperlink" Target="consultantplus://offline/ref=D32D9222F20A85E0628DCA8862896301EE92038449C89015503EEBE15594D846404A45308F5C0854w1K8I" TargetMode="External"/><Relationship Id="rId456" Type="http://schemas.openxmlformats.org/officeDocument/2006/relationships/hyperlink" Target="consultantplus://offline/ref=D32D9222F20A85E0628DCA8862896301EE9100804ECB9015503EEBE15594D846404A45368Aw5KDI" TargetMode="External"/><Relationship Id="rId498" Type="http://schemas.openxmlformats.org/officeDocument/2006/relationships/hyperlink" Target="consultantplus://offline/ref=D32D9222F20A85E0628DCA8862896301EE930C804ECA9015503EEBE155w9K4I" TargetMode="External"/><Relationship Id="rId13" Type="http://schemas.openxmlformats.org/officeDocument/2006/relationships/hyperlink" Target="consultantplus://offline/ref=D32D9222F20A85E0628DCA8862896301EE9100804EC89015503EEBE15594D846404A45308C58w0KFI" TargetMode="External"/><Relationship Id="rId109" Type="http://schemas.openxmlformats.org/officeDocument/2006/relationships/hyperlink" Target="consultantplus://offline/ref=D32D9222F20A85E0628DCA8862896301EE92038449C89015503EEBE15594D846404A45308F5C0857w1K2I" TargetMode="External"/><Relationship Id="rId260" Type="http://schemas.openxmlformats.org/officeDocument/2006/relationships/hyperlink" Target="consultantplus://offline/ref=D32D9222F20A85E0628DCA8862896301EE92038449C89015503EEBE15594D846404A45308F5C095Fw1K3I" TargetMode="External"/><Relationship Id="rId316" Type="http://schemas.openxmlformats.org/officeDocument/2006/relationships/hyperlink" Target="consultantplus://offline/ref=D32D9222F20A85E0628DCA8862896301EE92038449C89015503EEBE15594D846404A45308F5C0856w1KCI" TargetMode="External"/><Relationship Id="rId55" Type="http://schemas.openxmlformats.org/officeDocument/2006/relationships/hyperlink" Target="consultantplus://offline/ref=D32D9222F20A85E0628DCA8862896301EE92038449C89015503EEBE15594D846404A45308F5C0951w1KBI" TargetMode="External"/><Relationship Id="rId97" Type="http://schemas.openxmlformats.org/officeDocument/2006/relationships/hyperlink" Target="consultantplus://offline/ref=D32D9222F20A85E0628DCA8862896301EE9100804EC89015503EEBE15594D846404A45308C58w0K0I" TargetMode="External"/><Relationship Id="rId120" Type="http://schemas.openxmlformats.org/officeDocument/2006/relationships/hyperlink" Target="consultantplus://offline/ref=D32D9222F20A85E0628DCA8862896301EE9100804ECB9015503EEBE15594D846404A45368Aw5KDI" TargetMode="External"/><Relationship Id="rId358" Type="http://schemas.openxmlformats.org/officeDocument/2006/relationships/hyperlink" Target="consultantplus://offline/ref=D32D9222F20A85E0628DCA8862896301EE92038449C89015503EEBE15594D846404A45308F5C0856w1K2I" TargetMode="External"/><Relationship Id="rId162" Type="http://schemas.openxmlformats.org/officeDocument/2006/relationships/hyperlink" Target="consultantplus://offline/ref=D32D9222F20A85E0628DCA8862896301EE92038449C89015503EEBE15594D846404A45308F5C0856w1K8I" TargetMode="External"/><Relationship Id="rId218" Type="http://schemas.openxmlformats.org/officeDocument/2006/relationships/hyperlink" Target="consultantplus://offline/ref=D32D9222F20A85E0628DCA8862896301EE92038449C89015503EEBE15594D846404A45308F5C095Fw1K2I" TargetMode="External"/><Relationship Id="rId425" Type="http://schemas.openxmlformats.org/officeDocument/2006/relationships/hyperlink" Target="consultantplus://offline/ref=D32D9222F20A85E0628DCA8862896301EE92038449C89015503EEBE15594D846404A45308F5C0854w1K8I" TargetMode="External"/><Relationship Id="rId467" Type="http://schemas.openxmlformats.org/officeDocument/2006/relationships/hyperlink" Target="consultantplus://offline/ref=D32D9222F20A85E0628DCA8862896301EE92038449C89015503EEBE15594D846404A45308F5C095Fw1K3I" TargetMode="External"/><Relationship Id="rId271" Type="http://schemas.openxmlformats.org/officeDocument/2006/relationships/hyperlink" Target="consultantplus://offline/ref=D32D9222F20A85E0628DCA8862896301EE92038449C89015503EEBE15594D846404A45308F5C0856w1KDI" TargetMode="External"/><Relationship Id="rId24" Type="http://schemas.openxmlformats.org/officeDocument/2006/relationships/hyperlink" Target="consultantplus://offline/ref=D32D9222F20A85E0628DCA8862896301EE92038449C89015503EEBE15594D846404A45308F5C0951w1KAI" TargetMode="External"/><Relationship Id="rId66" Type="http://schemas.openxmlformats.org/officeDocument/2006/relationships/hyperlink" Target="consultantplus://offline/ref=D32D9222F20A85E0628DCA8862896301EE9100804ECB9015503EEBE15594D846404A45368Aw5KDI" TargetMode="External"/><Relationship Id="rId131" Type="http://schemas.openxmlformats.org/officeDocument/2006/relationships/hyperlink" Target="consultantplus://offline/ref=D32D9222F20A85E0628DCA8862896301EE9100804EC89015503EEBE15594D846404A45308C55w0K0I" TargetMode="External"/><Relationship Id="rId327" Type="http://schemas.openxmlformats.org/officeDocument/2006/relationships/hyperlink" Target="consultantplus://offline/ref=D32D9222F20A85E0628DCA8862896301EE92038449C89015503EEBE15594D846404A45308F5C0857w1KAI" TargetMode="External"/><Relationship Id="rId369" Type="http://schemas.openxmlformats.org/officeDocument/2006/relationships/hyperlink" Target="consultantplus://offline/ref=D32D9222F20A85E0628DCA8862896301EE92038449C89015503EEBE15594D846404A45308F5C0856w1KD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27</Pages>
  <Words>16919</Words>
  <Characters>96441</Characters>
  <Application>Microsoft Office Word</Application>
  <DocSecurity>0</DocSecurity>
  <Lines>803</Lines>
  <Paragraphs>226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Федорова Юлия Николаевна</dc:creator>
  <cp:lastModifiedBy>Федорова Юлия Николаевна</cp:lastModifiedBy>
  <cp:revision>1</cp:revision>
  <dcterms:created xsi:type="dcterms:W3CDTF">2014-06-30T08:10:00Z</dcterms:created>
  <dcterms:modified xsi:type="dcterms:W3CDTF">2014-06-30T08:11:00Z</dcterms:modified>
</cp:coreProperties>
</file>