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30 мая 2014 г. N 496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ВНЕСЕНИИ ИЗМЕНЕНИЙ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ПОСТАНОВЛЕНИЕ ПРАВИТЕЛЬСТВА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27 СЕНТЯБРЯ 2011 Г. N 797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Правительство Российской Федерации постановляет: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Утвердить прилагаемые </w:t>
      </w:r>
      <w:hyperlink w:anchor="Par27" w:history="1">
        <w:r>
          <w:rPr>
            <w:rFonts w:ascii="Calibri" w:hAnsi="Calibri" w:cs="Calibri"/>
            <w:color w:val="0000FF"/>
          </w:rPr>
          <w:t>изменения</w:t>
        </w:r>
      </w:hyperlink>
      <w:r>
        <w:rPr>
          <w:rFonts w:ascii="Calibri" w:hAnsi="Calibri" w:cs="Calibri"/>
        </w:rPr>
        <w:t xml:space="preserve">, которые вносятся в </w:t>
      </w:r>
      <w:hyperlink r:id="rId6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27 сентября 2011 г. N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(Собрание законодательства Российской Федерации, 2011, N 40, ст. 5559;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2012, N 53, ст. 7933).</w:t>
      </w:r>
      <w:proofErr w:type="gramEnd"/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12"/>
      <w:bookmarkEnd w:id="1"/>
      <w:r>
        <w:rPr>
          <w:rFonts w:ascii="Calibri" w:hAnsi="Calibri" w:cs="Calibri"/>
        </w:rPr>
        <w:t xml:space="preserve">2. Настоящее постановление вступает в силу с 1 ноября 2014 г., за исключением </w:t>
      </w:r>
      <w:hyperlink w:anchor="Par42" w:history="1">
        <w:r>
          <w:rPr>
            <w:rFonts w:ascii="Calibri" w:hAnsi="Calibri" w:cs="Calibri"/>
            <w:color w:val="0000FF"/>
          </w:rPr>
          <w:t>абзаца третьего подпункта "б" пункта 2</w:t>
        </w:r>
      </w:hyperlink>
      <w:r>
        <w:rPr>
          <w:rFonts w:ascii="Calibri" w:hAnsi="Calibri" w:cs="Calibri"/>
        </w:rPr>
        <w:t xml:space="preserve">, </w:t>
      </w:r>
      <w:hyperlink w:anchor="Par48" w:history="1">
        <w:r>
          <w:rPr>
            <w:rFonts w:ascii="Calibri" w:hAnsi="Calibri" w:cs="Calibri"/>
            <w:color w:val="0000FF"/>
          </w:rPr>
          <w:t>пунктов 4</w:t>
        </w:r>
      </w:hyperlink>
      <w:r>
        <w:rPr>
          <w:rFonts w:ascii="Calibri" w:hAnsi="Calibri" w:cs="Calibri"/>
        </w:rPr>
        <w:t xml:space="preserve"> и </w:t>
      </w:r>
      <w:hyperlink w:anchor="Par284" w:history="1">
        <w:r>
          <w:rPr>
            <w:rFonts w:ascii="Calibri" w:hAnsi="Calibri" w:cs="Calibri"/>
            <w:color w:val="0000FF"/>
          </w:rPr>
          <w:t>8</w:t>
        </w:r>
      </w:hyperlink>
      <w:r>
        <w:rPr>
          <w:rFonts w:ascii="Calibri" w:hAnsi="Calibri" w:cs="Calibri"/>
        </w:rPr>
        <w:t xml:space="preserve"> изменений, утвержденных настоящим постановлением, которые вступают в силу по истечении 7 дней после дня его официального опубликования.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22"/>
      <w:bookmarkEnd w:id="2"/>
      <w:r>
        <w:rPr>
          <w:rFonts w:ascii="Calibri" w:hAnsi="Calibri" w:cs="Calibri"/>
        </w:rPr>
        <w:t>Утверждены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мая 2014 г. N 496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27"/>
      <w:bookmarkEnd w:id="3"/>
      <w:r>
        <w:rPr>
          <w:rFonts w:ascii="Calibri" w:hAnsi="Calibri" w:cs="Calibri"/>
          <w:b/>
          <w:bCs/>
        </w:rPr>
        <w:t>ИЗМЕНЕНИЯ,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КОТОРЫЕ ВНОСЯТСЯ В ПОСТАНОВЛЕНИЕ ПРАВИТЕЛЬСТВА </w:t>
      </w:r>
      <w:proofErr w:type="gramStart"/>
      <w:r>
        <w:rPr>
          <w:rFonts w:ascii="Calibri" w:hAnsi="Calibri" w:cs="Calibri"/>
          <w:b/>
          <w:bCs/>
        </w:rPr>
        <w:t>РОССИЙСКОЙ</w:t>
      </w:r>
      <w:proofErr w:type="gramEnd"/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ФЕДЕРАЦИИ ОТ 27 СЕНТЯБРЯ 2011 Г. N 797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 </w:t>
      </w:r>
      <w:hyperlink r:id="rId7" w:history="1">
        <w:r>
          <w:rPr>
            <w:rFonts w:ascii="Calibri" w:hAnsi="Calibri" w:cs="Calibri"/>
            <w:color w:val="0000FF"/>
          </w:rPr>
          <w:t>преамбуле</w:t>
        </w:r>
      </w:hyperlink>
      <w:r>
        <w:rPr>
          <w:rFonts w:ascii="Calibri" w:hAnsi="Calibri" w:cs="Calibri"/>
        </w:rPr>
        <w:t xml:space="preserve"> слова "статьей 15" заменить словами "</w:t>
      </w:r>
      <w:hyperlink r:id="rId8" w:history="1">
        <w:r>
          <w:rPr>
            <w:rFonts w:ascii="Calibri" w:hAnsi="Calibri" w:cs="Calibri"/>
            <w:color w:val="0000FF"/>
          </w:rPr>
          <w:t>статьями 15</w:t>
        </w:r>
      </w:hyperlink>
      <w:r>
        <w:rPr>
          <w:rFonts w:ascii="Calibri" w:hAnsi="Calibri" w:cs="Calibri"/>
        </w:rPr>
        <w:t xml:space="preserve"> и </w:t>
      </w:r>
      <w:hyperlink r:id="rId9" w:history="1">
        <w:r>
          <w:rPr>
            <w:rFonts w:ascii="Calibri" w:hAnsi="Calibri" w:cs="Calibri"/>
            <w:color w:val="0000FF"/>
          </w:rPr>
          <w:t>18</w:t>
        </w:r>
      </w:hyperlink>
      <w:r>
        <w:rPr>
          <w:rFonts w:ascii="Calibri" w:hAnsi="Calibri" w:cs="Calibri"/>
        </w:rPr>
        <w:t>".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 </w:t>
      </w:r>
      <w:hyperlink r:id="rId10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>: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11" w:history="1">
        <w:r>
          <w:rPr>
            <w:rFonts w:ascii="Calibri" w:hAnsi="Calibri" w:cs="Calibri"/>
            <w:color w:val="0000FF"/>
          </w:rPr>
          <w:t>абзацы третий</w:t>
        </w:r>
      </w:hyperlink>
      <w:r>
        <w:rPr>
          <w:rFonts w:ascii="Calibri" w:hAnsi="Calibri" w:cs="Calibri"/>
        </w:rPr>
        <w:t xml:space="preserve"> и </w:t>
      </w:r>
      <w:hyperlink r:id="rId12" w:history="1">
        <w:r>
          <w:rPr>
            <w:rFonts w:ascii="Calibri" w:hAnsi="Calibri" w:cs="Calibri"/>
            <w:color w:val="0000FF"/>
          </w:rPr>
          <w:t>четвертый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"перечень государственных услуг, предоставление которых организуется по принципу "одного окна"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фондов;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рекомендуемый перечень государственных и муниципальных услуг, предоставление которых может быть организовано по принципу "одного окна" в многофункциональных центрах предоставления государственных и муниципальных услуг</w:t>
      </w:r>
      <w:proofErr w:type="gramStart"/>
      <w:r>
        <w:rPr>
          <w:rFonts w:ascii="Calibri" w:hAnsi="Calibri" w:cs="Calibri"/>
        </w:rPr>
        <w:t>;"</w:t>
      </w:r>
      <w:proofErr w:type="gramEnd"/>
      <w:r>
        <w:rPr>
          <w:rFonts w:ascii="Calibri" w:hAnsi="Calibri" w:cs="Calibri"/>
        </w:rPr>
        <w:t>;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</w:t>
      </w:r>
      <w:hyperlink r:id="rId13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абзацами следующего содержания: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"перечень государственных услуг, предоставление которых организуется по принципу </w:t>
      </w:r>
      <w:r>
        <w:rPr>
          <w:rFonts w:ascii="Calibri" w:hAnsi="Calibri" w:cs="Calibri"/>
        </w:rPr>
        <w:lastRenderedPageBreak/>
        <w:t>"одного окна"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документ, содержащий информацию из информационных систем органов, предоставляющих государственные услуги;</w:t>
      </w:r>
    </w:p>
    <w:p w:rsidR="00101092" w:rsidRDefault="0010109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Абзац третий подпункта "б" пункта 2 вступает в силу 11 июня 2014 года (</w:t>
      </w:r>
      <w:hyperlink w:anchor="Par12" w:history="1">
        <w:r>
          <w:rPr>
            <w:rFonts w:ascii="Calibri" w:hAnsi="Calibri" w:cs="Calibri"/>
            <w:color w:val="0000FF"/>
          </w:rPr>
          <w:t>пункт 2</w:t>
        </w:r>
      </w:hyperlink>
      <w:r>
        <w:rPr>
          <w:rFonts w:ascii="Calibri" w:hAnsi="Calibri" w:cs="Calibri"/>
        </w:rPr>
        <w:t xml:space="preserve"> данного документа).</w:t>
      </w:r>
    </w:p>
    <w:p w:rsidR="00101092" w:rsidRDefault="0010109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42"/>
      <w:bookmarkEnd w:id="4"/>
      <w:r>
        <w:rPr>
          <w:rFonts w:ascii="Calibri" w:hAnsi="Calibri" w:cs="Calibri"/>
        </w:rPr>
        <w:t>перечень государственных услуг, предоставление которых в многофункциональных центрах предоставления государственных и муниципальных услуг без личной явки заявителя в соответствующий орган государственной власти, орган местного самоуправления организуется в порядке эксперимента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В </w:t>
      </w:r>
      <w:hyperlink r:id="rId14" w:history="1">
        <w:r>
          <w:rPr>
            <w:rFonts w:ascii="Calibri" w:hAnsi="Calibri" w:cs="Calibri"/>
            <w:color w:val="0000FF"/>
          </w:rPr>
          <w:t>подпункте "а" пункта 2</w:t>
        </w:r>
      </w:hyperlink>
      <w:r>
        <w:rPr>
          <w:rFonts w:ascii="Calibri" w:hAnsi="Calibri" w:cs="Calibri"/>
        </w:rPr>
        <w:t xml:space="preserve"> слова "перечнем, утвержденным настоящим постановлением" заменить словами "перечнями, утвержденными настоящим постановлением".</w:t>
      </w:r>
    </w:p>
    <w:p w:rsidR="00101092" w:rsidRDefault="0010109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Пункт 4 вступает в силу 11 июня 2014 года (</w:t>
      </w:r>
      <w:hyperlink w:anchor="Par12" w:history="1">
        <w:r>
          <w:rPr>
            <w:rFonts w:ascii="Calibri" w:hAnsi="Calibri" w:cs="Calibri"/>
            <w:color w:val="0000FF"/>
          </w:rPr>
          <w:t>пункт 2</w:t>
        </w:r>
      </w:hyperlink>
      <w:r>
        <w:rPr>
          <w:rFonts w:ascii="Calibri" w:hAnsi="Calibri" w:cs="Calibri"/>
        </w:rPr>
        <w:t xml:space="preserve"> данного документа).</w:t>
      </w:r>
    </w:p>
    <w:p w:rsidR="00101092" w:rsidRDefault="0010109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48"/>
      <w:bookmarkEnd w:id="5"/>
      <w:r>
        <w:rPr>
          <w:rFonts w:ascii="Calibri" w:hAnsi="Calibri" w:cs="Calibri"/>
        </w:rPr>
        <w:t xml:space="preserve">4. </w:t>
      </w:r>
      <w:hyperlink r:id="rId15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пунктами 4(2) - 4(4) следующего содержания: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"4(2). </w:t>
      </w:r>
      <w:proofErr w:type="gramStart"/>
      <w:r>
        <w:rPr>
          <w:rFonts w:ascii="Calibri" w:hAnsi="Calibri" w:cs="Calibri"/>
        </w:rPr>
        <w:t>Установить, что организация предоставления в многофункциональных центрах (включая прием документов, необходимых для предоставления государственной услуги, и выдачу ее результата, а также совершение в многофункциональном центре иных действий, требующих личного присутствия заявителя при предоставлении государственной услуги, без личной явки заявителя в соответствующий орган государственной власти, орган местного самоуправления) государственных услуг, указанных в перечне, предусмотренном абзацем шестым пункта 1 настоящего постановления, осуществляется</w:t>
      </w:r>
      <w:proofErr w:type="gramEnd"/>
      <w:r>
        <w:rPr>
          <w:rFonts w:ascii="Calibri" w:hAnsi="Calibri" w:cs="Calibri"/>
        </w:rPr>
        <w:t xml:space="preserve"> в порядке эксперимента.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4(3). </w:t>
      </w:r>
      <w:proofErr w:type="gramStart"/>
      <w:r>
        <w:rPr>
          <w:rFonts w:ascii="Calibri" w:hAnsi="Calibri" w:cs="Calibri"/>
        </w:rPr>
        <w:t>Федеральной миграционной службе (в отношении государственных услуг, предоставляемых указанной Службой), Министерству юстиции Российской Федерации (в отношении государственных услуг в сфере государственной регистрации актов гражданского состояния) и Министерству внутренних дел Российской Федерации (в отношении государственных услуг, предоставляемых органами внутренних дел) по согласованию с Министерством экономического развития Российской Федерации и высшими исполнительными органами государственной власти соответствующих субъектов Российской Федерации до 1 июля</w:t>
      </w:r>
      <w:proofErr w:type="gramEnd"/>
      <w:r>
        <w:rPr>
          <w:rFonts w:ascii="Calibri" w:hAnsi="Calibri" w:cs="Calibri"/>
        </w:rPr>
        <w:t xml:space="preserve"> 2014 г. определить многофункциональные центры, в которых проводится эксперимент, предусмотренный пунктом 4(2) настоящего постановления, а также утвердить планы мероприятий по его проведению.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4(4). Министерству экономического развития Российской Федерации совместно с Федеральной миграционной службой, Министерством юстиции Российской Федерации и Министерством внутренних дел Российской Федерации до 1 октября 2015 г. доложить Правительству Российской Федерации о результатах проведения эксперимента, указанного в пункте 4(2) настоящего постановления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hyperlink r:id="rId16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государственных услуг, предоставление которых организуется по принципу "одного окна", в том числе на базе многофункциональных центров предоставления государственных и муниципальных услуг, федеральными органами исполнительной власти и органами государственных внебюджетных фондов, утвержденный указанным постановлением, изложить в следующей редакции: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"Утвержден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27 сентября 2011 г. N 797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 редакции постановления</w:t>
      </w:r>
      <w:proofErr w:type="gramEnd"/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Правительства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мая 2014 г. N 496)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ПЕРЕЧЕНЬ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УСЛУГ, ПРЕДОСТАВЛЕНИЕ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КОТОРЫХ</w:t>
      </w:r>
      <w:proofErr w:type="gramEnd"/>
      <w:r>
        <w:rPr>
          <w:rFonts w:ascii="Calibri" w:hAnsi="Calibri" w:cs="Calibri"/>
          <w:b/>
          <w:bCs/>
        </w:rPr>
        <w:t xml:space="preserve"> ОРГАНИЗУЕТСЯ ПО ПРИНЦИПУ "ОДНОГО ОКНА"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МНОГОФУНКЦИОНАЛЬНЫХ ЦЕНТРАХ ПРЕДОСТАВЛЕНИЯ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ГОСУДАРСТВЕННЫХ И МУНИЦИПАЛЬНЫХ УСЛУГ </w:t>
      </w:r>
      <w:proofErr w:type="gramStart"/>
      <w:r>
        <w:rPr>
          <w:rFonts w:ascii="Calibri" w:hAnsi="Calibri" w:cs="Calibri"/>
          <w:b/>
          <w:bCs/>
        </w:rPr>
        <w:t>ФЕДЕРАЛЬНЫМИ</w:t>
      </w:r>
      <w:proofErr w:type="gramEnd"/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ОРГАНАМИ ИСПОЛНИТЕЛЬНОЙ ВЛАСТИ И ОРГАНАМИ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ВНЕБЮДЖЕТНЫХ ФОНДОВ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ФМС России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Прием и выдача документов о регистрации и снятии граждан Российской Федерации с регистрационного учета по месту пребывания и по месту жительства в пределах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Прием документов и личных фотографий, необходимых для получения или замены паспорта гражданина Российской Федерации, удостоверяющего личность гражданина Российской Федерации на территории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Прием заявления и документов для оформления паспорта гражданина Российской Федерации, удостоверяющего личность гражданина Российской Федерации за пределами территории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Постановка иностранных граждан и лиц без гражданства на учет по месту пребывания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ФНС России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Государственная регистрация юридических лиц, физических лиц в качестве индивидуальных предпринимателей и крестьянских (фермерских) хозяйств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>Бесплатное информирование (в том числе в письменной форме) налогоплательщиков, плательщиков сборов и налоговых агентов о действующих налогах и сборах, законодательстве Российской Федерации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налоговых органов и их должностных лиц</w:t>
      </w:r>
      <w:proofErr w:type="gramEnd"/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МВД России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Выдача справок о наличии (отсутствии) судимости и (или) факта уголовного преследования либо о прекращении уголовного преследования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Росреестр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Государственная регистрация прав на недвижимое имущество и сделок с ним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Государственный кадастровый учет недвижимого имущества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Росимущество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Предоставление земельных участков, находящихся в федеральной собственности, в порядке переоформления прав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Предоставление земельных участков, находящихся в федеральной собственности, для целей, связанных со строительством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Предоставление земельных участков, находящихся в федеральной собственности, на которых расположены объекты недвижимости, в аренду, безвозмездное срочное пользование или постоянное (бессрочное) пользование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13. Прекращение прав физических и юридических лиц в случае добровольного отказа от прав на земельные участки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Продажа (приватизация) земельных участков, на которых расположены объекты недвижимости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Роспотребнадзор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Осуществление приема и учета уведомлений о начале осуществления юридическими лицами и индивидуальными предпринимателями отдельных видов работ и услуг, указанных в </w:t>
      </w:r>
      <w:hyperlink r:id="rId17" w:history="1">
        <w:r>
          <w:rPr>
            <w:rFonts w:ascii="Calibri" w:hAnsi="Calibri" w:cs="Calibri"/>
            <w:color w:val="0000FF"/>
          </w:rPr>
          <w:t>перечне</w:t>
        </w:r>
      </w:hyperlink>
      <w:r>
        <w:rPr>
          <w:rFonts w:ascii="Calibri" w:hAnsi="Calibri" w:cs="Calibri"/>
        </w:rPr>
        <w:t>, предусмотренном постановлением Правительства Российской Федерации от 16 июля 2009 г. N 584 "Об уведомительном порядке начала осуществления отдельных видов предпринимательской деятельности"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Пенсионный фонд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Выдача государственного сертификата на материнский (семейный) капитал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Рассмотрение заявления о распоряжении средствами (частью средств) материнского (семейного) капитала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Прием заявления о предоставлении набора социальных услуг, об отказе от получения набора социальных услуг или о возобновлении предоставления набора социальных услуг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Прием от застрахованных лиц заявлений о выборе инвестиционного портфеля (управляющей компании), о переходе в негосударственный пенсионный фонд или о переходе в Пенсионный фонд Российской Федерации из негосударственного пенсионного фонда для передачи ему средств пенсионных накоплений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Предоставление компенсации расходов на оплату стоимости проезда к месту отдыха на территории Российской Федерации и обратно пенсионерам, являющимся получателями трудовых пенсий по старости и по инвалидности и проживающим в районах Крайнего Севера и приравненных к ним местностях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Прием от граждан анкет в целях регистрации в системе обязательного пенсионного страхования, в том числе прием от застрахованных лиц заявлений об обмене или о выдаче дубликата страхового свидетельства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22. </w:t>
      </w:r>
      <w:proofErr w:type="gramStart"/>
      <w:r>
        <w:rPr>
          <w:rFonts w:ascii="Calibri" w:hAnsi="Calibri" w:cs="Calibri"/>
        </w:rPr>
        <w:t>Бесплатное информирование плательщиков страховых взносов о законодательстве Российской Федерации о страховых взносах и принятых в соответствии с ним нормативных правовых актах, порядке исчисления и уплаты страховых взносов, правах и обязанностях плательщиков страховых взносов, полномочиях Пенсионного фонда Российской Федерации, территориальных органов Пенсионного фонда Российской Федерации и их должностных лиц, а также предоставление форм расчетов по начисленным и уплаченным страховым взносам и</w:t>
      </w:r>
      <w:proofErr w:type="gramEnd"/>
      <w:r>
        <w:rPr>
          <w:rFonts w:ascii="Calibri" w:hAnsi="Calibri" w:cs="Calibri"/>
        </w:rPr>
        <w:t xml:space="preserve"> разъяснение порядка их заполнения в случае представления письменного обращения".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Рекомендуемый </w:t>
      </w:r>
      <w:hyperlink r:id="rId18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государственных и муниципальных услуг, предоставление которых может быть организовано по принципу "одного окна", в том числе на базе многофункциональных центров предоставления государственных и муниципальных услуг, утвержденный указанным постановлением, изложить в следующей редакции: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"Утвержден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27 сентября 2011 г. N 797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 редакции постановления</w:t>
      </w:r>
      <w:proofErr w:type="gramEnd"/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Правительства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мая 2014 г. N 496)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РЕКОМЕНДУЕМЫЙ ПЕРЕЧЕНЬ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И МУНИЦИПАЛЬНЫХ УСЛУГ, ПРЕДОСТАВЛЕНИЕ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lastRenderedPageBreak/>
        <w:t>КОТОРЫХ</w:t>
      </w:r>
      <w:proofErr w:type="gramEnd"/>
      <w:r>
        <w:rPr>
          <w:rFonts w:ascii="Calibri" w:hAnsi="Calibri" w:cs="Calibri"/>
          <w:b/>
          <w:bCs/>
        </w:rPr>
        <w:t xml:space="preserve"> МОЖЕТ БЫТЬ ОРГАНИЗОВАНО ПО ПРИНЦИПУ "ОДНОГО ОКНА"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МНОГОФУНКЦИОНАЛЬНЫХ ЦЕНТРАХ ПРЕДОСТАВЛЕНИЯ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И МУНИЦИПАЛЬНЫХ УСЛУГ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Пенсионный фонд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Прием заявлений об установлении страховых пенсий и пенсий по государственному пенсионному обеспечению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Прием заявлений об установлении и выплате дополнительного социального обеспечения членам летных экипажей воздушных судов гражданской авиации и ежемесячной доплаты к пенсии отдельным категориям работников организаций угольной промышленности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Установление федеральной социальной доплаты к пенсии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Прием заявлений о доставке пенсии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Прием заявлений об изменении номера счета в кредитной организации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Прием заявлений о запросе выплатного (пенсионного) дела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Прием заявлений о перечислении пенсии в полном объеме или определенной части этой пенсии в счет обеспечения платежей, установленных законодательством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Фонд социального страхования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Прием документов, служащих основанием для исчисления и уплаты (перечисления) страховых взносов, а также документов, подтверждающих правильность исчисления и своевременность уплаты (перечисления) страховых взносов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Регистрация и снятие с регистрационного учета лиц, добровольно вступивших в правоотношения по обязательному социальному страхованию на случай временной нетрудоспособности и в связи с материнством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Прием отчета (расчета), представляемого лицами, добровольно вступившими в правоотношения по обязательному социальному страхованию на случай временной нетрудоспособности и в связи с материнством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Регистрация и снятие с регистрационного учета страхователей - физических лиц, заключивших трудовой договор с работником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Регистрация страхователей и снятие с учета страхователей - физических лиц, обязанных уплачивать страховые взносы в связи с заключением гражданско-правовых договоров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Органы исполнительной власти субъектов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органы местного самоуправления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Предоставление в собственность или в аренду земельного участка для целей, не связанных со строительством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Предоставление земельного участка для строительства с предварительным согласованием места размещения объекта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Предоставление земельных участков, входящих в состав земель сельскохозяйственного назначения, находящихся в государственной или муниципальной собственности, для создания фермерского хозяйства и осуществления его деятельности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Содействие гражданам в поиске подходящей работы, а работодателям - в подборе необходимых работников, включая предоставление информац</w:t>
      </w:r>
      <w:proofErr w:type="gramStart"/>
      <w:r>
        <w:rPr>
          <w:rFonts w:ascii="Calibri" w:hAnsi="Calibri" w:cs="Calibri"/>
        </w:rPr>
        <w:t>ии о я</w:t>
      </w:r>
      <w:proofErr w:type="gramEnd"/>
      <w:r>
        <w:rPr>
          <w:rFonts w:ascii="Calibri" w:hAnsi="Calibri" w:cs="Calibri"/>
        </w:rPr>
        <w:t>рмарках вакансий, об имеющихся вакансиях, сведений, входящих в базы данных соискателей и работодателей; проведение ярмарок вакансий и учебных рабочих мест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 Выдача гражданам с использованием баз данных органов службы занятости населения документов (справок) о регистрации их в качестве безработных, о размере выплачиваемого пособия по безработице, необходимых для представления в различные инстанции в целях </w:t>
      </w:r>
      <w:r>
        <w:rPr>
          <w:rFonts w:ascii="Calibri" w:hAnsi="Calibri" w:cs="Calibri"/>
        </w:rPr>
        <w:lastRenderedPageBreak/>
        <w:t>получения адресной помощи и иных социальных выплат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Предоставление земельных участков для индивидуального жилищного строительства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Прием заявлений о возмещении расходов на сооружение надгробия на могиле умершего (погибшего) Героя Советского Союза, Героя Российской Федерации и полного кавалера ордена Славы, Героя Социалистического Труда и полного кавалера ордена Трудовой Славы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Выдача ордеров на проведение земляных работ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Предоставление пенсионерам иных мер социальной поддержки в соответствии с законодательством субъектов Российской Федерации и правовыми актами органов местного самоуправления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25. 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субъекта Российской Федерации (муниципального образования)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Организация и обеспечение отдыха и оздоровления детей (за исключением организации отдыха детей в каникулярное время)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27. Прием детей в дошкольные учреждения в первую очередь (для многодетных семей)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Обеспечение бесплатного питания (завтраки и обеды) для учащихся общеобразовательных и профессиональных учебных заведений за счет сре</w:t>
      </w:r>
      <w:proofErr w:type="gramStart"/>
      <w:r>
        <w:rPr>
          <w:rFonts w:ascii="Calibri" w:hAnsi="Calibri" w:cs="Calibri"/>
        </w:rPr>
        <w:t>дств вс</w:t>
      </w:r>
      <w:proofErr w:type="gramEnd"/>
      <w:r>
        <w:rPr>
          <w:rFonts w:ascii="Calibri" w:hAnsi="Calibri" w:cs="Calibri"/>
        </w:rPr>
        <w:t>еобуча и отчислений от их производственной деятельности и других внебюджетных отчислений (для многодетных семей)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29. </w:t>
      </w:r>
      <w:proofErr w:type="gramStart"/>
      <w:r>
        <w:rPr>
          <w:rFonts w:ascii="Calibri" w:hAnsi="Calibri" w:cs="Calibri"/>
        </w:rPr>
        <w:t>Бесплатное обеспечение в соответствии с установленными нормативами школьной формой либо заменяющим ее комплектом детской одежды для посещения школьных занятий, а также спортивной формой на весь период обучения детей в общеобразовательной школе за счет средств всеобуча либо иных внебюджетных средств (для многодетных семей)</w:t>
      </w:r>
      <w:proofErr w:type="gramEnd"/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30. Предварительная опека или попечительство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31. Установление опеки или попечительства по договору об осуществлении опеки или попечительства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32. Выдача разрешения на безвозмездное пользование имуществом подопечного в интересах опекуна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33. Выдача разрешения на совершение сделок с имуществом подопечных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34. Выдача предварительного разрешения органа опеки и попечительства, затрагивающего осуществление имущественных прав подопечного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35. Выдача разрешения на раздельное проживание попечителей и их несовершеннолетних подопечных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36. Обеспечение первоочередного выделения для многодетных семей садово-огородных участков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37. Содействие предоставлению многодетным семьям льготных кредитов, дотаций, беспроцентных ссуд на приобретение строительных материалов и строительство жилья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38. Согласование размещения и приемка в эксплуатацию нестационарных (временных, мобильных) объектов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39. Предоставление разрешения на осуществление условно разрешенного вида использования земельного участка или объекта капитального строительства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40. </w:t>
      </w:r>
      <w:proofErr w:type="gramStart"/>
      <w:r>
        <w:rPr>
          <w:rFonts w:ascii="Calibri" w:hAnsi="Calibri" w:cs="Calibri"/>
        </w:rPr>
        <w:t>Обеспечение бесплатного проезда на внутригородском транспорте (трамвай, троллейбус, метрополитен и автобус городских линий (кроме такси), а также в автобусах пригородных и внутрирайонных линий для учащихся общеобразовательных школ (для многодетных семей)</w:t>
      </w:r>
      <w:proofErr w:type="gramEnd"/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41. Выдача разрешений (дубликатов разрешений) на осуществление деятельности по </w:t>
      </w:r>
      <w:r>
        <w:rPr>
          <w:rFonts w:ascii="Calibri" w:hAnsi="Calibri" w:cs="Calibri"/>
        </w:rPr>
        <w:lastRenderedPageBreak/>
        <w:t>перевозке пассажиров и багажа легковым такси на территории субъекта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42. Предоставление одного дня в месяц для бесплатного посещения музеев, парков культуры и отдыха, а также выставок (для многодетных семей)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43. Выдача градостроительных планов земельных участков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44. Лицензирование деятельности по осуществлению розничной продажи алкогольной продукции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45. Лицензирование деятельности по осуществлению заготовки, переработки и реализации лома черных и цветных металлов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46. 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47. Организация профессиональной ориентации граждан в целях выбора сферы деятельности (профессии), трудоустройства, профессионального обучения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48. Прием заявлений и предоставление информации об организации проведения оплачиваемых общественных работ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49. Прием заявлений и 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50. Содействие самозанятости безработных граждан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51. Социальная адаптация безработных граждан на рынке труда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52. Содействие гражданам в переселении для работы в сельской местности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53. Предоставление информации о профессиональной подготовке, переподготовке и повышении квалификации безработных граждан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54. </w:t>
      </w:r>
      <w:proofErr w:type="gramStart"/>
      <w:r>
        <w:rPr>
          <w:rFonts w:ascii="Calibri" w:hAnsi="Calibri" w:cs="Calibri"/>
        </w:rPr>
        <w:t>Прием заявления о предоставлении многодетной семье скидки в размере не менее 30 процентов установленной платы за пользование отоплением, водой, канализацией, газом и электрической энергией, а многодетным семьям, проживающим в домах, не имеющих центрального отопления, - также скидки в размере не менее 30 процентов стоимости топлива, приобретаемого в пределах норм, установленных для продажи населению на данной территории</w:t>
      </w:r>
      <w:proofErr w:type="gramEnd"/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55. Обеспечение организации учета необходимости трудоустройства многодетных родителей, возможности их работы на условиях применения гибких форм труда, а также организация их обучения и переобучения с учетом потребности экономики субъекта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56. Предоставление многодетным семьям иных мер социальной поддержки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57. Назначение социальных пособий в соответствии с законодательством субъектов Российской Федерации (правовыми актами органов местного самоуправления)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58. Выдача разрешения на строительство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59. Перевод жилого помещения в нежилое помещение или нежилого помещения в жилое помещение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60. Согласование проведения переустройства и (или) перепланировки жилого помещения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61. Выдача разрешений на установку рекламных конструкций на соответствующей территории, аннулирование таких разрешений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62. Предоставление выписки из домовой книги, карточки учета собственника жилого помещения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63. Выдача и аннулирование охотничьего билета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64. Получение заключения органа опеки и попечительства об обоснованности усыновления (удочерения) и о его соответствии интересам усыновляемого ребенка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65. Постановка на учет в качестве усыновителя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66. 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67. Выдача разрешений на строительство, разрешений на ввод объектов в эксплуатацию при осуществлении строительства, реконструкции, капитального ремонта объектов капитального строительства, расположенных на территории муниципального образования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68. Присвоение адреса объекту недвижимости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69. Прием заявления о выплате пособия на погребение членам семей или лицам, взявшим на себя организацию похорон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умерших граждан из числа инвалидов вследствие чернобыльской катастрофы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70. Прием заявления о возмещении затрат, связанных с погребением умерших реабилитированных лиц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71. Прием заявления о предоставлении молодым семьям социальных выплат на приобретение (строительство) жилья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72. Выдача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73. Прием заявлений и постановка на учет детей в целях зачисления в муниципальные образовательные учреждения, реализующие основные общеобразовательные программы дошкольного образования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74. Подбор, учет и подготовка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75. Предоставление субсидий на оплату жилого помещения и коммунальных услуг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76. Принятие на учет граждан в качестве нуждающихся в жилых помещениях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77. Согласие на обмен жилыми помещениями, которые предоставлены по договорам социального найма и в которых проживают несовершеннолетние, недееспособные или ограниченно дееспособные граждане, являющиеся членами семей нанимателей данных жилых помещений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78. Назначение единовременного пособия женщинам, вставшим на учет в медицинских учреждениях в ранние сроки беременности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79. Назначение пособия по беременности и родам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80. Назначение единовременного пособия при рождении ребенка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81. Назначение ежемесячного пособия на период отпуска по уходу за ребенком до достижения им возраста полутора лет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82. Назначение единовременного пособия беременной жене военнослужащего, проходящего военную службу по призыву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83. Назначение ежемесячного пособия на ребенка военнослужащего, проходящего военную службу по призыву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84. Назначение ежемесячного пособия по уходу за ребенком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85. Назначение единовременного пособия при передаче ребенка на воспитание в семью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86. Назначение денежных средств на содержание детей, находящихся под опекой или попечительством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87. Государственная регистрация заключения брака (в части приема заявления о предоставлении государственной услуги)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88. Государственная регистрация расторжения брака по взаимному согласию супругов, не имеющих общих несовершеннолетних детей (в части приема заявления о предоставлении государственной услуги)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89. Прием заявления о повторной выдаче свидетельства о государственной регистрации акта гражданского состояния или иного документа, подтверждающего наличие либо отсутствие факта государственной регистрации акта гражданского состояния, и повторная выдача свидетельства о государственной регистрации акта гражданского состояния или иного документа, подтверждающего наличие либо отсутствие факта государственной регистрации акта гражданского состояния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90. Предоставление юридическим лицам и гражданам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91. Предоставление гражданам информации о детях, оставшихся без попечения родителей, из федерального банка данных о детях, оставшихся без попечения родителей, оказание содействия гражданам в подборе ребенка, оставшегося без попечения родителей, для передачи его на воспитание в семью граждан, выдача предварительных разрешений на усыновление детей в случаях, предусмотренных законодательством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92. Информирование граждан и работодателей о положении на рынке труда, правах и гарантиях в области занятости населения и защиты от безработицы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93. Прием заявления о предоставлении социальных выплат гражданам, признанным в установленном порядке безработными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94. Иные государственные услуги в сфере социальной защиты населения".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hyperlink r:id="rId19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перечнем государственных услуг, предоставление которых организуется по принципу "одного окна"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документ, содержащий информацию из информационных систем органов, предоставляющих государственные услуги, следующего содержания: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"Утвержден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27 сентября 2011 г. N 797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ПЕРЕЧЕНЬ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УСЛУГ, ПРЕДОСТАВЛЕНИЕ КОТОРЫХ ОРГАНИЗУЕТСЯ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ПРИНЦИПУ "ОДНОГО ОКНА" В МНОГОФУНКЦИОНАЛЬНЫХ ЦЕНТРАХ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ГОСУДАРСТВЕННЫХ И МУНИЦИПАЛЬНЫХ УСЛУГ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ФЕДЕРАЛЬНЫМИ ОРГАНАМИ ИСПОЛНИТЕЛЬНОЙ ВЛАСТИ И ОРГАНАМИ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ВНЕБЮДЖЕТНЫХ ФОНДОВ И РЕЗУЛЬТАТОМ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ПРЕДОСТАВЛЕНИЯ</w:t>
      </w:r>
      <w:proofErr w:type="gramEnd"/>
      <w:r>
        <w:rPr>
          <w:rFonts w:ascii="Calibri" w:hAnsi="Calibri" w:cs="Calibri"/>
          <w:b/>
          <w:bCs/>
        </w:rPr>
        <w:t xml:space="preserve"> КОТОРЫХ ЯВЛЯЕТСЯ ДОКУМЕНТ, СОДЕРЖАЩИЙ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ИНФОРМАЦИЮ ИЗ ИНФОРМАЦИОННЫХ СИСТЕМ ОРГАНОВ,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ПРЕДОСТАВЛЯЮЩИХ</w:t>
      </w:r>
      <w:proofErr w:type="gramEnd"/>
      <w:r>
        <w:rPr>
          <w:rFonts w:ascii="Calibri" w:hAnsi="Calibri" w:cs="Calibri"/>
          <w:b/>
          <w:bCs/>
        </w:rPr>
        <w:t xml:space="preserve"> ГОСУДАРСТВЕННЫЕ УСЛУГИ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ФНС России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Предоставление сведений, содержащихся в реестре дисквалифицированных лиц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Предоставление сведений, содержащихся в Едином государственном реестре налогоплательщиков (в части предоставления по запросам физических и юридических лиц выписок из указанного реестра, за исключением сведений, содержащих налоговую тайну)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Предоставление сведений, содержащихся в Едином государственном реестре юридических лиц и Едином государственном реестре индивидуальных предпринимателей (в части предоставления по запросам физических и юридических лиц выписок из указанных реестров, за исключением выписок, содержащих сведения ограниченного доступа)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Прием запроса о предоставлении справки об исполнении налогоплательщиком (плательщиком сборов, налоговым агентом) обязанности по уплате налогов, сборов, пеней, штрафов, процентов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МВД России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Предоставление сведений об административных правонарушениях в области дорожного движения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Росреестр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6. Предоставление сведений, содержащихся в государственном кадастре недвижимости (в части предоставления по запросам физических и юридических лиц выписок из указанного кадастра)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Предоставление сведений, содержащихся в Едином государственном реестре прав на недвижимое имущество и сделок с ним (в части предоставления по запросам физических и юридических лиц выписок из указанного реестра)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Росимущество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Осуществление в установленном порядке выдачи выписок из реестра федерального имущества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ФССП России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Предоставление информации по находящимся на исполнении исполнительным производствам в отношении физических и юридических лиц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Пенсионный фонд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Предоставление информации застрахованным лицам о состоянии их индивидуальных лицевых счетов в системе обязательного пенсионного страхования согласно федеральным законам "</w:t>
      </w:r>
      <w:hyperlink r:id="rId20" w:history="1">
        <w:r>
          <w:rPr>
            <w:rFonts w:ascii="Calibri" w:hAnsi="Calibri" w:cs="Calibri"/>
            <w:color w:val="0000FF"/>
          </w:rPr>
          <w:t>Об индивидуальном</w:t>
        </w:r>
      </w:hyperlink>
      <w:r>
        <w:rPr>
          <w:rFonts w:ascii="Calibri" w:hAnsi="Calibri" w:cs="Calibri"/>
        </w:rPr>
        <w:t xml:space="preserve"> (персонифицированном) учете в системе обязательного пенсионного страхования" и "</w:t>
      </w:r>
      <w:hyperlink r:id="rId21" w:history="1">
        <w:r>
          <w:rPr>
            <w:rFonts w:ascii="Calibri" w:hAnsi="Calibri" w:cs="Calibri"/>
            <w:color w:val="0000FF"/>
          </w:rPr>
          <w:t>Об инвестировании</w:t>
        </w:r>
      </w:hyperlink>
      <w:r>
        <w:rPr>
          <w:rFonts w:ascii="Calibri" w:hAnsi="Calibri" w:cs="Calibri"/>
        </w:rPr>
        <w:t xml:space="preserve"> сре</w:t>
      </w:r>
      <w:proofErr w:type="gramStart"/>
      <w:r>
        <w:rPr>
          <w:rFonts w:ascii="Calibri" w:hAnsi="Calibri" w:cs="Calibri"/>
        </w:rPr>
        <w:t>дств дл</w:t>
      </w:r>
      <w:proofErr w:type="gramEnd"/>
      <w:r>
        <w:rPr>
          <w:rFonts w:ascii="Calibri" w:hAnsi="Calibri" w:cs="Calibri"/>
        </w:rPr>
        <w:t>я финансирования накопительной части трудовой пенсии в Российской Федерации"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Представление информации гражданам о предоставлении государственной социальной помощи в виде набора социальных услуг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Выдача гражданам справок о размере пенсий (иных выплат)".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Пункт 8 вступает в силу 11 июня 2014 года (</w:t>
      </w:r>
      <w:hyperlink w:anchor="Par12" w:history="1">
        <w:r>
          <w:rPr>
            <w:rFonts w:ascii="Calibri" w:hAnsi="Calibri" w:cs="Calibri"/>
            <w:color w:val="0000FF"/>
          </w:rPr>
          <w:t>пункт 2</w:t>
        </w:r>
      </w:hyperlink>
      <w:r>
        <w:rPr>
          <w:rFonts w:ascii="Calibri" w:hAnsi="Calibri" w:cs="Calibri"/>
        </w:rPr>
        <w:t xml:space="preserve"> данного документа).</w:t>
      </w:r>
    </w:p>
    <w:p w:rsidR="00101092" w:rsidRDefault="0010109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284"/>
      <w:bookmarkEnd w:id="6"/>
      <w:r>
        <w:rPr>
          <w:rFonts w:ascii="Calibri" w:hAnsi="Calibri" w:cs="Calibri"/>
        </w:rPr>
        <w:t xml:space="preserve">8. </w:t>
      </w:r>
      <w:hyperlink r:id="rId22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перечнем государственных услуг, предоставление которых в многофункциональных центрах предоставления государственных и муниципальных услуг без личной явки заявителя в соответствующий орган государственной власти, орган местного самоуправления организуется в порядке эксперимента, следующего содержания: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"Утвержден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27 сентября 2011 г. N 797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ПЕРЕЧЕНЬ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УСЛУГ, ПРЕДОСТАВЛЕНИЕ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КОТОРЫХ В МНОГОФУНКЦИОНАЛЬНЫХ ЦЕНТРАХ ПРЕДОСТАВЛЕНИЯ</w:t>
      </w:r>
      <w:proofErr w:type="gramEnd"/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И МУНИЦИПАЛЬНЫХ УСЛУГ БЕЗ ЛИЧНОЙ ЯВКИ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ЗАЯВИТЕЛЯ В СООТВЕТСТВУЮЩИЙ ОРГАН </w:t>
      </w:r>
      <w:proofErr w:type="gramStart"/>
      <w:r>
        <w:rPr>
          <w:rFonts w:ascii="Calibri" w:hAnsi="Calibri" w:cs="Calibri"/>
          <w:b/>
          <w:bCs/>
        </w:rPr>
        <w:t>ГОСУДАРСТВЕННОЙ</w:t>
      </w:r>
      <w:proofErr w:type="gramEnd"/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ВЛАСТИ, ОРГАН МЕСТНОГО САМОУПРАВЛЕНИЯ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ОРГАНИЗУЕТСЯ В ПОРЯДКЕ ЭКСПЕРИМЕНТА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ФМС России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Выдача, замена паспорта гражданина Российской Федерации, удостоверяющего личность гражданина Российской Федерации на территории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2. Оформление и выдача паспорта гражданина Российской Федерации, удостоверяющего личность гражданина Российской Федерации за пределами территории 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Оформление и выдача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содержащего электронные носители информации, и учет таких паспортов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МВД России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Выдача водительских удостоверений при замене, утрате (похищении) и международных удостоверений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Выдача лицензии на осуществление частной охранной деятельности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Органы записи актов гражданского состояния,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образованные органами государственной власти субъектов</w:t>
      </w:r>
      <w:proofErr w:type="gramEnd"/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Государственная регистрация рождения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Государственная регистрация смерти".</w:t>
      </w: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1092" w:rsidRDefault="0010109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544DE7" w:rsidRDefault="00544DE7">
      <w:bookmarkStart w:id="7" w:name="_GoBack"/>
      <w:bookmarkEnd w:id="7"/>
    </w:p>
    <w:sectPr w:rsidR="00544DE7" w:rsidSect="004E5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092"/>
    <w:rsid w:val="00101092"/>
    <w:rsid w:val="00544DE7"/>
    <w:rsid w:val="00973DEA"/>
    <w:rsid w:val="00A7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AA1CBF3335A304FA51574649F108ACB0C9570F4F1AF063026A9BC519499075295AE630724C077Cu9CAM" TargetMode="External"/><Relationship Id="rId13" Type="http://schemas.openxmlformats.org/officeDocument/2006/relationships/hyperlink" Target="consultantplus://offline/ref=B0AA1CBF3335A304FA51574649F108ACB0CC58064A1CF063026A9BC519499075295AE630724C067Fu9CBM" TargetMode="External"/><Relationship Id="rId18" Type="http://schemas.openxmlformats.org/officeDocument/2006/relationships/hyperlink" Target="consultantplus://offline/ref=B0AA1CBF3335A304FA51574649F108ACB0C95207491BF063026A9BC519499075295AE630724C0779u9CF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0AA1CBF3335A304FA51574649F108ACB0C9570E4A17F063026A9BC519u4C9M" TargetMode="External"/><Relationship Id="rId7" Type="http://schemas.openxmlformats.org/officeDocument/2006/relationships/hyperlink" Target="consultantplus://offline/ref=B0AA1CBF3335A304FA51574649F108ACB0C95207491BF063026A9BC519499075295AE630724C067Fu9CAM" TargetMode="External"/><Relationship Id="rId12" Type="http://schemas.openxmlformats.org/officeDocument/2006/relationships/hyperlink" Target="consultantplus://offline/ref=B0AA1CBF3335A304FA51574649F108ACB0C95207491BF063026A9BC519499075295AE630724C077Eu9CFM" TargetMode="External"/><Relationship Id="rId17" Type="http://schemas.openxmlformats.org/officeDocument/2006/relationships/hyperlink" Target="consultantplus://offline/ref=B0AA1CBF3335A304FA51574649F108ACB0CA51074816F063026A9BC519499075295AE630724C067Au9CD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0AA1CBF3335A304FA51574649F108ACB0C95207491BF063026A9BC519499075295AE630724C077Cu9C6M" TargetMode="External"/><Relationship Id="rId20" Type="http://schemas.openxmlformats.org/officeDocument/2006/relationships/hyperlink" Target="consultantplus://offline/ref=B0AA1CBF3335A304FA51574649F108ACB0C9510E4A1FF063026A9BC519u4C9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0AA1CBF3335A304FA51574649F108ACB0CC58064A1CF063026A9BC519u4C9M" TargetMode="External"/><Relationship Id="rId11" Type="http://schemas.openxmlformats.org/officeDocument/2006/relationships/hyperlink" Target="consultantplus://offline/ref=B0AA1CBF3335A304FA51574649F108ACB0C95207491BF063026A9BC519499075295AE630724C077Eu9CEM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0AA1CBF3335A304FA51574649F108ACB0CC58064A1CF063026A9BC519499075295AE630724C067Eu9C7M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B0AA1CBF3335A304FA51574649F108ACB0C95207491BF063026A9BC519499075295AE630724C067Fu9CBM" TargetMode="External"/><Relationship Id="rId19" Type="http://schemas.openxmlformats.org/officeDocument/2006/relationships/hyperlink" Target="consultantplus://offline/ref=B0AA1CBF3335A304FA51574649F108ACB0C95207491BF063026A9BC519u4C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AA1CBF3335A304FA51574649F108ACB0C9570F4F1AF063026A9BC519499075295AE630724C0779u9CBM" TargetMode="External"/><Relationship Id="rId14" Type="http://schemas.openxmlformats.org/officeDocument/2006/relationships/hyperlink" Target="consultantplus://offline/ref=B0AA1CBF3335A304FA51574649F108ACB0C95207491BF063026A9BC519499075295AE630724C077Eu9CDM" TargetMode="External"/><Relationship Id="rId22" Type="http://schemas.openxmlformats.org/officeDocument/2006/relationships/hyperlink" Target="consultantplus://offline/ref=B0AA1CBF3335A304FA51574649F108ACB0CC58064A1CF063026A9BC519u4C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4816</Words>
  <Characters>27452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Юлия Николаевна</dc:creator>
  <cp:lastModifiedBy>Федорова Юлия Николаевна</cp:lastModifiedBy>
  <cp:revision>1</cp:revision>
  <dcterms:created xsi:type="dcterms:W3CDTF">2014-10-17T12:02:00Z</dcterms:created>
  <dcterms:modified xsi:type="dcterms:W3CDTF">2014-10-17T12:03:00Z</dcterms:modified>
</cp:coreProperties>
</file>