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27 августа 2009 г. N ШС-22-3/669@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ПРЕДСТАВЛЕНИИ "НУЛЕВЫХ" НАЛОГОВЫХ ДЕКЛАРАЦИЙ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ПО ЕДИНОМУ НАЛОГУ НА ВМЕНЕННЫЙ ДОХОД ДЛЯ </w:t>
      </w:r>
      <w:proofErr w:type="gramStart"/>
      <w:r>
        <w:rPr>
          <w:rFonts w:ascii="Calibri" w:hAnsi="Calibri" w:cs="Calibri"/>
          <w:b/>
          <w:bCs/>
        </w:rPr>
        <w:t>ОТДЕЛЬНЫХ</w:t>
      </w:r>
      <w:proofErr w:type="gramEnd"/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ВИДОВ ДЕЯТЕЛЬНОСТИ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Федеральная налоговая служба в связи с обращениями налоговых органов по вопросу представления "нулевых" деклараций налогоплательщиками единого налога на вмененный доход (далее - ЕНВД) сообщает следующее.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5" w:history="1">
        <w:r>
          <w:rPr>
            <w:rFonts w:ascii="Calibri" w:hAnsi="Calibri" w:cs="Calibri"/>
            <w:color w:val="0000FF"/>
          </w:rPr>
          <w:t>статье 80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Кодекс) налоговая декларация представляет собой письменное заявление налогоплательщика о полученных доходах и произведенных расходах, об источниках доходов, о налоговой базе, налоговых льготах, об исчисленной сумме налога и (или) о других данных, связанных с исчислением и уплатой налога.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Налоговая декларация представляется каждым налогоплательщиком по каждому налогу, подлежащему уплате этим налогоплательщиком, если иное не предусмотрено законодательством о налогах и сборах.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6" w:history="1">
        <w:r>
          <w:rPr>
            <w:rFonts w:ascii="Calibri" w:hAnsi="Calibri" w:cs="Calibri"/>
            <w:color w:val="0000FF"/>
          </w:rPr>
          <w:t>статьей 44</w:t>
        </w:r>
      </w:hyperlink>
      <w:r>
        <w:rPr>
          <w:rFonts w:ascii="Calibri" w:hAnsi="Calibri" w:cs="Calibri"/>
        </w:rPr>
        <w:t xml:space="preserve"> Кодекса обязанность по уплате конкретного налога или сбора возлагается на налогоплательщика и плательщика сбора только с момента возникновения установленных законодательством о налогах и сборах обстоятельств, предусматривающих уплату данного налога или сбора, и прекращается при возникновении обстоятельств, предусмотренных данной </w:t>
      </w:r>
      <w:hyperlink r:id="rId7" w:history="1">
        <w:r>
          <w:rPr>
            <w:rFonts w:ascii="Calibri" w:hAnsi="Calibri" w:cs="Calibri"/>
            <w:color w:val="0000FF"/>
          </w:rPr>
          <w:t>статьей</w:t>
        </w:r>
      </w:hyperlink>
      <w:r>
        <w:rPr>
          <w:rFonts w:ascii="Calibri" w:hAnsi="Calibri" w:cs="Calibri"/>
        </w:rPr>
        <w:t xml:space="preserve"> Кодекса.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Статьей 346.28</w:t>
        </w:r>
      </w:hyperlink>
      <w:r>
        <w:rPr>
          <w:rFonts w:ascii="Calibri" w:hAnsi="Calibri" w:cs="Calibri"/>
        </w:rPr>
        <w:t xml:space="preserve"> Кодекса установлено, что налогоплательщиками ЕНВД являются организации и индивидуальные предприниматели, осуществляющие на территории муниципального района, городского округа, городов федерального значения Москвы и Санкт-Петербурга, в которых введен единый налог, предпринимательскую деятельность, облагаемую единым налогом.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Таким образом, исходя из норм </w:t>
      </w:r>
      <w:hyperlink r:id="rId9" w:history="1">
        <w:r>
          <w:rPr>
            <w:rFonts w:ascii="Calibri" w:hAnsi="Calibri" w:cs="Calibri"/>
            <w:color w:val="0000FF"/>
          </w:rPr>
          <w:t>главы 26.3</w:t>
        </w:r>
      </w:hyperlink>
      <w:r>
        <w:rPr>
          <w:rFonts w:ascii="Calibri" w:hAnsi="Calibri" w:cs="Calibri"/>
        </w:rPr>
        <w:t xml:space="preserve"> Кодекса, обстоятельством, с которым Кодекс связывает возникновение у налогоплательщиков обязанности по представлению налоговой декларации по ЕНВД, является фактическое осуществление видов предпринимательской деятельности, подпадающих под действие системы налогообложения в виде ЕНВД.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Учитывая, что процесс "осуществления" деятельности предполагает, прежде всего, потребление с определенной целью трудовых, материальных и интеллектуальных ресурсов, то отсутствие конечного результата этого процесса не отрицает факта осуществления этой деятельности (например, закупка и получение товара в течение длительного периода времени, болезнь работника, с которым заключен трудовой договор).</w:t>
      </w:r>
    </w:p>
    <w:p w:rsidR="005A6360" w:rsidRDefault="005A636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изменения, внесенными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25.06.2012 N 94-ФЗ в статью 346.28 НК РФ с 1 января 2013 года, заявление о снятии с учета в качестве плательщика единого налога необходимо подавать не только при прекращении деятельности, облагаемой ЕНВД, но и в случаях: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перехода на иной режим налогообложения;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нарушения требований, установленных для применения ЕНВД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hyperlink r:id="rId11" w:history="1">
        <w:proofErr w:type="gramStart"/>
        <w:r>
          <w:rPr>
            <w:rFonts w:ascii="Calibri" w:hAnsi="Calibri" w:cs="Calibri"/>
            <w:color w:val="0000FF"/>
          </w:rPr>
          <w:t>подпунктами</w:t>
        </w:r>
        <w:proofErr w:type="gramEnd"/>
        <w:r>
          <w:rPr>
            <w:rFonts w:ascii="Calibri" w:hAnsi="Calibri" w:cs="Calibri"/>
            <w:color w:val="0000FF"/>
          </w:rPr>
          <w:t xml:space="preserve"> 1</w:t>
        </w:r>
      </w:hyperlink>
      <w:r>
        <w:rPr>
          <w:rFonts w:ascii="Calibri" w:hAnsi="Calibri" w:cs="Calibri"/>
        </w:rPr>
        <w:t xml:space="preserve"> и </w:t>
      </w:r>
      <w:hyperlink r:id="rId12" w:history="1">
        <w:r>
          <w:rPr>
            <w:rFonts w:ascii="Calibri" w:hAnsi="Calibri" w:cs="Calibri"/>
            <w:color w:val="0000FF"/>
          </w:rPr>
          <w:t>2 пункта 2.2 статьи 346.26</w:t>
        </w:r>
      </w:hyperlink>
      <w:r>
        <w:rPr>
          <w:rFonts w:ascii="Calibri" w:hAnsi="Calibri" w:cs="Calibri"/>
        </w:rPr>
        <w:t xml:space="preserve"> НК РФ.</w:t>
      </w:r>
    </w:p>
    <w:p w:rsidR="005A6360" w:rsidRDefault="005A636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Статьей 346.28 Кодекса предусмотрена обязанность хозяйствующих субъектов в пятидневный срок со дня начала осуществления деятельности, облагаемой ЕНВД, встать на учет в налоговых органах в качестве налогоплательщиков ЕНВД и в тот же срок сняться с учета в этом качестве при прекращении предпринимательской деятельности, облагаемой единым налогом.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Исходя из изложенного, у налогоплательщика появляется обязанность по постановке на учет в качестве налогоплательщика ЕНВД по факту начала потребления указанных ресурсов независимо от получения дохода от этой деятельности и снятию с учета в качестве налогоплательщика ЕНВД по факту окончания потребления этих ресурсов.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Следовательно, между указанными моментами начала и окончания осуществления деятельности, подпадающей под действие системы налогообложения в виде ЕНВД, налогоплательщик обязан представлять налоговые декларации по ЕНВД.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этом, в целях налогообложения ЕНВД, процесс потребления трудовых, материальных и интеллектуальных ресурсов при осуществлении деятельности не всегда может быть характеризован наличием значений физических показателей осуществления этой деятельности, предусмотренных </w:t>
      </w:r>
      <w:hyperlink r:id="rId13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>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таком случае у налогоплательщика будут отсутствовать фактические значения физических показателей базовой доходности по осуществляемой деятельности и, соответственно, он отражает это в налоговой декларации, представляя "нулевую" декларацию.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то же время, налогоплательщики, окончательно прекратившие с начала налогового периода осуществление своей деятельности в сферах, подпадающих под действие </w:t>
      </w:r>
      <w:hyperlink r:id="rId14" w:history="1">
        <w:r>
          <w:rPr>
            <w:rFonts w:ascii="Calibri" w:hAnsi="Calibri" w:cs="Calibri"/>
            <w:color w:val="0000FF"/>
          </w:rPr>
          <w:t>главы 26.3</w:t>
        </w:r>
      </w:hyperlink>
      <w:r>
        <w:rPr>
          <w:rFonts w:ascii="Calibri" w:hAnsi="Calibri" w:cs="Calibri"/>
        </w:rPr>
        <w:t xml:space="preserve"> Кодекса, и снявшиеся в связи с этим в налоговых органах с учета в качестве налогоплательщиков ЕНВД, утрачивают обязанность по уплате единого налога и, следовательно, по представлению налоговых деклараций по этому налогу, начиная с данного налогового периода.</w:t>
      </w:r>
      <w:proofErr w:type="gramEnd"/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Данная позиция подтверждается Постановлением ФАС Уральского округа от 20.08.2008 N Ф09-5870/08-С3, оставленным в силе Определением ВАС РФ от 05.02.2009 N ВАС-16580/08.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Кроме того, согласно разъяснениям, содержащимся в </w:t>
      </w:r>
      <w:hyperlink r:id="rId15" w:history="1">
        <w:r>
          <w:rPr>
            <w:rFonts w:ascii="Calibri" w:hAnsi="Calibri" w:cs="Calibri"/>
            <w:color w:val="0000FF"/>
          </w:rPr>
          <w:t>пункте 7</w:t>
        </w:r>
      </w:hyperlink>
      <w:r>
        <w:rPr>
          <w:rFonts w:ascii="Calibri" w:hAnsi="Calibri" w:cs="Calibri"/>
        </w:rPr>
        <w:t xml:space="preserve"> информационного письма Президиума ВАС РФ от 17.03.2003 N 71, отсутствие у налогоплательщика по итогам конкретного налогового периода суммы налога к уплате само по себе не освобождает его от обязанности представления налоговой декларации по данному налоговому периоду, если иное не установлено законодательством о налогах и сборах.</w:t>
      </w:r>
      <w:proofErr w:type="gramEnd"/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организации и индивидуальные предприниматели, осуществляющие виды предпринимательской деятельности, подпадающие под налогообложение единым налогом, сохраняют обязанность по представлению налоговых деклараций по ЕНВД до момента снятия их с учета в качестве налогоплательщиков данного налога.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Правомерность представления "нулевой" декларации такие налогоплательщики могут подтвердить соответствующими документами.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Доведите данное письмо до нижестоящих налоговых органов.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Действительный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государственный советник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 класса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С.Н.ШУЛЬГИН</w:t>
      </w: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A6360" w:rsidRDefault="005A6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A6360" w:rsidRDefault="005A636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934FB" w:rsidRDefault="005934FB">
      <w:bookmarkStart w:id="0" w:name="_GoBack"/>
      <w:bookmarkEnd w:id="0"/>
    </w:p>
    <w:sectPr w:rsidR="005934FB" w:rsidSect="00A9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60"/>
    <w:rsid w:val="005934FB"/>
    <w:rsid w:val="005A6360"/>
    <w:rsid w:val="00973DEA"/>
    <w:rsid w:val="00A7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FCD714A2335ADE137E3571158C7F2D29A53B87557DC9976A223842E8F7984C34FAB4ED37C9jAIAI" TargetMode="External"/><Relationship Id="rId13" Type="http://schemas.openxmlformats.org/officeDocument/2006/relationships/hyperlink" Target="consultantplus://offline/ref=55FCD714A2335ADE137E3571158C7F2D29A53B87557DC9976A223842E8F7984C34FAB4E830C1jAI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FCD714A2335ADE137E3571158C7F2D29A53883567CC9976A223842E8F7984C34FAB4ED31C9A7E8jBI0I" TargetMode="External"/><Relationship Id="rId12" Type="http://schemas.openxmlformats.org/officeDocument/2006/relationships/hyperlink" Target="consultantplus://offline/ref=55FCD714A2335ADE137E3571158C7F2D29A53B87557DC9976A223842E8F7984C34FAB4E830CFjAI2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FCD714A2335ADE137E3571158C7F2D29A53883567CC9976A223842E8F7984C34FAB4ED31C9A7E8jBI1I" TargetMode="External"/><Relationship Id="rId11" Type="http://schemas.openxmlformats.org/officeDocument/2006/relationships/hyperlink" Target="consultantplus://offline/ref=55FCD714A2335ADE137E3571158C7F2D29A53B87557DC9976A223842E8F7984C34FAB4EB38CBjAIBI" TargetMode="External"/><Relationship Id="rId5" Type="http://schemas.openxmlformats.org/officeDocument/2006/relationships/hyperlink" Target="consultantplus://offline/ref=55FCD714A2335ADE137E3571158C7F2D29A53883567CC9976A223842E8F7984C34FAB4E937jCIEI" TargetMode="External"/><Relationship Id="rId15" Type="http://schemas.openxmlformats.org/officeDocument/2006/relationships/hyperlink" Target="consultantplus://offline/ref=55FCD714A2335ADE137E3571158C7F2D2CA23C855476949D627B3440EFF8C75B33B3B8EC31C9ABjEI1I" TargetMode="External"/><Relationship Id="rId10" Type="http://schemas.openxmlformats.org/officeDocument/2006/relationships/hyperlink" Target="consultantplus://offline/ref=55FCD714A2335ADE137E3571158C7F2D29A63C805678C9976A223842E8F7984C34FAB4ED31C9A2ECjBI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FCD714A2335ADE137E3571158C7F2D29A53B87557DC9976A223842E8F7984C34FAB4ED31CAA4EBjBI0I" TargetMode="External"/><Relationship Id="rId14" Type="http://schemas.openxmlformats.org/officeDocument/2006/relationships/hyperlink" Target="consultantplus://offline/ref=55FCD714A2335ADE137E3571158C7F2D29A53B87557DC9976A223842E8F7984C34FAB4ED37C9jAI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2</cp:revision>
  <dcterms:created xsi:type="dcterms:W3CDTF">2014-06-30T08:08:00Z</dcterms:created>
  <dcterms:modified xsi:type="dcterms:W3CDTF">2014-06-30T08:09:00Z</dcterms:modified>
</cp:coreProperties>
</file>