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4334B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7A7F21" w:rsidRDefault="004329BF" w:rsidP="006B19D5">
      <w:pPr>
        <w:pStyle w:val="a3"/>
        <w:rPr>
          <w:rFonts w:ascii="Arial" w:hAnsi="Arial" w:cs="Arial"/>
          <w:b/>
          <w:sz w:val="24"/>
          <w:lang w:eastAsia="ru-RU"/>
        </w:rPr>
      </w:pPr>
      <w:r>
        <w:rPr>
          <w:rFonts w:ascii="Arial" w:hAnsi="Arial" w:cs="Arial"/>
          <w:b/>
          <w:sz w:val="24"/>
          <w:lang w:eastAsia="ru-RU"/>
        </w:rPr>
        <w:t>09</w:t>
      </w:r>
      <w:r w:rsidR="007B1A2C" w:rsidRPr="007A7F21">
        <w:rPr>
          <w:rFonts w:ascii="Arial" w:hAnsi="Arial" w:cs="Arial"/>
          <w:b/>
          <w:sz w:val="24"/>
          <w:lang w:eastAsia="ru-RU"/>
        </w:rPr>
        <w:t xml:space="preserve"> </w:t>
      </w:r>
      <w:r>
        <w:rPr>
          <w:rFonts w:ascii="Arial" w:hAnsi="Arial" w:cs="Arial"/>
          <w:b/>
          <w:sz w:val="24"/>
          <w:lang w:eastAsia="ru-RU"/>
        </w:rPr>
        <w:t>июня</w:t>
      </w:r>
      <w:r w:rsidR="007B1A2C" w:rsidRPr="007A7F21">
        <w:rPr>
          <w:rFonts w:ascii="Arial" w:hAnsi="Arial" w:cs="Arial"/>
          <w:b/>
          <w:sz w:val="24"/>
          <w:lang w:eastAsia="ru-RU"/>
        </w:rPr>
        <w:t xml:space="preserve"> 20</w:t>
      </w:r>
      <w:r w:rsidR="00141224" w:rsidRPr="007A7F21">
        <w:rPr>
          <w:rFonts w:ascii="Arial" w:hAnsi="Arial" w:cs="Arial"/>
          <w:b/>
          <w:sz w:val="24"/>
          <w:lang w:eastAsia="ru-RU"/>
        </w:rPr>
        <w:t>21</w:t>
      </w:r>
      <w:r w:rsidR="007B1A2C" w:rsidRPr="007A7F21">
        <w:rPr>
          <w:rFonts w:ascii="Arial" w:hAnsi="Arial" w:cs="Arial"/>
          <w:b/>
          <w:sz w:val="24"/>
          <w:lang w:eastAsia="ru-RU"/>
        </w:rPr>
        <w:t xml:space="preserve"> года</w:t>
      </w:r>
    </w:p>
    <w:p w:rsidR="00FE46C7" w:rsidRPr="006B19D5" w:rsidRDefault="004334BE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proofErr w:type="gramStart"/>
      <w:r w:rsidRPr="004334BE">
        <w:rPr>
          <w:rFonts w:ascii="Arial" w:hAnsi="Arial" w:cs="Arial"/>
          <w:sz w:val="24"/>
          <w:lang w:eastAsia="ru-RU"/>
        </w:rPr>
        <w:t xml:space="preserve">Межрайонная ИФНС России № 6 по Новгородской </w:t>
      </w:r>
      <w:r w:rsidR="007B1A2C" w:rsidRPr="006B19D5">
        <w:rPr>
          <w:rFonts w:ascii="Arial" w:hAnsi="Arial" w:cs="Arial"/>
          <w:sz w:val="24"/>
          <w:lang w:eastAsia="ru-RU"/>
        </w:rPr>
        <w:t>(</w:t>
      </w:r>
      <w:r w:rsidRPr="004334BE">
        <w:rPr>
          <w:rFonts w:ascii="Arial" w:hAnsi="Arial" w:cs="Arial"/>
          <w:sz w:val="24"/>
          <w:lang w:eastAsia="ru-RU"/>
        </w:rPr>
        <w:t>г.</w:t>
      </w:r>
      <w:r>
        <w:rPr>
          <w:rFonts w:ascii="Arial" w:hAnsi="Arial" w:cs="Arial"/>
          <w:sz w:val="24"/>
          <w:lang w:eastAsia="ru-RU"/>
        </w:rPr>
        <w:t xml:space="preserve"> </w:t>
      </w:r>
      <w:r w:rsidRPr="004334BE">
        <w:rPr>
          <w:rFonts w:ascii="Arial" w:hAnsi="Arial" w:cs="Arial"/>
          <w:sz w:val="24"/>
          <w:lang w:eastAsia="ru-RU"/>
        </w:rPr>
        <w:t>Малая Вишера, ул.</w:t>
      </w:r>
      <w:r w:rsidR="004C7913">
        <w:rPr>
          <w:rFonts w:ascii="Arial" w:hAnsi="Arial" w:cs="Arial"/>
          <w:sz w:val="24"/>
          <w:lang w:eastAsia="ru-RU"/>
        </w:rPr>
        <w:t xml:space="preserve"> </w:t>
      </w:r>
      <w:r w:rsidRPr="004334BE">
        <w:rPr>
          <w:rFonts w:ascii="Arial" w:hAnsi="Arial" w:cs="Arial"/>
          <w:sz w:val="24"/>
          <w:lang w:eastAsia="ru-RU"/>
        </w:rPr>
        <w:t>3КДО, 3</w:t>
      </w:r>
      <w:r>
        <w:rPr>
          <w:rFonts w:ascii="Arial" w:hAnsi="Arial" w:cs="Arial"/>
          <w:sz w:val="24"/>
          <w:lang w:eastAsia="ru-RU"/>
        </w:rPr>
        <w:t xml:space="preserve">, телефон +7 </w:t>
      </w:r>
      <w:r w:rsidRPr="004334BE">
        <w:rPr>
          <w:rFonts w:ascii="Arial" w:hAnsi="Arial" w:cs="Arial"/>
          <w:sz w:val="24"/>
          <w:lang w:eastAsia="ru-RU"/>
        </w:rPr>
        <w:t>(8160) 38-015</w:t>
      </w:r>
      <w:r w:rsidR="007B1A2C" w:rsidRPr="006B19D5">
        <w:rPr>
          <w:rFonts w:ascii="Arial" w:hAnsi="Arial" w:cs="Arial"/>
          <w:sz w:val="24"/>
          <w:lang w:eastAsia="ru-RU"/>
        </w:rPr>
        <w:t>);</w:t>
      </w:r>
      <w:proofErr w:type="gramEnd"/>
    </w:p>
    <w:p w:rsidR="00975200" w:rsidRPr="00375E60" w:rsidRDefault="007B1A2C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="004334BE">
        <w:rPr>
          <w:rFonts w:ascii="Arial" w:hAnsi="Arial" w:cs="Arial"/>
          <w:sz w:val="24"/>
          <w:lang w:eastAsia="ru-RU"/>
        </w:rPr>
        <w:t>Чудово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 w:rsidR="004334BE" w:rsidRPr="004334BE">
        <w:rPr>
          <w:rFonts w:ascii="Arial" w:hAnsi="Arial" w:cs="Arial"/>
          <w:sz w:val="24"/>
          <w:lang w:eastAsia="ru-RU"/>
        </w:rPr>
        <w:t>г.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Чудово, ул.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Некрасова, 8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  <w:lang w:eastAsia="ru-RU"/>
        </w:rPr>
        <w:t>(81665) 58-158</w:t>
      </w:r>
      <w:r w:rsidR="004329BF">
        <w:rPr>
          <w:rFonts w:ascii="Arial" w:hAnsi="Arial" w:cs="Arial"/>
          <w:sz w:val="24"/>
          <w:lang w:eastAsia="ru-RU"/>
        </w:rPr>
        <w:t>).</w:t>
      </w:r>
      <w:bookmarkStart w:id="0" w:name="_GoBack"/>
      <w:bookmarkEnd w:id="0"/>
    </w:p>
    <w:p w:rsidR="00FE46C7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141224" w:rsidRPr="006B19D5" w:rsidRDefault="00141224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Оплата задолженности по имущественным налогам. О последствиях имеющейся налоговой задолженности, способах её урегулирования, уточнения налоговых обязательств.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О налоговых льготах, действующих при налогообложении имущества физических лиц за истекший налоговый период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 xml:space="preserve"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О возможности оценки налогоплательщиками качества полученных государственных услуг.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Упрощенный порядок получения налогового вычета с 21.05.2021г., предоставление налогового вычета на физкультурно-оздоровительные расходы.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Выдача электронно-цифровой подписи налоговыми органами в рамках пилотного выпуска КСКПЭП с 01.07.2021г.</w:t>
      </w:r>
    </w:p>
    <w:p w:rsidR="004329BF" w:rsidRPr="004329BF" w:rsidRDefault="004329BF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 w:rsidRPr="004329BF">
        <w:rPr>
          <w:rFonts w:ascii="Arial" w:hAnsi="Arial" w:cs="Arial"/>
          <w:sz w:val="24"/>
        </w:rPr>
        <w:t>Переход налоговых органов Новгородской области на двухуровневую систему с 01.09.2021г</w:t>
      </w:r>
      <w:proofErr w:type="gramStart"/>
      <w:r w:rsidRPr="004329BF">
        <w:rPr>
          <w:rFonts w:ascii="Arial" w:hAnsi="Arial" w:cs="Arial"/>
          <w:sz w:val="24"/>
        </w:rPr>
        <w:t>..</w:t>
      </w:r>
      <w:proofErr w:type="gramEnd"/>
    </w:p>
    <w:p w:rsidR="00AE39FC" w:rsidRPr="004334BE" w:rsidRDefault="00AE39FC" w:rsidP="004329BF">
      <w:pPr>
        <w:pStyle w:val="a4"/>
        <w:numPr>
          <w:ilvl w:val="0"/>
          <w:numId w:val="8"/>
        </w:numPr>
        <w:jc w:val="both"/>
        <w:rPr>
          <w:rFonts w:ascii="Arial" w:hAnsi="Arial" w:cs="Arial"/>
          <w:sz w:val="24"/>
        </w:rPr>
      </w:pPr>
    </w:p>
    <w:sectPr w:rsidR="00AE39FC" w:rsidRPr="004334BE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141224"/>
    <w:rsid w:val="00375E60"/>
    <w:rsid w:val="003A19C1"/>
    <w:rsid w:val="004329BF"/>
    <w:rsid w:val="004334BE"/>
    <w:rsid w:val="004C7913"/>
    <w:rsid w:val="006B19D5"/>
    <w:rsid w:val="007A7F21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8</cp:revision>
  <dcterms:created xsi:type="dcterms:W3CDTF">2018-12-06T14:40:00Z</dcterms:created>
  <dcterms:modified xsi:type="dcterms:W3CDTF">2021-06-08T09:04:00Z</dcterms:modified>
</cp:coreProperties>
</file>