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68" w:rsidRPr="005932DF" w:rsidRDefault="006F1C68" w:rsidP="006F1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НАЧАЛАСЬ ДЕКЛАРАЦИОННАЯ КАМПАНИЯ 2022 ГОДА</w:t>
      </w:r>
    </w:p>
    <w:p w:rsidR="006F1C68" w:rsidRDefault="006F1C68" w:rsidP="006F1C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6F1C68" w:rsidRPr="008D70AE" w:rsidRDefault="006F1C68" w:rsidP="006F1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0AE">
        <w:rPr>
          <w:rFonts w:ascii="Times New Roman" w:hAnsi="Times New Roman" w:cs="Times New Roman"/>
          <w:sz w:val="28"/>
          <w:szCs w:val="28"/>
        </w:rPr>
        <w:t xml:space="preserve">Представить декларацию о доходах, полученных в 2021 году, необходимо до 4 мая 2022 года. Форму 3-НДФЛ можно подать в налоговый орган по месту своего учета </w:t>
      </w:r>
      <w:r w:rsidR="008D70AE" w:rsidRPr="008D70AE">
        <w:rPr>
          <w:rFonts w:ascii="Times New Roman" w:hAnsi="Times New Roman" w:cs="Times New Roman"/>
          <w:sz w:val="28"/>
          <w:szCs w:val="28"/>
        </w:rPr>
        <w:t xml:space="preserve">лично (почтой) </w:t>
      </w:r>
      <w:r w:rsidRPr="008D70AE">
        <w:rPr>
          <w:rFonts w:ascii="Times New Roman" w:hAnsi="Times New Roman" w:cs="Times New Roman"/>
          <w:sz w:val="28"/>
          <w:szCs w:val="28"/>
        </w:rPr>
        <w:t xml:space="preserve">или в МФЦ. Декларацию также можно заполнить онлайн в Личном кабинете налогоплательщика для физических лиц или через программу "Декларация". Для этого следует заполнить </w:t>
      </w:r>
      <w:hyperlink r:id="rId6" w:history="1">
        <w:r w:rsidRPr="008D70AE">
          <w:rPr>
            <w:rFonts w:ascii="Times New Roman" w:hAnsi="Times New Roman" w:cs="Times New Roman"/>
            <w:sz w:val="28"/>
            <w:szCs w:val="28"/>
          </w:rPr>
          <w:t>форму 3-НДФЛ</w:t>
        </w:r>
      </w:hyperlink>
      <w:r w:rsidRPr="008D70AE">
        <w:rPr>
          <w:rFonts w:ascii="Times New Roman" w:hAnsi="Times New Roman" w:cs="Times New Roman"/>
          <w:sz w:val="28"/>
          <w:szCs w:val="28"/>
        </w:rPr>
        <w:t>, утвержденную приказом ФНС России от 15.10.2021 N ЕД-7-11/903@.</w:t>
      </w:r>
    </w:p>
    <w:p w:rsidR="008D70AE" w:rsidRDefault="008D70AE" w:rsidP="008D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0AE" w:rsidRPr="008D70AE" w:rsidRDefault="008D70AE" w:rsidP="008D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AE">
        <w:rPr>
          <w:rFonts w:ascii="Times New Roman" w:hAnsi="Times New Roman" w:cs="Times New Roman"/>
          <w:sz w:val="28"/>
          <w:szCs w:val="28"/>
        </w:rPr>
        <w:t>Представить декларацию о доходах, полученных в 2021 году, необходимо не позднее    04 мая 2022 года:</w:t>
      </w:r>
    </w:p>
    <w:p w:rsidR="008D70AE" w:rsidRDefault="008D70AE" w:rsidP="008D7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D70AE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70A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8D70AE">
        <w:rPr>
          <w:rFonts w:ascii="Times New Roman" w:hAnsi="Times New Roman" w:cs="Times New Roman"/>
          <w:sz w:val="28"/>
          <w:szCs w:val="28"/>
        </w:rPr>
        <w:t>, нотариус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D70AE">
        <w:rPr>
          <w:rFonts w:ascii="Times New Roman" w:hAnsi="Times New Roman" w:cs="Times New Roman"/>
          <w:sz w:val="28"/>
          <w:szCs w:val="28"/>
        </w:rPr>
        <w:t>, адвокат</w:t>
      </w:r>
      <w:r>
        <w:rPr>
          <w:rFonts w:ascii="Times New Roman" w:hAnsi="Times New Roman" w:cs="Times New Roman"/>
          <w:sz w:val="28"/>
          <w:szCs w:val="28"/>
        </w:rPr>
        <w:t>ам, учредившим</w:t>
      </w:r>
      <w:r w:rsidRPr="008D70AE">
        <w:rPr>
          <w:rFonts w:ascii="Times New Roman" w:hAnsi="Times New Roman" w:cs="Times New Roman"/>
          <w:sz w:val="28"/>
          <w:szCs w:val="28"/>
        </w:rPr>
        <w:t xml:space="preserve"> адвокатские кабин</w:t>
      </w:r>
      <w:r>
        <w:rPr>
          <w:rFonts w:ascii="Times New Roman" w:hAnsi="Times New Roman" w:cs="Times New Roman"/>
          <w:sz w:val="28"/>
          <w:szCs w:val="28"/>
        </w:rPr>
        <w:t xml:space="preserve">еты </w:t>
      </w:r>
      <w:r w:rsidRPr="008D70AE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70AE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D70AE">
        <w:rPr>
          <w:rFonts w:ascii="Times New Roman" w:hAnsi="Times New Roman" w:cs="Times New Roman"/>
          <w:sz w:val="28"/>
          <w:szCs w:val="28"/>
        </w:rPr>
        <w:t>занимающиеся частной практикой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0AE" w:rsidRDefault="008D70AE" w:rsidP="008D7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0AE">
        <w:rPr>
          <w:rFonts w:ascii="Times New Roman" w:hAnsi="Times New Roman" w:cs="Times New Roman"/>
          <w:sz w:val="28"/>
          <w:szCs w:val="28"/>
        </w:rPr>
        <w:t xml:space="preserve">- </w:t>
      </w:r>
      <w:r w:rsidRPr="008D70AE">
        <w:rPr>
          <w:rFonts w:ascii="Times New Roman" w:eastAsia="Times New Roman" w:hAnsi="Times New Roman" w:cs="Times New Roman"/>
          <w:sz w:val="28"/>
          <w:szCs w:val="28"/>
        </w:rPr>
        <w:t>при получении дохода от источников, находящихся за пределами Российской Федерации;</w:t>
      </w:r>
    </w:p>
    <w:p w:rsidR="008D70AE" w:rsidRDefault="008D70AE" w:rsidP="008D7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0AE">
        <w:rPr>
          <w:rFonts w:ascii="Times New Roman" w:eastAsia="Times New Roman" w:hAnsi="Times New Roman" w:cs="Times New Roman"/>
          <w:sz w:val="28"/>
          <w:szCs w:val="28"/>
        </w:rPr>
        <w:t>- при получении в дар недвижимого имущества, транспортных средств, акций, долей, паев от физических лиц, не являющихся близкими родственниками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0A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</w:t>
      </w:r>
      <w:r w:rsidRPr="008D70AE">
        <w:rPr>
          <w:rFonts w:ascii="Times New Roman" w:eastAsia="Times New Roman" w:hAnsi="Times New Roman" w:cs="Times New Roman"/>
          <w:i/>
          <w:sz w:val="28"/>
          <w:szCs w:val="28"/>
        </w:rPr>
        <w:t>близкое родство следует подтвердить документально, представив в налоговый орган соответствующие документы)</w:t>
      </w:r>
      <w:r w:rsidRPr="008D70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0AE" w:rsidRPr="008D70AE" w:rsidRDefault="00D7463B" w:rsidP="008D7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D70AE" w:rsidRPr="008D70AE">
        <w:rPr>
          <w:rFonts w:ascii="Times New Roman" w:hAnsi="Times New Roman" w:cs="Times New Roman"/>
          <w:sz w:val="28"/>
          <w:szCs w:val="28"/>
        </w:rPr>
        <w:t xml:space="preserve"> </w:t>
      </w:r>
      <w:r w:rsidR="008D70AE" w:rsidRPr="008D70AE">
        <w:rPr>
          <w:rFonts w:ascii="Times New Roman" w:eastAsia="Times New Roman" w:hAnsi="Times New Roman" w:cs="Times New Roman"/>
          <w:sz w:val="28"/>
          <w:szCs w:val="28"/>
        </w:rPr>
        <w:t>при получении выигрыша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лотерее или в азартных играх </w:t>
      </w:r>
      <w:r w:rsidRPr="00D7463B">
        <w:rPr>
          <w:rFonts w:ascii="Times New Roman" w:eastAsia="Times New Roman" w:hAnsi="Times New Roman" w:cs="Times New Roman"/>
          <w:i/>
          <w:sz w:val="28"/>
          <w:szCs w:val="28"/>
        </w:rPr>
        <w:t xml:space="preserve">(это относится к </w:t>
      </w:r>
      <w:r w:rsidRPr="00D7463B">
        <w:rPr>
          <w:rFonts w:ascii="Times New Roman" w:hAnsi="Times New Roman" w:cs="Times New Roman"/>
          <w:i/>
          <w:sz w:val="28"/>
          <w:szCs w:val="28"/>
        </w:rPr>
        <w:t>получению выигрыша в лотерее или в азартных играх, проводимых в букмекерской конторе и тотализаторе, в размере свыше 4 000 руб., но до 15 000 руб.</w:t>
      </w:r>
      <w:r w:rsidRPr="00D7463B">
        <w:rPr>
          <w:rFonts w:ascii="Times New Roman" w:hAnsi="Times New Roman" w:cs="Times New Roman"/>
          <w:i/>
          <w:sz w:val="28"/>
          <w:szCs w:val="28"/>
        </w:rPr>
        <w:t>);</w:t>
      </w:r>
    </w:p>
    <w:p w:rsidR="008D70AE" w:rsidRPr="008D70AE" w:rsidRDefault="008D70AE" w:rsidP="008D7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0AE">
        <w:rPr>
          <w:rFonts w:ascii="Times New Roman" w:hAnsi="Times New Roman" w:cs="Times New Roman"/>
          <w:sz w:val="28"/>
          <w:szCs w:val="28"/>
        </w:rPr>
        <w:t xml:space="preserve">- если налоговый агент не удержал НДФЛ с дохода, полученного налогоплательщиком, то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D70AE">
        <w:rPr>
          <w:rFonts w:ascii="Times New Roman" w:hAnsi="Times New Roman" w:cs="Times New Roman"/>
          <w:sz w:val="28"/>
          <w:szCs w:val="28"/>
        </w:rPr>
        <w:t xml:space="preserve"> должен задекларировать его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и уплатить налог </w:t>
      </w:r>
      <w:r w:rsidRPr="008D70AE">
        <w:rPr>
          <w:rFonts w:ascii="Times New Roman" w:hAnsi="Times New Roman" w:cs="Times New Roman"/>
          <w:i/>
          <w:sz w:val="28"/>
          <w:szCs w:val="28"/>
        </w:rPr>
        <w:t>(сделать это необходимо только в том случае, если налоговый агент не сообщил в ФНС России о невозможности удержать налог и о сумме неудержанного НДФЛ.</w:t>
      </w:r>
      <w:proofErr w:type="gramEnd"/>
      <w:r w:rsidRPr="008D70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70AE">
        <w:rPr>
          <w:rFonts w:ascii="Times New Roman" w:hAnsi="Times New Roman" w:cs="Times New Roman"/>
          <w:i/>
          <w:sz w:val="28"/>
          <w:szCs w:val="28"/>
        </w:rPr>
        <w:t>Если же он выполнил данную обязанность, налоговый орган направит гражданину налоговое уведомление, на основании которого необходимо будет уплатить НДФЛ не позднее 1 декабря 2022 года);</w:t>
      </w:r>
      <w:proofErr w:type="gramEnd"/>
    </w:p>
    <w:p w:rsidR="00D7463B" w:rsidRDefault="008D70AE" w:rsidP="00D746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0AE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D70AE">
        <w:rPr>
          <w:rFonts w:ascii="Times New Roman" w:eastAsia="Times New Roman" w:hAnsi="Times New Roman" w:cs="Times New Roman"/>
          <w:sz w:val="28"/>
          <w:szCs w:val="28"/>
        </w:rPr>
        <w:t>при получении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:rsidR="00D7463B" w:rsidRPr="00D7463B" w:rsidRDefault="00D7463B" w:rsidP="00D746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63B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D7463B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дохода от продажи имущества (например, квартиры, находившейся в собственности </w:t>
      </w:r>
      <w:proofErr w:type="gramStart"/>
      <w:r w:rsidRPr="00D7463B">
        <w:rPr>
          <w:rFonts w:ascii="Times New Roman" w:eastAsia="Times New Roman" w:hAnsi="Times New Roman" w:cs="Times New Roman"/>
          <w:sz w:val="28"/>
          <w:szCs w:val="28"/>
        </w:rPr>
        <w:t>менее минимального</w:t>
      </w:r>
      <w:proofErr w:type="gramEnd"/>
      <w:r w:rsidRPr="00D7463B">
        <w:rPr>
          <w:rFonts w:ascii="Times New Roman" w:eastAsia="Times New Roman" w:hAnsi="Times New Roman" w:cs="Times New Roman"/>
          <w:sz w:val="28"/>
          <w:szCs w:val="28"/>
        </w:rPr>
        <w:t xml:space="preserve"> срока владения), от реализации имущественных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(переуступка права требования).</w:t>
      </w:r>
    </w:p>
    <w:p w:rsidR="00D7463B" w:rsidRDefault="00D7463B" w:rsidP="008D70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63B" w:rsidRDefault="00D7463B" w:rsidP="008D70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последней, основной категории обязанных отчитаться остановлюсь более подробно, поскольку именно по декларированию доходов с продажи имущества произошло ряд изменений </w:t>
      </w:r>
      <w:r w:rsidR="00935DA7">
        <w:rPr>
          <w:rFonts w:ascii="Times New Roman" w:eastAsia="Times New Roman" w:hAnsi="Times New Roman" w:cs="Times New Roman"/>
          <w:sz w:val="28"/>
          <w:szCs w:val="28"/>
        </w:rPr>
        <w:t>с 2021 года:</w:t>
      </w:r>
    </w:p>
    <w:p w:rsidR="0079065C" w:rsidRDefault="0079065C" w:rsidP="0079065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65C" w:rsidRPr="0079065C" w:rsidRDefault="00935DA7" w:rsidP="0079065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9065C" w:rsidRPr="0079065C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79065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065C" w:rsidRPr="0079065C">
        <w:rPr>
          <w:rFonts w:ascii="Times New Roman" w:hAnsi="Times New Roman" w:cs="Times New Roman"/>
          <w:iCs/>
          <w:sz w:val="28"/>
          <w:szCs w:val="28"/>
        </w:rPr>
        <w:t xml:space="preserve"> декларации </w:t>
      </w:r>
      <w:hyperlink r:id="rId7" w:history="1">
        <w:r w:rsidR="0079065C" w:rsidRPr="0079065C">
          <w:rPr>
            <w:rFonts w:ascii="Times New Roman" w:hAnsi="Times New Roman" w:cs="Times New Roman"/>
            <w:iCs/>
            <w:sz w:val="28"/>
            <w:szCs w:val="28"/>
          </w:rPr>
          <w:t>3-НДФЛ</w:t>
        </w:r>
      </w:hyperlink>
      <w:r w:rsidR="0079065C" w:rsidRPr="0079065C">
        <w:rPr>
          <w:rFonts w:ascii="Times New Roman" w:hAnsi="Times New Roman" w:cs="Times New Roman"/>
          <w:iCs/>
          <w:sz w:val="28"/>
          <w:szCs w:val="28"/>
        </w:rPr>
        <w:t xml:space="preserve"> можно не указывать доходы от продажи недвижимости или другого имущества (за исключением ценных бумаг) до </w:t>
      </w:r>
      <w:r w:rsidR="0079065C" w:rsidRPr="0079065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истечения трех или пяти лет владения им. Нововведение касается тех, кто имеет право на имущественные налоговые </w:t>
      </w:r>
      <w:hyperlink r:id="rId8" w:history="1">
        <w:r w:rsidR="0079065C" w:rsidRPr="0079065C">
          <w:rPr>
            <w:rFonts w:ascii="Times New Roman" w:hAnsi="Times New Roman" w:cs="Times New Roman"/>
            <w:iCs/>
            <w:sz w:val="28"/>
            <w:szCs w:val="28"/>
          </w:rPr>
          <w:t>вычеты</w:t>
        </w:r>
      </w:hyperlink>
      <w:r w:rsidR="0079065C" w:rsidRPr="0079065C">
        <w:rPr>
          <w:rFonts w:ascii="Times New Roman" w:hAnsi="Times New Roman" w:cs="Times New Roman"/>
          <w:iCs/>
          <w:sz w:val="28"/>
          <w:szCs w:val="28"/>
        </w:rPr>
        <w:t xml:space="preserve"> в следующих размерах:</w:t>
      </w:r>
    </w:p>
    <w:p w:rsidR="0079065C" w:rsidRP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 xml:space="preserve">- 1 </w:t>
      </w:r>
      <w:proofErr w:type="gramStart"/>
      <w:r w:rsidRPr="0079065C">
        <w:rPr>
          <w:rFonts w:ascii="Times New Roman" w:hAnsi="Times New Roman" w:cs="Times New Roman"/>
          <w:iCs/>
          <w:sz w:val="28"/>
          <w:szCs w:val="28"/>
        </w:rPr>
        <w:t>млн</w:t>
      </w:r>
      <w:proofErr w:type="gramEnd"/>
      <w:r w:rsidRPr="0079065C">
        <w:rPr>
          <w:rFonts w:ascii="Times New Roman" w:hAnsi="Times New Roman" w:cs="Times New Roman"/>
          <w:iCs/>
          <w:sz w:val="28"/>
          <w:szCs w:val="28"/>
        </w:rPr>
        <w:t xml:space="preserve"> рублей за налоговый период (календарный год) - для жилых домов, квартир, комнат, включая приватизированные жилые помещения, садовые дома или земельные участки (доли в указанном имуществе);</w:t>
      </w:r>
    </w:p>
    <w:p w:rsidR="0079065C" w:rsidRP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>- 250 тысяч рублей - для иного недвижимого имущества;</w:t>
      </w:r>
    </w:p>
    <w:p w:rsidR="0079065C" w:rsidRP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>- 250 тысяч рублей - для иного имущества (за исключением ценных бумаг).</w:t>
      </w:r>
    </w:p>
    <w:p w:rsid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 xml:space="preserve">Если же доходы от продажи имущества превышают размер вычетов, декларацию 3-НДФЛ </w:t>
      </w:r>
      <w:r>
        <w:rPr>
          <w:rFonts w:ascii="Times New Roman" w:hAnsi="Times New Roman" w:cs="Times New Roman"/>
          <w:iCs/>
          <w:sz w:val="28"/>
          <w:szCs w:val="28"/>
        </w:rPr>
        <w:t>представить все равно придется.</w:t>
      </w:r>
    </w:p>
    <w:p w:rsidR="0079065C" w:rsidRPr="0079065C" w:rsidRDefault="00935DA7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79065C" w:rsidRPr="0079065C">
        <w:rPr>
          <w:rFonts w:ascii="Times New Roman" w:hAnsi="Times New Roman" w:cs="Times New Roman"/>
          <w:iCs/>
          <w:sz w:val="28"/>
          <w:szCs w:val="28"/>
        </w:rPr>
        <w:t xml:space="preserve">Семьи с детьми теперь </w:t>
      </w:r>
      <w:hyperlink r:id="rId9" w:history="1">
        <w:r w:rsidR="0079065C" w:rsidRPr="0079065C">
          <w:rPr>
            <w:rFonts w:ascii="Times New Roman" w:hAnsi="Times New Roman" w:cs="Times New Roman"/>
            <w:iCs/>
            <w:sz w:val="28"/>
            <w:szCs w:val="28"/>
          </w:rPr>
          <w:t>освобождаются</w:t>
        </w:r>
      </w:hyperlink>
      <w:r w:rsidR="0079065C" w:rsidRPr="0079065C">
        <w:rPr>
          <w:rFonts w:ascii="Times New Roman" w:hAnsi="Times New Roman" w:cs="Times New Roman"/>
          <w:iCs/>
          <w:sz w:val="28"/>
          <w:szCs w:val="28"/>
        </w:rPr>
        <w:t xml:space="preserve"> от уплаты НДФЛ при продаже недвижимости независимо от срока владения этим имуществом. Нововведение касается доходов, полученных от продажи жилья в 2021 году.</w:t>
      </w:r>
    </w:p>
    <w:p w:rsidR="0079065C" w:rsidRP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 xml:space="preserve">Такой порядок применяется при </w:t>
      </w:r>
      <w:r>
        <w:rPr>
          <w:rFonts w:ascii="Times New Roman" w:hAnsi="Times New Roman" w:cs="Times New Roman"/>
          <w:iCs/>
          <w:sz w:val="28"/>
          <w:szCs w:val="28"/>
        </w:rPr>
        <w:t xml:space="preserve">одновременном </w:t>
      </w:r>
      <w:r w:rsidRPr="0079065C">
        <w:rPr>
          <w:rFonts w:ascii="Times New Roman" w:hAnsi="Times New Roman" w:cs="Times New Roman"/>
          <w:iCs/>
          <w:sz w:val="28"/>
          <w:szCs w:val="28"/>
        </w:rPr>
        <w:t>соблюдении ряда условий:</w:t>
      </w:r>
    </w:p>
    <w:p w:rsidR="0079065C" w:rsidRP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 xml:space="preserve">- до 30 апреля следующего года налогоплательщик или члены его семьи приобрели в собственность другое жилье, а в случае долевого строительства </w:t>
      </w:r>
      <w:proofErr w:type="gramStart"/>
      <w:r w:rsidRPr="0079065C">
        <w:rPr>
          <w:rFonts w:ascii="Times New Roman" w:hAnsi="Times New Roman" w:cs="Times New Roman"/>
          <w:iCs/>
          <w:sz w:val="28"/>
          <w:szCs w:val="28"/>
        </w:rPr>
        <w:t>оплатили полную стоимость жилого</w:t>
      </w:r>
      <w:proofErr w:type="gramEnd"/>
      <w:r w:rsidRPr="0079065C">
        <w:rPr>
          <w:rFonts w:ascii="Times New Roman" w:hAnsi="Times New Roman" w:cs="Times New Roman"/>
          <w:iCs/>
          <w:sz w:val="28"/>
          <w:szCs w:val="28"/>
        </w:rPr>
        <w:t xml:space="preserve"> помещения по договору;</w:t>
      </w:r>
    </w:p>
    <w:p w:rsidR="0079065C" w:rsidRP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>- общая площадь приобретенного жилого помещения превышает по площади или в размере кадастровой стоимости проданное имущество.</w:t>
      </w:r>
    </w:p>
    <w:p w:rsidR="0079065C" w:rsidRP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>Кроме того:</w:t>
      </w:r>
    </w:p>
    <w:p w:rsidR="0079065C" w:rsidRP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>- возраст детей до 18 лет (или до 24 лет, если ребенок учится очно);</w:t>
      </w:r>
    </w:p>
    <w:p w:rsidR="0079065C" w:rsidRP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 xml:space="preserve">- кадастровая стоимость проданного жилого помещения не превышает 50 </w:t>
      </w:r>
      <w:proofErr w:type="gramStart"/>
      <w:r w:rsidRPr="0079065C">
        <w:rPr>
          <w:rFonts w:ascii="Times New Roman" w:hAnsi="Times New Roman" w:cs="Times New Roman"/>
          <w:iCs/>
          <w:sz w:val="28"/>
          <w:szCs w:val="28"/>
        </w:rPr>
        <w:t>млн</w:t>
      </w:r>
      <w:proofErr w:type="gramEnd"/>
      <w:r w:rsidRPr="0079065C">
        <w:rPr>
          <w:rFonts w:ascii="Times New Roman" w:hAnsi="Times New Roman" w:cs="Times New Roman"/>
          <w:iCs/>
          <w:sz w:val="28"/>
          <w:szCs w:val="28"/>
        </w:rPr>
        <w:t xml:space="preserve"> рублей;</w:t>
      </w:r>
    </w:p>
    <w:p w:rsidR="0079065C" w:rsidRP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>- налогоплательщик или члены его семьи на дату отчуждения проданного жилья не владеют в совокупности более 50% в праве собственности на иное жилое помещение с общей площадью, превышающей общую площадь купленного взамен старого жилого помещения.</w:t>
      </w:r>
    </w:p>
    <w:p w:rsid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65C">
        <w:rPr>
          <w:rFonts w:ascii="Times New Roman" w:hAnsi="Times New Roman" w:cs="Times New Roman"/>
          <w:iCs/>
          <w:sz w:val="28"/>
          <w:szCs w:val="28"/>
        </w:rPr>
        <w:t xml:space="preserve">Нововведение распространяется и </w:t>
      </w:r>
      <w:proofErr w:type="gramStart"/>
      <w:r w:rsidRPr="0079065C">
        <w:rPr>
          <w:rFonts w:ascii="Times New Roman" w:hAnsi="Times New Roman" w:cs="Times New Roman"/>
          <w:iCs/>
          <w:sz w:val="28"/>
          <w:szCs w:val="28"/>
        </w:rPr>
        <w:t>на те</w:t>
      </w:r>
      <w:proofErr w:type="gramEnd"/>
      <w:r w:rsidRPr="0079065C">
        <w:rPr>
          <w:rFonts w:ascii="Times New Roman" w:hAnsi="Times New Roman" w:cs="Times New Roman"/>
          <w:iCs/>
          <w:sz w:val="28"/>
          <w:szCs w:val="28"/>
        </w:rPr>
        <w:t xml:space="preserve"> случаи, если доходы от продажи объекта имущества получает несовершеннолетний ребенок из такой семьи.</w:t>
      </w:r>
    </w:p>
    <w:p w:rsidR="00935DA7" w:rsidRPr="00935DA7" w:rsidRDefault="00935DA7" w:rsidP="00935D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935DA7">
        <w:rPr>
          <w:rFonts w:ascii="Times New Roman" w:hAnsi="Times New Roman" w:cs="Times New Roman"/>
          <w:iCs/>
          <w:sz w:val="28"/>
          <w:szCs w:val="28"/>
        </w:rPr>
        <w:t xml:space="preserve">Минимальный предельный </w:t>
      </w:r>
      <w:hyperlink r:id="rId10" w:history="1">
        <w:r w:rsidRPr="00935DA7">
          <w:rPr>
            <w:rFonts w:ascii="Times New Roman" w:hAnsi="Times New Roman" w:cs="Times New Roman"/>
            <w:iCs/>
            <w:sz w:val="28"/>
            <w:szCs w:val="28"/>
          </w:rPr>
          <w:t>срок</w:t>
        </w:r>
      </w:hyperlink>
      <w:r w:rsidRPr="00935DA7">
        <w:rPr>
          <w:rFonts w:ascii="Times New Roman" w:hAnsi="Times New Roman" w:cs="Times New Roman"/>
          <w:iCs/>
          <w:sz w:val="28"/>
          <w:szCs w:val="28"/>
        </w:rPr>
        <w:t xml:space="preserve"> владения объектом недвижимости, приобретенным по договору ДДУ, отсчитывается с момента полной оплаты стоимости объекта по такому договору. Таким образом, не учитывается момент дополнительной оплаты, связанной с увеличением площади такого объекта после ввода дома в эксплуатацию.</w:t>
      </w:r>
    </w:p>
    <w:p w:rsidR="00935DA7" w:rsidRPr="00935DA7" w:rsidRDefault="00935DA7" w:rsidP="00935D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5DA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Указанное положение распространяется на доходы физических лиц с налогового периода 2019 года. Данное изменение в законодательство РФ введено Федеральным </w:t>
      </w:r>
      <w:hyperlink r:id="rId11" w:history="1">
        <w:r w:rsidRPr="00935DA7">
          <w:rPr>
            <w:rFonts w:ascii="Times New Roman" w:hAnsi="Times New Roman" w:cs="Times New Roman"/>
            <w:iCs/>
            <w:sz w:val="28"/>
            <w:szCs w:val="28"/>
          </w:rPr>
          <w:t>законом</w:t>
        </w:r>
      </w:hyperlink>
      <w:r w:rsidRPr="00935DA7">
        <w:rPr>
          <w:rFonts w:ascii="Times New Roman" w:hAnsi="Times New Roman" w:cs="Times New Roman"/>
          <w:iCs/>
          <w:sz w:val="28"/>
          <w:szCs w:val="28"/>
        </w:rPr>
        <w:t xml:space="preserve"> от 02.07.2021 N 305-ФЗ.</w:t>
      </w:r>
    </w:p>
    <w:p w:rsidR="0079065C" w:rsidRDefault="00935DA7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Изменения коснулись и предоставления имущественного вычета на приобретение жилья.</w:t>
      </w:r>
    </w:p>
    <w:p w:rsidR="0079065C" w:rsidRPr="00935DA7" w:rsidRDefault="00935DA7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Так, </w:t>
      </w:r>
      <w:r w:rsidRPr="00935DA7">
        <w:rPr>
          <w:rFonts w:ascii="Times New Roman" w:hAnsi="Times New Roman" w:cs="Times New Roman"/>
          <w:iCs/>
          <w:sz w:val="28"/>
          <w:szCs w:val="28"/>
        </w:rPr>
        <w:t>п</w:t>
      </w:r>
      <w:r w:rsidR="0079065C" w:rsidRPr="00935DA7">
        <w:rPr>
          <w:rFonts w:ascii="Times New Roman" w:hAnsi="Times New Roman" w:cs="Times New Roman"/>
          <w:iCs/>
          <w:sz w:val="28"/>
          <w:szCs w:val="28"/>
        </w:rPr>
        <w:t xml:space="preserve">ри приобретении прав на квартиру, комнату (долю в них) в строящемся доме право на имущественный налоговый </w:t>
      </w:r>
      <w:hyperlink r:id="rId12" w:history="1">
        <w:r w:rsidR="0079065C" w:rsidRPr="00935DA7">
          <w:rPr>
            <w:rFonts w:ascii="Times New Roman" w:hAnsi="Times New Roman" w:cs="Times New Roman"/>
            <w:iCs/>
            <w:sz w:val="28"/>
            <w:szCs w:val="28"/>
          </w:rPr>
          <w:t>вычет</w:t>
        </w:r>
      </w:hyperlink>
      <w:r w:rsidR="0079065C" w:rsidRPr="00935DA7">
        <w:rPr>
          <w:rFonts w:ascii="Times New Roman" w:hAnsi="Times New Roman" w:cs="Times New Roman"/>
          <w:iCs/>
          <w:sz w:val="28"/>
          <w:szCs w:val="28"/>
        </w:rPr>
        <w:t xml:space="preserve"> возникает </w:t>
      </w:r>
      <w:proofErr w:type="gramStart"/>
      <w:r w:rsidR="0079065C" w:rsidRPr="00935DA7">
        <w:rPr>
          <w:rFonts w:ascii="Times New Roman" w:hAnsi="Times New Roman" w:cs="Times New Roman"/>
          <w:iCs/>
          <w:sz w:val="28"/>
          <w:szCs w:val="28"/>
        </w:rPr>
        <w:t>с даты передачи</w:t>
      </w:r>
      <w:proofErr w:type="gramEnd"/>
      <w:r w:rsidR="0079065C" w:rsidRPr="00935DA7">
        <w:rPr>
          <w:rFonts w:ascii="Times New Roman" w:hAnsi="Times New Roman" w:cs="Times New Roman"/>
          <w:iCs/>
          <w:sz w:val="28"/>
          <w:szCs w:val="28"/>
        </w:rPr>
        <w:t xml:space="preserve"> объекта долевого строительства застройщиком и принятия его участником долевого строительства по подписанному ими передаточному акту (иному документу о передаче объекта долевого строительства).</w:t>
      </w:r>
    </w:p>
    <w:p w:rsidR="0079065C" w:rsidRPr="00935DA7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5DA7">
        <w:rPr>
          <w:rFonts w:ascii="Times New Roman" w:hAnsi="Times New Roman" w:cs="Times New Roman"/>
          <w:iCs/>
          <w:sz w:val="28"/>
          <w:szCs w:val="28"/>
        </w:rPr>
        <w:t>В этом случае налогоплательщик имеет право обратиться за получением вычета после государственной регистрации права собственности на недвижимость. Изменения применяются в отношении объектов долевого строительства (доли в них), переданных застройщиком и принятых участником долевого строительства с 01.01.2022.</w:t>
      </w:r>
    </w:p>
    <w:p w:rsidR="0079065C" w:rsidRDefault="0079065C" w:rsidP="00790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Основанием нововведения является Федеральный </w:t>
      </w:r>
      <w:hyperlink r:id="rId13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от 20.04.2021 N 100-ФЗ.</w:t>
      </w:r>
    </w:p>
    <w:p w:rsidR="00935DA7" w:rsidRDefault="00935DA7" w:rsidP="00935D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напомню, что:</w:t>
      </w:r>
    </w:p>
    <w:p w:rsidR="00935DA7" w:rsidRPr="00935DA7" w:rsidRDefault="00935DA7" w:rsidP="00935D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A7">
        <w:rPr>
          <w:rFonts w:ascii="Times New Roman" w:hAnsi="Times New Roman" w:cs="Times New Roman"/>
          <w:sz w:val="28"/>
          <w:szCs w:val="28"/>
        </w:rPr>
        <w:t>Срок уплаты налога на доходы физических лиц, исчисленного в налоговой декларации по налогу на доходы физических лиц не позднее 15 июля года, следующего за истекшим налоговым периодом</w:t>
      </w:r>
      <w:r>
        <w:rPr>
          <w:rFonts w:ascii="Times New Roman" w:hAnsi="Times New Roman" w:cs="Times New Roman"/>
          <w:sz w:val="28"/>
          <w:szCs w:val="28"/>
        </w:rPr>
        <w:t xml:space="preserve"> (т.е. за 2021 год не позднее 15.07.2022)</w:t>
      </w:r>
      <w:r w:rsidRPr="00935DA7">
        <w:rPr>
          <w:rFonts w:ascii="Times New Roman" w:hAnsi="Times New Roman" w:cs="Times New Roman"/>
          <w:sz w:val="28"/>
          <w:szCs w:val="28"/>
        </w:rPr>
        <w:t>.</w:t>
      </w:r>
    </w:p>
    <w:p w:rsidR="00935DA7" w:rsidRPr="00935DA7" w:rsidRDefault="00935DA7" w:rsidP="00935D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DA7">
        <w:rPr>
          <w:rFonts w:ascii="Times New Roman" w:hAnsi="Times New Roman" w:cs="Times New Roman"/>
          <w:sz w:val="28"/>
          <w:szCs w:val="28"/>
        </w:rPr>
        <w:t>Ответственность за непредставление в установленный срок налоговой декларации по налогу на доходы физических лиц предусмотрена статьей 119  Налогового кодекса Российской Федерации.</w:t>
      </w:r>
    </w:p>
    <w:p w:rsidR="00935DA7" w:rsidRPr="00935DA7" w:rsidRDefault="00935DA7" w:rsidP="00935D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DA7">
        <w:rPr>
          <w:rFonts w:ascii="Times New Roman" w:hAnsi="Times New Roman" w:cs="Times New Roman"/>
          <w:sz w:val="28"/>
          <w:szCs w:val="28"/>
        </w:rPr>
        <w:t>В случае отсутствия у Вас, по Вашему мнению, обязанности по представлению налоговой декларации 3-НДФЛ рекомендуем обратиться с подтверждающими документами (пояснениями) в налоговый орган, в том числе посредством использования интернет – сервиса.</w:t>
      </w:r>
      <w:r>
        <w:rPr>
          <w:rFonts w:ascii="Times New Roman" w:hAnsi="Times New Roman" w:cs="Times New Roman"/>
          <w:sz w:val="28"/>
          <w:szCs w:val="28"/>
        </w:rPr>
        <w:t xml:space="preserve"> Особенно это касается категории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получили в дар недвижимое имущество от близких родственников.</w:t>
      </w:r>
    </w:p>
    <w:p w:rsidR="00935DA7" w:rsidRDefault="00935DA7" w:rsidP="00935D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935DA7">
        <w:rPr>
          <w:rFonts w:ascii="Times New Roman" w:hAnsi="Times New Roman" w:cs="Times New Roman"/>
          <w:sz w:val="28"/>
          <w:szCs w:val="28"/>
        </w:rPr>
        <w:t xml:space="preserve">сли налоговая декларация по налогу на доходы физических лиц в отношении доходов, полученных  от продажи либо в результате дарения недвижимого имущества, не будет представлена в налоговый орган в срок не позднее </w:t>
      </w:r>
      <w:r>
        <w:rPr>
          <w:rFonts w:ascii="Times New Roman" w:hAnsi="Times New Roman" w:cs="Times New Roman"/>
          <w:sz w:val="28"/>
          <w:szCs w:val="28"/>
        </w:rPr>
        <w:t>4 мая</w:t>
      </w:r>
      <w:r w:rsidRPr="00935DA7">
        <w:rPr>
          <w:rFonts w:ascii="Times New Roman" w:hAnsi="Times New Roman" w:cs="Times New Roman"/>
          <w:sz w:val="28"/>
          <w:szCs w:val="28"/>
        </w:rPr>
        <w:t xml:space="preserve">, налоговый орган в соответствии с </w:t>
      </w:r>
      <w:hyperlink r:id="rId14" w:history="1">
        <w:proofErr w:type="spellStart"/>
        <w:r w:rsidRPr="00935DA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</w:t>
        </w:r>
        <w:proofErr w:type="spellEnd"/>
        <w:r w:rsidRPr="00935DA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 1 п. 1.2 ст. 88</w:t>
        </w:r>
      </w:hyperlink>
      <w:r w:rsidRPr="00935DA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проведет камеральную налоговую проверку на основе имеющихся документов (информации), по результатам которой</w:t>
      </w:r>
      <w:proofErr w:type="gramEnd"/>
      <w:r w:rsidRPr="00935DA7">
        <w:rPr>
          <w:rFonts w:ascii="Times New Roman" w:hAnsi="Times New Roman" w:cs="Times New Roman"/>
          <w:sz w:val="28"/>
          <w:szCs w:val="28"/>
        </w:rPr>
        <w:t xml:space="preserve"> будет исчислен подлежащий уплате налог и штрафные санкции. </w:t>
      </w:r>
      <w:bookmarkStart w:id="0" w:name="_GoBack"/>
      <w:bookmarkEnd w:id="0"/>
    </w:p>
    <w:sectPr w:rsidR="00935DA7" w:rsidSect="00935DA7">
      <w:pgSz w:w="11906" w:h="16838"/>
      <w:pgMar w:top="993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B43"/>
    <w:multiLevelType w:val="hybridMultilevel"/>
    <w:tmpl w:val="D8DE59F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7ABF3B77"/>
    <w:multiLevelType w:val="multilevel"/>
    <w:tmpl w:val="E670F3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68"/>
    <w:rsid w:val="000064D9"/>
    <w:rsid w:val="005932DF"/>
    <w:rsid w:val="006F1C68"/>
    <w:rsid w:val="0079065C"/>
    <w:rsid w:val="008D70AE"/>
    <w:rsid w:val="00935DA7"/>
    <w:rsid w:val="00D7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5D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5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E8E2AAA6EB0985A63F3D7E78CC093BCAAC7C43238F51D69DA667D36DAA9186C6874B3FA5DA4F3E69A3999459EA5EC0BD7388D986236zFqBI" TargetMode="External"/><Relationship Id="rId13" Type="http://schemas.openxmlformats.org/officeDocument/2006/relationships/hyperlink" Target="consultantplus://offline/ref=212E8E2AAA6EB0985A63F3D7E78CC093BCA5C2C4313AF51D69DA667D36DAA9186C6874B3FB5AA3F4EAC53C8C54C6A8E51CC93A91846034FBzBq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2E8E2AAA6EB0985A63F3D7E78CC093BCA4C9C4313BF51D69DA667D36DAA9186C6874B3FB5AA3F0EFC53C8C54C6A8E51CC93A91846034FBzBq9I" TargetMode="External"/><Relationship Id="rId12" Type="http://schemas.openxmlformats.org/officeDocument/2006/relationships/hyperlink" Target="consultantplus://offline/ref=212E8E2AAA6EB0985A63F3D7E78CC093BCAAC7C43238F51D69DA667D36DAA9186C6874B0FB5EA5FBE69A3999459EA5EC0BD7388D986236zFqB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A5B2C4395B87681BD1B2EE46A330EA4360D1B7C6D3780DA2888E247BD1FE25191B3AEEDA1026CD75E6F3B1D43113DF8069434D425D8FEBf8YEG" TargetMode="External"/><Relationship Id="rId11" Type="http://schemas.openxmlformats.org/officeDocument/2006/relationships/hyperlink" Target="consultantplus://offline/ref=212E8E2AAA6EB0985A63F3D7E78CC093BCA5C8C83A3EF51D69DA667D36DAA9186C6874B3FB5AA1FBECC53C8C54C6A8E51CC93A91846034FBzBq9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2E8E2AAA6EB0985A63F3D7E78CC093BCAAC7C43238F51D69DA667D36DAA9186C6874B0FB5FABF6E69A3999459EA5EC0BD7388D986236zFq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2E8E2AAA6EB0985A63F3D7E78CC093BCAAC7C43238F51D69DA667D36DAA9186C6874B0FA5AAAFAE69A3999459EA5EC0BD7388D986236zFqBI" TargetMode="External"/><Relationship Id="rId14" Type="http://schemas.openxmlformats.org/officeDocument/2006/relationships/hyperlink" Target="consultantplus://offline/ref=60F0E8C577099665F7B3A9DCBE52C6DBA4A8151C2F4B78E1D7F643DC40F691A81158DF873FDB03970A4D26B0E27A5BC6847D28E0BA56983BIE0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Викторовна</dc:creator>
  <cp:lastModifiedBy>Степанова Наталья Викторовна</cp:lastModifiedBy>
  <cp:revision>5</cp:revision>
  <dcterms:created xsi:type="dcterms:W3CDTF">2022-02-09T06:24:00Z</dcterms:created>
  <dcterms:modified xsi:type="dcterms:W3CDTF">2022-02-09T09:06:00Z</dcterms:modified>
</cp:coreProperties>
</file>