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BB" w:rsidRDefault="00B660B6" w:rsidP="004057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7954BB">
        <w:rPr>
          <w:rFonts w:ascii="Times New Roman" w:hAnsi="Times New Roman" w:cs="Times New Roman"/>
          <w:b/>
          <w:sz w:val="28"/>
          <w:szCs w:val="28"/>
        </w:rPr>
        <w:t xml:space="preserve"> на публичные слушания 03.06.21</w:t>
      </w:r>
    </w:p>
    <w:p w:rsidR="00B660B6" w:rsidRDefault="007954BB" w:rsidP="004057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22C33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proofErr w:type="gramStart"/>
      <w:r w:rsidR="00E22C33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gramEnd"/>
      <w:r w:rsidR="00E22C33">
        <w:rPr>
          <w:rFonts w:ascii="Times New Roman" w:hAnsi="Times New Roman" w:cs="Times New Roman"/>
          <w:b/>
          <w:sz w:val="28"/>
          <w:szCs w:val="28"/>
        </w:rPr>
        <w:t xml:space="preserve"> НО в Новгородской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C2204">
        <w:rPr>
          <w:rFonts w:ascii="Times New Roman" w:hAnsi="Times New Roman" w:cs="Times New Roman"/>
          <w:b/>
          <w:sz w:val="28"/>
          <w:szCs w:val="28"/>
        </w:rPr>
        <w:t>.</w:t>
      </w:r>
    </w:p>
    <w:p w:rsidR="008C2204" w:rsidRDefault="008C2204" w:rsidP="00E22C3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4BB" w:rsidRPr="007954BB" w:rsidRDefault="00BF4AA2" w:rsidP="00E22C33">
      <w:pPr>
        <w:pStyle w:val="a7"/>
        <w:numPr>
          <w:ilvl w:val="0"/>
          <w:numId w:val="2"/>
        </w:numPr>
        <w:tabs>
          <w:tab w:val="left" w:pos="142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BB">
        <w:rPr>
          <w:rFonts w:ascii="Times New Roman" w:hAnsi="Times New Roman" w:cs="Times New Roman"/>
          <w:b/>
          <w:sz w:val="28"/>
          <w:szCs w:val="28"/>
        </w:rPr>
        <w:t>В соответствии со статьёй 57 Конституции Российской Федерации каждый обязан платить законно установленные налоги и сборы.</w:t>
      </w:r>
      <w:r w:rsidRPr="00795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7F8" w:rsidRDefault="000A17F8" w:rsidP="00E22C33">
      <w:pPr>
        <w:pStyle w:val="a7"/>
        <w:tabs>
          <w:tab w:val="left" w:pos="142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BB">
        <w:rPr>
          <w:rFonts w:ascii="Times New Roman" w:hAnsi="Times New Roman" w:cs="Times New Roman"/>
          <w:sz w:val="28"/>
          <w:szCs w:val="28"/>
        </w:rPr>
        <w:t>Одним из основных показателей работы налоговых органов является уровень задолженности по уплате обязательных платежей в бюджет.</w:t>
      </w:r>
    </w:p>
    <w:p w:rsidR="0037332F" w:rsidRPr="007954BB" w:rsidRDefault="0037332F" w:rsidP="00E22C33">
      <w:pPr>
        <w:pStyle w:val="a7"/>
        <w:tabs>
          <w:tab w:val="left" w:pos="142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32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E289BD1" wp14:editId="46EE6C61">
            <wp:extent cx="6096851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7AF" w:rsidRDefault="000A17F8" w:rsidP="009A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F8">
        <w:rPr>
          <w:rFonts w:ascii="Times New Roman" w:hAnsi="Times New Roman" w:cs="Times New Roman"/>
          <w:sz w:val="28"/>
          <w:szCs w:val="28"/>
        </w:rPr>
        <w:t xml:space="preserve">На 01 </w:t>
      </w:r>
      <w:r w:rsidR="007954BB">
        <w:rPr>
          <w:rFonts w:ascii="Times New Roman" w:hAnsi="Times New Roman" w:cs="Times New Roman"/>
          <w:sz w:val="28"/>
          <w:szCs w:val="28"/>
        </w:rPr>
        <w:t>мая</w:t>
      </w:r>
      <w:r w:rsidRPr="000A17F8">
        <w:rPr>
          <w:rFonts w:ascii="Times New Roman" w:hAnsi="Times New Roman" w:cs="Times New Roman"/>
          <w:sz w:val="28"/>
          <w:szCs w:val="28"/>
        </w:rPr>
        <w:t xml:space="preserve"> 202</w:t>
      </w:r>
      <w:r w:rsidR="007954BB">
        <w:rPr>
          <w:rFonts w:ascii="Times New Roman" w:hAnsi="Times New Roman" w:cs="Times New Roman"/>
          <w:sz w:val="28"/>
          <w:szCs w:val="28"/>
        </w:rPr>
        <w:t>1</w:t>
      </w:r>
      <w:r w:rsidRPr="000A17F8">
        <w:rPr>
          <w:rFonts w:ascii="Times New Roman" w:hAnsi="Times New Roman" w:cs="Times New Roman"/>
          <w:sz w:val="28"/>
          <w:szCs w:val="28"/>
        </w:rPr>
        <w:t xml:space="preserve"> </w:t>
      </w:r>
      <w:r w:rsidR="00630689">
        <w:rPr>
          <w:rFonts w:ascii="Times New Roman" w:hAnsi="Times New Roman" w:cs="Times New Roman"/>
          <w:sz w:val="28"/>
          <w:szCs w:val="28"/>
        </w:rPr>
        <w:t xml:space="preserve">совокупная </w:t>
      </w:r>
      <w:r w:rsidRPr="000A17F8">
        <w:rPr>
          <w:rFonts w:ascii="Times New Roman" w:hAnsi="Times New Roman" w:cs="Times New Roman"/>
          <w:sz w:val="28"/>
          <w:szCs w:val="28"/>
        </w:rPr>
        <w:t xml:space="preserve">задолженность составила </w:t>
      </w:r>
      <w:r w:rsidR="007954BB">
        <w:rPr>
          <w:rFonts w:ascii="Times New Roman" w:hAnsi="Times New Roman" w:cs="Times New Roman"/>
          <w:sz w:val="28"/>
          <w:szCs w:val="28"/>
        </w:rPr>
        <w:t>7,7</w:t>
      </w:r>
      <w:r w:rsidRPr="000A17F8">
        <w:rPr>
          <w:rFonts w:ascii="Times New Roman" w:hAnsi="Times New Roman" w:cs="Times New Roman"/>
          <w:sz w:val="28"/>
          <w:szCs w:val="28"/>
        </w:rPr>
        <w:t xml:space="preserve"> млрд. руб., или </w:t>
      </w:r>
    </w:p>
    <w:p w:rsidR="000A17F8" w:rsidRPr="000A17F8" w:rsidRDefault="009A37AF" w:rsidP="009A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7AF">
        <w:rPr>
          <w:rFonts w:ascii="Times New Roman" w:hAnsi="Times New Roman" w:cs="Times New Roman"/>
          <w:sz w:val="28"/>
          <w:szCs w:val="28"/>
        </w:rPr>
        <w:t>14,05</w:t>
      </w:r>
      <w:r w:rsidR="000A17F8" w:rsidRPr="000A17F8">
        <w:rPr>
          <w:rFonts w:ascii="Times New Roman" w:hAnsi="Times New Roman" w:cs="Times New Roman"/>
          <w:sz w:val="28"/>
          <w:szCs w:val="28"/>
        </w:rPr>
        <w:t xml:space="preserve"> % от общей суммы, поступивших за </w:t>
      </w:r>
      <w:r>
        <w:rPr>
          <w:rFonts w:ascii="Times New Roman" w:hAnsi="Times New Roman" w:cs="Times New Roman"/>
          <w:sz w:val="28"/>
          <w:szCs w:val="28"/>
        </w:rPr>
        <w:t>календарный  год  налогов (DTI).</w:t>
      </w:r>
    </w:p>
    <w:p w:rsidR="000A17F8" w:rsidRPr="000A17F8" w:rsidRDefault="000A17F8" w:rsidP="009A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F8">
        <w:rPr>
          <w:rFonts w:ascii="Times New Roman" w:hAnsi="Times New Roman" w:cs="Times New Roman"/>
          <w:sz w:val="28"/>
          <w:szCs w:val="28"/>
        </w:rPr>
        <w:t xml:space="preserve">Рост совокупной задолженности за </w:t>
      </w:r>
      <w:r w:rsidR="007954BB">
        <w:rPr>
          <w:rFonts w:ascii="Times New Roman" w:hAnsi="Times New Roman" w:cs="Times New Roman"/>
          <w:sz w:val="28"/>
          <w:szCs w:val="28"/>
        </w:rPr>
        <w:t>4</w:t>
      </w:r>
      <w:r w:rsidRPr="000A17F8">
        <w:rPr>
          <w:rFonts w:ascii="Times New Roman" w:hAnsi="Times New Roman" w:cs="Times New Roman"/>
          <w:sz w:val="28"/>
          <w:szCs w:val="28"/>
        </w:rPr>
        <w:t xml:space="preserve"> мес. 202</w:t>
      </w:r>
      <w:r w:rsidR="007954BB">
        <w:rPr>
          <w:rFonts w:ascii="Times New Roman" w:hAnsi="Times New Roman" w:cs="Times New Roman"/>
          <w:sz w:val="28"/>
          <w:szCs w:val="28"/>
        </w:rPr>
        <w:t>1</w:t>
      </w:r>
      <w:r w:rsidRPr="000A17F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34A4F">
        <w:rPr>
          <w:rFonts w:ascii="Times New Roman" w:hAnsi="Times New Roman" w:cs="Times New Roman"/>
          <w:sz w:val="28"/>
          <w:szCs w:val="28"/>
        </w:rPr>
        <w:t>0,3</w:t>
      </w:r>
      <w:r w:rsidRPr="000A17F8">
        <w:rPr>
          <w:rFonts w:ascii="Times New Roman" w:hAnsi="Times New Roman" w:cs="Times New Roman"/>
          <w:sz w:val="28"/>
          <w:szCs w:val="28"/>
        </w:rPr>
        <w:t xml:space="preserve"> млрд. руб. или </w:t>
      </w:r>
      <w:r w:rsidR="007954BB">
        <w:rPr>
          <w:rFonts w:ascii="Times New Roman" w:hAnsi="Times New Roman" w:cs="Times New Roman"/>
          <w:sz w:val="28"/>
          <w:szCs w:val="28"/>
        </w:rPr>
        <w:t>4,0</w:t>
      </w:r>
      <w:r w:rsidR="00034A4F">
        <w:rPr>
          <w:rFonts w:ascii="Times New Roman" w:hAnsi="Times New Roman" w:cs="Times New Roman"/>
          <w:sz w:val="28"/>
          <w:szCs w:val="28"/>
        </w:rPr>
        <w:t xml:space="preserve"> </w:t>
      </w:r>
      <w:r w:rsidRPr="000A17F8">
        <w:rPr>
          <w:rFonts w:ascii="Times New Roman" w:hAnsi="Times New Roman" w:cs="Times New Roman"/>
          <w:sz w:val="28"/>
          <w:szCs w:val="28"/>
        </w:rPr>
        <w:t>%.</w:t>
      </w:r>
    </w:p>
    <w:p w:rsidR="00034A4F" w:rsidRDefault="000A17F8" w:rsidP="00E22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F8">
        <w:rPr>
          <w:rFonts w:ascii="Times New Roman" w:hAnsi="Times New Roman" w:cs="Times New Roman"/>
          <w:sz w:val="28"/>
          <w:szCs w:val="28"/>
        </w:rPr>
        <w:t>Основной причиной роста совокупной задолженности является неуплата текущих платежей</w:t>
      </w:r>
      <w:r w:rsidR="007954BB">
        <w:rPr>
          <w:rFonts w:ascii="Times New Roman" w:hAnsi="Times New Roman" w:cs="Times New Roman"/>
          <w:sz w:val="28"/>
          <w:szCs w:val="28"/>
        </w:rPr>
        <w:t xml:space="preserve"> по страховым взносам и внебюджетным фондам</w:t>
      </w:r>
      <w:r w:rsidRPr="000A17F8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7954BB">
        <w:rPr>
          <w:rFonts w:ascii="Times New Roman" w:hAnsi="Times New Roman" w:cs="Times New Roman"/>
          <w:sz w:val="28"/>
          <w:szCs w:val="28"/>
        </w:rPr>
        <w:t>0,31</w:t>
      </w:r>
      <w:r w:rsidRPr="000A17F8">
        <w:rPr>
          <w:rFonts w:ascii="Times New Roman" w:hAnsi="Times New Roman" w:cs="Times New Roman"/>
          <w:sz w:val="28"/>
          <w:szCs w:val="28"/>
        </w:rPr>
        <w:t xml:space="preserve"> млрд. руб. или </w:t>
      </w:r>
      <w:r w:rsidR="007954BB">
        <w:rPr>
          <w:rFonts w:ascii="Times New Roman" w:hAnsi="Times New Roman" w:cs="Times New Roman"/>
          <w:sz w:val="28"/>
          <w:szCs w:val="28"/>
        </w:rPr>
        <w:t>105,4</w:t>
      </w:r>
      <w:r w:rsidRPr="000A17F8">
        <w:rPr>
          <w:rFonts w:ascii="Times New Roman" w:hAnsi="Times New Roman" w:cs="Times New Roman"/>
          <w:sz w:val="28"/>
          <w:szCs w:val="28"/>
        </w:rPr>
        <w:t xml:space="preserve">% от общего роста совокупной задолженности. </w:t>
      </w:r>
    </w:p>
    <w:p w:rsidR="00906E98" w:rsidRDefault="00854754" w:rsidP="00E22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20">
        <w:rPr>
          <w:rFonts w:ascii="Times New Roman" w:hAnsi="Times New Roman" w:cs="Times New Roman"/>
          <w:sz w:val="28"/>
          <w:szCs w:val="28"/>
        </w:rPr>
        <w:t>На</w:t>
      </w:r>
      <w:r w:rsidR="0027707E" w:rsidRPr="00157220">
        <w:rPr>
          <w:rFonts w:ascii="Times New Roman" w:hAnsi="Times New Roman" w:cs="Times New Roman"/>
          <w:sz w:val="28"/>
          <w:szCs w:val="28"/>
        </w:rPr>
        <w:t xml:space="preserve"> случа</w:t>
      </w:r>
      <w:r w:rsidRPr="00157220">
        <w:rPr>
          <w:rFonts w:ascii="Times New Roman" w:hAnsi="Times New Roman" w:cs="Times New Roman"/>
          <w:sz w:val="28"/>
          <w:szCs w:val="28"/>
        </w:rPr>
        <w:t>й</w:t>
      </w:r>
      <w:r w:rsidR="0027707E" w:rsidRPr="00157220">
        <w:rPr>
          <w:rFonts w:ascii="Times New Roman" w:hAnsi="Times New Roman" w:cs="Times New Roman"/>
          <w:sz w:val="28"/>
          <w:szCs w:val="28"/>
        </w:rPr>
        <w:t xml:space="preserve"> неуплаты налогов в добровольном порядке </w:t>
      </w:r>
      <w:r w:rsidRPr="00157220">
        <w:rPr>
          <w:rFonts w:ascii="Times New Roman" w:hAnsi="Times New Roman" w:cs="Times New Roman"/>
          <w:sz w:val="28"/>
          <w:szCs w:val="28"/>
        </w:rPr>
        <w:t xml:space="preserve">законодателем </w:t>
      </w:r>
      <w:r w:rsidR="00345FBB" w:rsidRPr="00157220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D55FD7" w:rsidRPr="00157220">
        <w:rPr>
          <w:rFonts w:ascii="Times New Roman" w:hAnsi="Times New Roman" w:cs="Times New Roman"/>
          <w:sz w:val="28"/>
          <w:szCs w:val="28"/>
        </w:rPr>
        <w:t xml:space="preserve">ряд привычных правовых инструментов </w:t>
      </w:r>
      <w:r w:rsidR="00345FBB" w:rsidRPr="00157220">
        <w:rPr>
          <w:rFonts w:ascii="Times New Roman" w:hAnsi="Times New Roman" w:cs="Times New Roman"/>
          <w:sz w:val="28"/>
          <w:szCs w:val="28"/>
        </w:rPr>
        <w:t>для взыскания задолженности с налогоплательщиков</w:t>
      </w:r>
      <w:r w:rsidR="0027707E" w:rsidRPr="00157220">
        <w:rPr>
          <w:rFonts w:ascii="Times New Roman" w:hAnsi="Times New Roman" w:cs="Times New Roman"/>
          <w:sz w:val="28"/>
          <w:szCs w:val="28"/>
        </w:rPr>
        <w:t xml:space="preserve"> –</w:t>
      </w:r>
      <w:r w:rsidR="00345FBB" w:rsidRPr="00157220">
        <w:rPr>
          <w:rFonts w:ascii="Times New Roman" w:hAnsi="Times New Roman" w:cs="Times New Roman"/>
          <w:sz w:val="28"/>
          <w:szCs w:val="28"/>
        </w:rPr>
        <w:t xml:space="preserve"> должников</w:t>
      </w:r>
      <w:r w:rsidR="00D55FD7" w:rsidRPr="00157220">
        <w:rPr>
          <w:rFonts w:ascii="Times New Roman" w:hAnsi="Times New Roman" w:cs="Times New Roman"/>
          <w:sz w:val="28"/>
          <w:szCs w:val="28"/>
        </w:rPr>
        <w:t>, предусмотре</w:t>
      </w:r>
      <w:r w:rsidR="004B42A5">
        <w:rPr>
          <w:rFonts w:ascii="Times New Roman" w:hAnsi="Times New Roman" w:cs="Times New Roman"/>
          <w:sz w:val="28"/>
          <w:szCs w:val="28"/>
        </w:rPr>
        <w:t xml:space="preserve">нных ст.ст. 69, 70, 46, 47, 48НК РФ, </w:t>
      </w:r>
      <w:r w:rsidR="004B42A5" w:rsidRPr="00EE0168">
        <w:rPr>
          <w:rFonts w:ascii="Times New Roman" w:hAnsi="Times New Roman" w:cs="Times New Roman"/>
          <w:sz w:val="28"/>
          <w:szCs w:val="28"/>
        </w:rPr>
        <w:t>которые претерпели ряд изменений в 2020 году, а именно:</w:t>
      </w:r>
    </w:p>
    <w:p w:rsidR="0037332F" w:rsidRPr="00EE0168" w:rsidRDefault="0037332F" w:rsidP="00E22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2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27271BC" wp14:editId="1B81F05F">
            <wp:extent cx="6096851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E98" w:rsidRPr="00EE0168" w:rsidRDefault="00350A86" w:rsidP="00906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168">
        <w:rPr>
          <w:rFonts w:ascii="Times New Roman" w:hAnsi="Times New Roman" w:cs="Times New Roman"/>
          <w:sz w:val="28"/>
          <w:szCs w:val="28"/>
        </w:rPr>
        <w:t>- внесены изменения в статьи 48 и 70 Налогового кодекса Российской Федерации</w:t>
      </w:r>
      <w:r w:rsidR="00906E98" w:rsidRPr="00EE0168">
        <w:rPr>
          <w:rFonts w:ascii="Times New Roman" w:hAnsi="Times New Roman" w:cs="Times New Roman"/>
          <w:sz w:val="28"/>
          <w:szCs w:val="28"/>
        </w:rPr>
        <w:t xml:space="preserve"> (далее – НК РФ, кодекс)</w:t>
      </w:r>
      <w:r w:rsidRPr="00EE0168">
        <w:rPr>
          <w:rFonts w:ascii="Times New Roman" w:hAnsi="Times New Roman" w:cs="Times New Roman"/>
          <w:sz w:val="28"/>
          <w:szCs w:val="28"/>
        </w:rPr>
        <w:t>.  </w:t>
      </w:r>
    </w:p>
    <w:p w:rsidR="00906E98" w:rsidRPr="00EE0168" w:rsidRDefault="00350A86" w:rsidP="00906E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168">
        <w:rPr>
          <w:rFonts w:ascii="Times New Roman" w:hAnsi="Times New Roman" w:cs="Times New Roman"/>
          <w:sz w:val="28"/>
          <w:szCs w:val="28"/>
        </w:rPr>
        <w:t xml:space="preserve">Минимальная сумма задолженности по налогам физического лица, при которой налоговые органы будут направлять требование о ее уплате в трехмесячный срок со дня выявления, возросла </w:t>
      </w:r>
      <w:r w:rsidRPr="00EE0168">
        <w:rPr>
          <w:rFonts w:ascii="Times New Roman" w:hAnsi="Times New Roman" w:cs="Times New Roman"/>
          <w:b/>
          <w:sz w:val="28"/>
          <w:szCs w:val="28"/>
        </w:rPr>
        <w:t>с 500 до 3000 рублей.</w:t>
      </w:r>
    </w:p>
    <w:p w:rsidR="00906E98" w:rsidRPr="00EE0168" w:rsidRDefault="00350A86" w:rsidP="00906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168">
        <w:rPr>
          <w:rFonts w:ascii="Times New Roman" w:hAnsi="Times New Roman" w:cs="Times New Roman"/>
          <w:sz w:val="28"/>
          <w:szCs w:val="28"/>
        </w:rPr>
        <w:t>Если же сумма недоимки не превышает 3000 рублей, требование об уплате будет направлено налогоплательщику не  позднее одного года со дня выявления недоимки.</w:t>
      </w:r>
    </w:p>
    <w:p w:rsidR="00906E98" w:rsidRPr="00EE0168" w:rsidRDefault="00350A86" w:rsidP="00906E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168">
        <w:rPr>
          <w:rFonts w:ascii="Times New Roman" w:hAnsi="Times New Roman" w:cs="Times New Roman"/>
          <w:sz w:val="28"/>
          <w:szCs w:val="28"/>
        </w:rPr>
        <w:t xml:space="preserve">Минимальная сумма налоговой задолженности физических лиц, при которой налоговые органы могут обращаться в суд для </w:t>
      </w:r>
      <w:r w:rsidRPr="00EE0168">
        <w:rPr>
          <w:rFonts w:ascii="Times New Roman" w:hAnsi="Times New Roman" w:cs="Times New Roman"/>
          <w:b/>
          <w:sz w:val="28"/>
          <w:szCs w:val="28"/>
        </w:rPr>
        <w:t>взыскания в течение шести месяцев</w:t>
      </w:r>
      <w:r w:rsidRPr="00EE0168">
        <w:rPr>
          <w:rFonts w:ascii="Times New Roman" w:hAnsi="Times New Roman" w:cs="Times New Roman"/>
          <w:sz w:val="28"/>
          <w:szCs w:val="28"/>
        </w:rPr>
        <w:t xml:space="preserve"> со дня истечения срока исполнения требования об уплате, </w:t>
      </w:r>
      <w:r w:rsidRPr="00EE0168">
        <w:rPr>
          <w:rFonts w:ascii="Times New Roman" w:hAnsi="Times New Roman" w:cs="Times New Roman"/>
          <w:b/>
          <w:sz w:val="28"/>
          <w:szCs w:val="28"/>
        </w:rPr>
        <w:t>повышена с 3000 до 10 000 рублей.</w:t>
      </w:r>
    </w:p>
    <w:p w:rsidR="00906E98" w:rsidRPr="00EE0168" w:rsidRDefault="00350A86" w:rsidP="00906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168">
        <w:rPr>
          <w:rFonts w:ascii="Times New Roman" w:hAnsi="Times New Roman" w:cs="Times New Roman"/>
          <w:sz w:val="28"/>
          <w:szCs w:val="28"/>
        </w:rPr>
        <w:t xml:space="preserve">Если сумма задолженности не превышает 10 000 рублей, налоговые органы будут обращаться в суд в течение шести месяцев со дня истечения </w:t>
      </w:r>
      <w:r w:rsidRPr="00F16E8A">
        <w:rPr>
          <w:rFonts w:ascii="Times New Roman" w:hAnsi="Times New Roman" w:cs="Times New Roman"/>
          <w:b/>
          <w:sz w:val="28"/>
          <w:szCs w:val="28"/>
        </w:rPr>
        <w:t xml:space="preserve">трехлетнего срока </w:t>
      </w:r>
      <w:r w:rsidRPr="00EE0168">
        <w:rPr>
          <w:rFonts w:ascii="Times New Roman" w:hAnsi="Times New Roman" w:cs="Times New Roman"/>
          <w:sz w:val="28"/>
          <w:szCs w:val="28"/>
        </w:rPr>
        <w:t>от даты исполнения самого раннего требования об уплате.</w:t>
      </w:r>
    </w:p>
    <w:p w:rsidR="00906E98" w:rsidRDefault="004B42A5" w:rsidP="00906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168">
        <w:rPr>
          <w:rFonts w:ascii="Times New Roman" w:hAnsi="Times New Roman" w:cs="Times New Roman"/>
          <w:sz w:val="28"/>
          <w:szCs w:val="28"/>
        </w:rPr>
        <w:t xml:space="preserve">- </w:t>
      </w:r>
      <w:r w:rsidRPr="00EE0168">
        <w:rPr>
          <w:rFonts w:ascii="Times New Roman" w:hAnsi="Times New Roman" w:cs="Times New Roman"/>
          <w:b/>
          <w:sz w:val="28"/>
          <w:szCs w:val="28"/>
        </w:rPr>
        <w:t>ст. 46 НК РФ</w:t>
      </w:r>
      <w:r w:rsidRPr="00EE0168">
        <w:rPr>
          <w:rFonts w:ascii="Times New Roman" w:hAnsi="Times New Roman" w:cs="Times New Roman"/>
          <w:sz w:val="28"/>
          <w:szCs w:val="28"/>
        </w:rPr>
        <w:t xml:space="preserve"> - дополнена новыми положениями, предусматривающими особенности взыскания небольших сумм задолженности. </w:t>
      </w:r>
      <w:proofErr w:type="gramStart"/>
      <w:r w:rsidRPr="00EE0168">
        <w:rPr>
          <w:rFonts w:ascii="Times New Roman" w:hAnsi="Times New Roman" w:cs="Times New Roman"/>
          <w:sz w:val="28"/>
          <w:szCs w:val="28"/>
        </w:rPr>
        <w:t>Так, по общему правилу, налоговые органы будут принимать в отношении организаций и ИП решение о взыскании,</w:t>
      </w:r>
      <w:r w:rsidRPr="00EE016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EE0168">
        <w:rPr>
          <w:rFonts w:ascii="Times New Roman" w:hAnsi="Times New Roman" w:cs="Times New Roman"/>
          <w:sz w:val="28"/>
          <w:szCs w:val="28"/>
        </w:rPr>
        <w:t xml:space="preserve">если общая сумма налога, сбора, страховых взносов, пеней, штрафов, подлежащая взысканию, </w:t>
      </w:r>
      <w:r w:rsidRPr="00EE0168">
        <w:rPr>
          <w:rFonts w:ascii="Times New Roman" w:hAnsi="Times New Roman" w:cs="Times New Roman"/>
          <w:b/>
          <w:sz w:val="28"/>
          <w:szCs w:val="28"/>
        </w:rPr>
        <w:t>превышает 3 тыс. руб.</w:t>
      </w:r>
      <w:r w:rsidRPr="00EE0168">
        <w:rPr>
          <w:rFonts w:ascii="Times New Roman" w:hAnsi="Times New Roman" w:cs="Times New Roman"/>
          <w:sz w:val="28"/>
          <w:szCs w:val="28"/>
        </w:rPr>
        <w:t xml:space="preserve"> Но есть исключение: если в течение трех лет со дня истечения срока исполнения, указанного в</w:t>
      </w:r>
      <w:r w:rsidRPr="00EE016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EE0168">
        <w:rPr>
          <w:rFonts w:ascii="Times New Roman" w:hAnsi="Times New Roman" w:cs="Times New Roman"/>
          <w:sz w:val="28"/>
          <w:szCs w:val="28"/>
        </w:rPr>
        <w:t>самом раннем из невыполненных требований об уплате, общая сумма долга, пеней, штрафов</w:t>
      </w:r>
      <w:r w:rsidRPr="00350A86">
        <w:rPr>
          <w:rFonts w:ascii="Times New Roman" w:hAnsi="Times New Roman" w:cs="Times New Roman"/>
          <w:sz w:val="28"/>
          <w:szCs w:val="28"/>
        </w:rPr>
        <w:t xml:space="preserve"> так и</w:t>
      </w:r>
      <w:proofErr w:type="gramEnd"/>
      <w:r w:rsidRPr="00350A86">
        <w:rPr>
          <w:rFonts w:ascii="Times New Roman" w:hAnsi="Times New Roman" w:cs="Times New Roman"/>
          <w:sz w:val="28"/>
          <w:szCs w:val="28"/>
        </w:rPr>
        <w:t xml:space="preserve"> не превысит 3 тыс. руб., решение о взыскании принимается в течение двух месяцев с момента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350A86">
        <w:rPr>
          <w:rFonts w:ascii="Times New Roman" w:hAnsi="Times New Roman" w:cs="Times New Roman"/>
          <w:sz w:val="28"/>
          <w:szCs w:val="28"/>
        </w:rPr>
        <w:t>истечения этого трехлетнего срока.</w:t>
      </w:r>
    </w:p>
    <w:p w:rsidR="00906E98" w:rsidRDefault="00350A86" w:rsidP="00906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ст. 78 НК РФ - </w:t>
      </w:r>
      <w:r w:rsidR="002F4F2C">
        <w:rPr>
          <w:rFonts w:ascii="Times New Roman" w:hAnsi="Times New Roman" w:cs="Times New Roman"/>
          <w:sz w:val="28"/>
          <w:szCs w:val="28"/>
        </w:rPr>
        <w:t>Полностью утратило</w:t>
      </w:r>
      <w:r w:rsidRPr="00350A86">
        <w:rPr>
          <w:rFonts w:ascii="Times New Roman" w:hAnsi="Times New Roman" w:cs="Times New Roman"/>
          <w:sz w:val="28"/>
          <w:szCs w:val="28"/>
        </w:rPr>
        <w:t xml:space="preserve"> силу положение о том, что зачет переплат производится </w:t>
      </w:r>
      <w:r w:rsidRPr="002F4F2C">
        <w:rPr>
          <w:rFonts w:ascii="Times New Roman" w:hAnsi="Times New Roman" w:cs="Times New Roman"/>
          <w:b/>
          <w:sz w:val="28"/>
          <w:szCs w:val="28"/>
        </w:rPr>
        <w:t>исключительно в счет налога того же вида</w:t>
      </w:r>
      <w:r w:rsidRPr="00350A86">
        <w:rPr>
          <w:rFonts w:ascii="Times New Roman" w:hAnsi="Times New Roman" w:cs="Times New Roman"/>
          <w:sz w:val="28"/>
          <w:szCs w:val="28"/>
        </w:rPr>
        <w:t>: федерального в счет федерального, регионального – в счет регионального, местного – в счет местного. Это новшество позволит налогоплательщикам рационально распорядиться своими средствами.</w:t>
      </w:r>
    </w:p>
    <w:p w:rsidR="00906E98" w:rsidRDefault="002F4F2C" w:rsidP="00906E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п.6</w:t>
      </w:r>
      <w:r>
        <w:rPr>
          <w:rStyle w:val="blk"/>
          <w:rFonts w:ascii="Arial" w:hAnsi="Arial" w:cs="Arial"/>
          <w:color w:val="000000"/>
          <w:sz w:val="26"/>
          <w:szCs w:val="26"/>
        </w:rPr>
        <w:t xml:space="preserve"> </w:t>
      </w:r>
      <w:bookmarkStart w:id="0" w:name="dst4995"/>
      <w:bookmarkStart w:id="1" w:name="dst533"/>
      <w:bookmarkEnd w:id="0"/>
      <w:bookmarkEnd w:id="1"/>
      <w:r w:rsidRPr="002F4F2C">
        <w:rPr>
          <w:rFonts w:ascii="Times New Roman" w:hAnsi="Times New Roman" w:cs="Times New Roman"/>
          <w:sz w:val="28"/>
          <w:szCs w:val="28"/>
        </w:rPr>
        <w:t xml:space="preserve">Возврат налогоплательщику суммы излишне уплаченного налога при наличии </w:t>
      </w:r>
      <w:r w:rsidRPr="002F4F2C">
        <w:rPr>
          <w:rFonts w:ascii="Times New Roman" w:hAnsi="Times New Roman" w:cs="Times New Roman"/>
          <w:b/>
          <w:sz w:val="28"/>
          <w:szCs w:val="28"/>
        </w:rPr>
        <w:t xml:space="preserve">у него недоимки по иным налогам </w:t>
      </w:r>
      <w:r w:rsidRPr="002F4F2C">
        <w:rPr>
          <w:rFonts w:ascii="Times New Roman" w:hAnsi="Times New Roman" w:cs="Times New Roman"/>
          <w:sz w:val="28"/>
          <w:szCs w:val="28"/>
        </w:rPr>
        <w:t xml:space="preserve">или задолженности по соответствующим пеням, а также штрафам, подлежащим взысканию в случаях, предусмотренных настоящим Кодексом, </w:t>
      </w:r>
      <w:r w:rsidRPr="002F4F2C">
        <w:rPr>
          <w:rFonts w:ascii="Times New Roman" w:hAnsi="Times New Roman" w:cs="Times New Roman"/>
          <w:b/>
          <w:sz w:val="28"/>
          <w:szCs w:val="28"/>
        </w:rPr>
        <w:t>производится только после зачета суммы излишне уплаченного налога в счет погашения недоимки (задолженности).</w:t>
      </w:r>
    </w:p>
    <w:p w:rsidR="0037332F" w:rsidRDefault="0037332F" w:rsidP="00906E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32F" w:rsidRDefault="0037332F" w:rsidP="00906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2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A152372" wp14:editId="57FDAF8B">
            <wp:extent cx="6096851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F2C" w:rsidRPr="00906E98" w:rsidRDefault="002F4F2C" w:rsidP="00906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377">
        <w:rPr>
          <w:rFonts w:ascii="Times New Roman" w:hAnsi="Times New Roman" w:cs="Times New Roman"/>
          <w:b/>
          <w:sz w:val="28"/>
          <w:szCs w:val="28"/>
        </w:rPr>
        <w:t>п.1 ст.  92 НК РФ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F4F2C">
        <w:rPr>
          <w:rFonts w:ascii="Times New Roman" w:hAnsi="Times New Roman" w:cs="Times New Roman"/>
          <w:sz w:val="28"/>
          <w:szCs w:val="28"/>
        </w:rPr>
        <w:t>Должностное лицо налогового органа, принявшего предусмотренное </w:t>
      </w:r>
      <w:hyperlink r:id="rId12" w:anchor="dst4480" w:history="1">
        <w:r w:rsidRPr="005C3377">
          <w:rPr>
            <w:rFonts w:ascii="Times New Roman" w:hAnsi="Times New Roman" w:cs="Times New Roman"/>
            <w:b/>
            <w:sz w:val="28"/>
            <w:szCs w:val="28"/>
          </w:rPr>
          <w:t>статьей 46</w:t>
        </w:r>
      </w:hyperlink>
      <w:r w:rsidRPr="005C3377">
        <w:rPr>
          <w:rFonts w:ascii="Times New Roman" w:hAnsi="Times New Roman" w:cs="Times New Roman"/>
          <w:b/>
          <w:sz w:val="28"/>
          <w:szCs w:val="28"/>
        </w:rPr>
        <w:t> </w:t>
      </w:r>
      <w:r w:rsidRPr="002F4F2C">
        <w:rPr>
          <w:rFonts w:ascii="Times New Roman" w:hAnsi="Times New Roman" w:cs="Times New Roman"/>
          <w:sz w:val="28"/>
          <w:szCs w:val="28"/>
        </w:rPr>
        <w:t xml:space="preserve"> Кодекса решение о взыскании недоимки, размер которой </w:t>
      </w:r>
      <w:r w:rsidRPr="005C3377">
        <w:rPr>
          <w:rFonts w:ascii="Times New Roman" w:hAnsi="Times New Roman" w:cs="Times New Roman"/>
          <w:b/>
          <w:sz w:val="28"/>
          <w:szCs w:val="28"/>
        </w:rPr>
        <w:t>превышает 1 миллион</w:t>
      </w:r>
      <w:r w:rsidRPr="002F4F2C">
        <w:rPr>
          <w:rFonts w:ascii="Times New Roman" w:hAnsi="Times New Roman" w:cs="Times New Roman"/>
          <w:sz w:val="28"/>
          <w:szCs w:val="28"/>
        </w:rPr>
        <w:t xml:space="preserve"> рублей, в отношении организации, при условии, что такое решение не исполнено </w:t>
      </w:r>
      <w:r w:rsidRPr="005C3377">
        <w:rPr>
          <w:rFonts w:ascii="Times New Roman" w:hAnsi="Times New Roman" w:cs="Times New Roman"/>
          <w:b/>
          <w:sz w:val="28"/>
          <w:szCs w:val="28"/>
        </w:rPr>
        <w:t>в течение десяти дней</w:t>
      </w:r>
      <w:r w:rsidRPr="002F4F2C">
        <w:rPr>
          <w:rFonts w:ascii="Times New Roman" w:hAnsi="Times New Roman" w:cs="Times New Roman"/>
          <w:sz w:val="28"/>
          <w:szCs w:val="28"/>
        </w:rPr>
        <w:t xml:space="preserve"> с даты его принятия, вправе не более одного раза </w:t>
      </w:r>
      <w:r w:rsidRPr="005C3377">
        <w:rPr>
          <w:rFonts w:ascii="Times New Roman" w:hAnsi="Times New Roman" w:cs="Times New Roman"/>
          <w:b/>
          <w:sz w:val="28"/>
          <w:szCs w:val="28"/>
        </w:rPr>
        <w:t>по одному решению</w:t>
      </w:r>
      <w:r w:rsidRPr="002F4F2C">
        <w:rPr>
          <w:rFonts w:ascii="Times New Roman" w:hAnsi="Times New Roman" w:cs="Times New Roman"/>
          <w:sz w:val="28"/>
          <w:szCs w:val="28"/>
        </w:rPr>
        <w:t xml:space="preserve"> о взыскании недоимки </w:t>
      </w:r>
      <w:r w:rsidRPr="005C3377">
        <w:rPr>
          <w:rFonts w:ascii="Times New Roman" w:hAnsi="Times New Roman" w:cs="Times New Roman"/>
          <w:b/>
          <w:sz w:val="28"/>
          <w:szCs w:val="28"/>
        </w:rPr>
        <w:t>производить осмотр территорий, помещений, документов и</w:t>
      </w:r>
      <w:proofErr w:type="gramEnd"/>
      <w:r w:rsidRPr="005C3377">
        <w:rPr>
          <w:rFonts w:ascii="Times New Roman" w:hAnsi="Times New Roman" w:cs="Times New Roman"/>
          <w:b/>
          <w:sz w:val="28"/>
          <w:szCs w:val="28"/>
        </w:rPr>
        <w:t xml:space="preserve"> предметов организации при наличии ее согласия.</w:t>
      </w:r>
    </w:p>
    <w:p w:rsidR="00906E98" w:rsidRDefault="005C3377" w:rsidP="00906E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Кроме того:</w:t>
      </w:r>
    </w:p>
    <w:p w:rsidR="00906E98" w:rsidRDefault="005C3377" w:rsidP="00906E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C3377">
        <w:rPr>
          <w:rFonts w:ascii="Times New Roman" w:hAnsi="Times New Roman" w:cs="Times New Roman"/>
          <w:sz w:val="28"/>
          <w:szCs w:val="28"/>
        </w:rPr>
        <w:t xml:space="preserve"> 1 апреля 2020 года имущество налогоплательщика может быть в залоге у налогового органа, если:</w:t>
      </w:r>
    </w:p>
    <w:p w:rsidR="00906E98" w:rsidRDefault="005C3377" w:rsidP="00906E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77">
        <w:rPr>
          <w:rFonts w:ascii="Times New Roman" w:hAnsi="Times New Roman" w:cs="Times New Roman"/>
          <w:sz w:val="28"/>
          <w:szCs w:val="28"/>
        </w:rPr>
        <w:t>- налогоплательщик не погасит в течение одного месяца задолженность, указанную в решении о взыскании, исполнение которого обеспечено наложением ареста на имущество в соответствии со ст. 77 Налогового кодекса РФ. </w:t>
      </w:r>
    </w:p>
    <w:p w:rsidR="005C3377" w:rsidRPr="00906E98" w:rsidRDefault="005C3377" w:rsidP="00906E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77">
        <w:rPr>
          <w:rFonts w:ascii="Times New Roman" w:hAnsi="Times New Roman" w:cs="Times New Roman"/>
          <w:sz w:val="28"/>
          <w:szCs w:val="28"/>
        </w:rPr>
        <w:lastRenderedPageBreak/>
        <w:t>- вступило в силу решение налоговой проверки, предусмотренное п. 7 ст. 101 Налогового кодекса, исполнение которого обеспечено запретом на отчуждение или передачу в залог имущества налогоплательщика, без согласия налогового органа.</w:t>
      </w:r>
    </w:p>
    <w:p w:rsidR="005C3377" w:rsidRDefault="005C3377" w:rsidP="005C33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77">
        <w:rPr>
          <w:rFonts w:ascii="Times New Roman" w:hAnsi="Times New Roman" w:cs="Times New Roman"/>
          <w:b/>
          <w:sz w:val="28"/>
          <w:szCs w:val="28"/>
        </w:rPr>
        <w:t>Именно это имущество будет признаваться находящимся в залоге у налогового органа.</w:t>
      </w:r>
    </w:p>
    <w:p w:rsidR="00B006B1" w:rsidRPr="00B006B1" w:rsidRDefault="00B006B1" w:rsidP="005C33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6B1">
        <w:rPr>
          <w:rFonts w:ascii="Times New Roman" w:hAnsi="Times New Roman" w:cs="Times New Roman"/>
          <w:sz w:val="28"/>
          <w:szCs w:val="28"/>
        </w:rPr>
        <w:t>Находящее имущество в залоге у налоговых органов можно увидеть в свободном доступе на сайте налоговой службы в реестре обеспечительных мер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006B1">
        <w:rPr>
          <w:rFonts w:ascii="Times New Roman" w:hAnsi="Times New Roman" w:cs="Times New Roman"/>
          <w:sz w:val="28"/>
          <w:szCs w:val="28"/>
        </w:rPr>
        <w:t>https://service.nalog.ru</w:t>
      </w:r>
    </w:p>
    <w:p w:rsidR="00B006B1" w:rsidRDefault="00B006B1" w:rsidP="00B00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15100" cy="5038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3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014E7A" w:rsidRDefault="00014E7A" w:rsidP="00B00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E7A" w:rsidRDefault="00014E7A" w:rsidP="00B00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Залог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движимого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имущество отражается на сайте </w:t>
      </w:r>
      <w:r w:rsidRPr="00014E7A">
        <w:rPr>
          <w:rFonts w:ascii="Times New Roman" w:hAnsi="Times New Roman" w:cs="Times New Roman"/>
          <w:b/>
          <w:sz w:val="28"/>
          <w:szCs w:val="28"/>
        </w:rPr>
        <w:t>https://www.reestr-zalogov.ru</w:t>
      </w:r>
    </w:p>
    <w:p w:rsidR="00014E7A" w:rsidRPr="005C3377" w:rsidRDefault="00014E7A" w:rsidP="00B00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15100" cy="2143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3108" b="55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E98" w:rsidRDefault="00311756" w:rsidP="00906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5DD">
        <w:rPr>
          <w:rFonts w:ascii="Times New Roman" w:hAnsi="Times New Roman" w:cs="Times New Roman"/>
          <w:sz w:val="28"/>
          <w:szCs w:val="28"/>
        </w:rPr>
        <w:lastRenderedPageBreak/>
        <w:t>Указанные сведения размеща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45DD">
        <w:rPr>
          <w:rFonts w:ascii="Times New Roman" w:hAnsi="Times New Roman" w:cs="Times New Roman"/>
          <w:sz w:val="28"/>
          <w:szCs w:val="28"/>
        </w:rPr>
        <w:t xml:space="preserve">тся </w:t>
      </w:r>
      <w:r w:rsidRPr="00311756">
        <w:rPr>
          <w:rFonts w:ascii="Times New Roman" w:hAnsi="Times New Roman" w:cs="Times New Roman"/>
          <w:b/>
          <w:sz w:val="28"/>
          <w:szCs w:val="28"/>
        </w:rPr>
        <w:t>в течение трех дней</w:t>
      </w:r>
      <w:r w:rsidRPr="008E45DD">
        <w:rPr>
          <w:rFonts w:ascii="Times New Roman" w:hAnsi="Times New Roman" w:cs="Times New Roman"/>
          <w:sz w:val="28"/>
          <w:szCs w:val="28"/>
        </w:rPr>
        <w:t xml:space="preserve"> со дня принятия соответствующего решения налогового органа, но не ранее вступления в силу решения о привлечении (отказе в привлечении) к ответственности за совершение налогового правонарушения, исполнение которого обеспечено запретом на отчуждение (передачу в залог) имущества налогоплательщика без согласия налогового органа в соответствии с п. 10 ст. 101 НК РФ.</w:t>
      </w:r>
      <w:proofErr w:type="gramEnd"/>
    </w:p>
    <w:p w:rsidR="00906E98" w:rsidRDefault="005C3377" w:rsidP="00906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77">
        <w:rPr>
          <w:rFonts w:ascii="Times New Roman" w:hAnsi="Times New Roman" w:cs="Times New Roman"/>
          <w:sz w:val="28"/>
          <w:szCs w:val="28"/>
        </w:rPr>
        <w:t xml:space="preserve">Если имущество налогоплательщика находится в залоге у третьих лиц, то у налогового органа возникает последующий залог. </w:t>
      </w:r>
    </w:p>
    <w:p w:rsidR="00906E98" w:rsidRDefault="005C3377" w:rsidP="00906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77">
        <w:rPr>
          <w:rFonts w:ascii="Times New Roman" w:hAnsi="Times New Roman" w:cs="Times New Roman"/>
          <w:sz w:val="28"/>
          <w:szCs w:val="28"/>
        </w:rPr>
        <w:t>При этом последствия залога не распространяются на денежные средства на счетах, вкладах (депозитах), предназначенных для удовлетворения требований, которые в соответствии с гражданским законодательством предшествуют исполнению обязанности по уплате налогов. </w:t>
      </w:r>
    </w:p>
    <w:p w:rsidR="00906E98" w:rsidRDefault="00311756" w:rsidP="00906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 ст. 77 НК РФ - </w:t>
      </w:r>
      <w:r w:rsidRPr="008E45DD">
        <w:rPr>
          <w:rFonts w:ascii="Times New Roman" w:hAnsi="Times New Roman" w:cs="Times New Roman"/>
          <w:sz w:val="28"/>
          <w:szCs w:val="28"/>
        </w:rPr>
        <w:t>Новые правила расширяют варианты замены ареста имущества. Налоговый орган сможет принять решение о замене ареста имущества:</w:t>
      </w:r>
    </w:p>
    <w:p w:rsidR="00906E98" w:rsidRDefault="00311756" w:rsidP="00906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5DD">
        <w:rPr>
          <w:rFonts w:ascii="Times New Roman" w:hAnsi="Times New Roman" w:cs="Times New Roman"/>
          <w:sz w:val="28"/>
          <w:szCs w:val="28"/>
        </w:rPr>
        <w:t>- на банковскую гарантию, подтверждающую, что банк обязуется уплатить указанную в решении о взыскании налога, пеней и штрафов сумму недоимки, а также суммы соответствующих пеней и штрафов в случае неуплаты этих сумм принципалом в установленный налоговым органом срок, отвечающую требованиям, установленным ст. 74.1 НК РФ;</w:t>
      </w:r>
    </w:p>
    <w:p w:rsidR="00906E98" w:rsidRDefault="00311756" w:rsidP="00906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5DD">
        <w:rPr>
          <w:rFonts w:ascii="Times New Roman" w:hAnsi="Times New Roman" w:cs="Times New Roman"/>
          <w:sz w:val="28"/>
          <w:szCs w:val="28"/>
        </w:rPr>
        <w:t>- на залог имущества налогоплательщика-организации, оформленный в соответствии с п. 2 ст. 73 НК РФ;</w:t>
      </w:r>
    </w:p>
    <w:p w:rsidR="00311756" w:rsidRPr="008E45DD" w:rsidRDefault="00311756" w:rsidP="00906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5DD">
        <w:rPr>
          <w:rFonts w:ascii="Times New Roman" w:hAnsi="Times New Roman" w:cs="Times New Roman"/>
          <w:sz w:val="28"/>
          <w:szCs w:val="28"/>
        </w:rPr>
        <w:t>- на поручительство третьего лица, оформленное в порядке, предусмотренном ст. 74 НК РФ. При этом поручитель должен соответствовать требованиям, установленным п. 2.1 ст. 176.1 НК РФ.</w:t>
      </w:r>
    </w:p>
    <w:p w:rsidR="00906E98" w:rsidRDefault="00906E98" w:rsidP="000A17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2A5" w:rsidRDefault="00014E7A" w:rsidP="000A17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E7A">
        <w:rPr>
          <w:rFonts w:ascii="Times New Roman" w:hAnsi="Times New Roman" w:cs="Times New Roman"/>
          <w:b/>
          <w:sz w:val="28"/>
          <w:szCs w:val="28"/>
        </w:rPr>
        <w:t xml:space="preserve">Особенности взыскания в Новгородской области </w:t>
      </w:r>
    </w:p>
    <w:p w:rsidR="00906E98" w:rsidRPr="00014E7A" w:rsidRDefault="00906E98" w:rsidP="000A17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2A5" w:rsidRDefault="005C3377" w:rsidP="000A17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01.07.2020 налоговые органы области принимали участие в пилотном проекте по экстерриториальному  управлению долгом - суть данного проекта заключалась в том, что меры принудительного взыскания задолженности принимались </w:t>
      </w:r>
      <w:r w:rsidR="009A37AF">
        <w:rPr>
          <w:rFonts w:ascii="Times New Roman" w:hAnsi="Times New Roman" w:cs="Times New Roman"/>
          <w:sz w:val="28"/>
          <w:szCs w:val="28"/>
        </w:rPr>
        <w:t>удаленно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соответственно наши налогоплательщики – должники получали требования, решения о взыскании задолженности от МИ ФНС России по управлению долгом. Срок окончания проекта 01.06.2021.</w:t>
      </w:r>
    </w:p>
    <w:p w:rsidR="00B006B1" w:rsidRDefault="005C3377" w:rsidP="003117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01.06.2021</w:t>
      </w:r>
      <w:r w:rsidR="00B006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принудительное взыскание задолженности осуществляется территориальными налоговыми органами области</w:t>
      </w:r>
      <w:r w:rsidRPr="001B3E70">
        <w:rPr>
          <w:rFonts w:ascii="Times New Roman" w:hAnsi="Times New Roman" w:cs="Times New Roman"/>
          <w:sz w:val="28"/>
          <w:szCs w:val="28"/>
        </w:rPr>
        <w:t xml:space="preserve">. </w:t>
      </w:r>
      <w:r w:rsidR="00311756" w:rsidRPr="001B3E70">
        <w:rPr>
          <w:rFonts w:ascii="Times New Roman" w:hAnsi="Times New Roman" w:cs="Times New Roman"/>
          <w:sz w:val="28"/>
          <w:szCs w:val="28"/>
        </w:rPr>
        <w:t xml:space="preserve"> Информация о завершении проекта размещена на сайте.</w:t>
      </w:r>
    </w:p>
    <w:p w:rsidR="00906E98" w:rsidRDefault="00B006B1" w:rsidP="00906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756">
        <w:rPr>
          <w:rFonts w:ascii="Times New Roman" w:hAnsi="Times New Roman" w:cs="Times New Roman"/>
          <w:sz w:val="28"/>
          <w:szCs w:val="28"/>
        </w:rPr>
        <w:t>В</w:t>
      </w:r>
      <w:r w:rsidR="005C3377" w:rsidRPr="00311756">
        <w:rPr>
          <w:rFonts w:ascii="Times New Roman" w:hAnsi="Times New Roman" w:cs="Times New Roman"/>
          <w:sz w:val="28"/>
          <w:szCs w:val="28"/>
        </w:rPr>
        <w:t xml:space="preserve"> соответствии с Распоряжение руководителя Управления на территории Новгородской области централизовано применение мер принудительного взыскания задолженности</w:t>
      </w:r>
      <w:r w:rsidRPr="00311756">
        <w:rPr>
          <w:rFonts w:ascii="Times New Roman" w:hAnsi="Times New Roman" w:cs="Times New Roman"/>
          <w:sz w:val="28"/>
          <w:szCs w:val="28"/>
        </w:rPr>
        <w:t xml:space="preserve">  в рамках ст.69 -70 НК РФ на базе Межрайонной ИФНС России № 6 по Новгородской области. С июня 2021 налогоплательщики – должники будут </w:t>
      </w:r>
      <w:r w:rsidRPr="00311756">
        <w:rPr>
          <w:rFonts w:ascii="Times New Roman" w:hAnsi="Times New Roman" w:cs="Times New Roman"/>
          <w:sz w:val="28"/>
          <w:szCs w:val="28"/>
        </w:rPr>
        <w:lastRenderedPageBreak/>
        <w:t xml:space="preserve">получать требования об уплате </w:t>
      </w:r>
      <w:r w:rsidR="00311756" w:rsidRPr="00311756">
        <w:rPr>
          <w:rFonts w:ascii="Times New Roman" w:hAnsi="Times New Roman"/>
          <w:sz w:val="28"/>
          <w:szCs w:val="28"/>
        </w:rPr>
        <w:t>налога, сбора, страховых взносов, пени, штрафа, процентов</w:t>
      </w:r>
      <w:r w:rsidR="00311756">
        <w:rPr>
          <w:b/>
          <w:sz w:val="28"/>
          <w:szCs w:val="28"/>
        </w:rPr>
        <w:t xml:space="preserve"> </w:t>
      </w:r>
      <w:r w:rsidR="00311756" w:rsidRPr="00311756">
        <w:rPr>
          <w:rFonts w:ascii="Times New Roman" w:hAnsi="Times New Roman" w:cs="Times New Roman"/>
          <w:sz w:val="28"/>
          <w:szCs w:val="28"/>
        </w:rPr>
        <w:t xml:space="preserve">от МИ ФНС России № 6 по Новгородской области </w:t>
      </w:r>
      <w:r w:rsidR="00906E98">
        <w:rPr>
          <w:rFonts w:ascii="Times New Roman" w:hAnsi="Times New Roman" w:cs="Times New Roman"/>
          <w:sz w:val="28"/>
          <w:szCs w:val="28"/>
        </w:rPr>
        <w:t>ИНН: 5307005390</w:t>
      </w:r>
      <w:r w:rsidR="00311756" w:rsidRPr="00311756">
        <w:rPr>
          <w:rFonts w:ascii="Times New Roman" w:hAnsi="Times New Roman" w:cs="Times New Roman"/>
          <w:sz w:val="28"/>
          <w:szCs w:val="28"/>
        </w:rPr>
        <w:t xml:space="preserve">Адрес: Индекс 174260, Россия, Новгородская область, г. Малая Вишера, 3 КДО </w:t>
      </w:r>
      <w:proofErr w:type="spellStart"/>
      <w:proofErr w:type="gramStart"/>
      <w:r w:rsidR="00311756" w:rsidRPr="00311756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311756" w:rsidRPr="00311756">
        <w:rPr>
          <w:rFonts w:ascii="Times New Roman" w:hAnsi="Times New Roman" w:cs="Times New Roman"/>
          <w:sz w:val="28"/>
          <w:szCs w:val="28"/>
        </w:rPr>
        <w:t>, 3</w:t>
      </w:r>
    </w:p>
    <w:p w:rsidR="00906E98" w:rsidRPr="00906E98" w:rsidRDefault="00906E98" w:rsidP="00906E9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E98">
        <w:rPr>
          <w:rFonts w:ascii="Times New Roman" w:hAnsi="Times New Roman" w:cs="Times New Roman"/>
          <w:sz w:val="28"/>
          <w:szCs w:val="28"/>
          <w:u w:val="single"/>
        </w:rPr>
        <w:t>С целью повышения эффективности взыскания налоговые органы используют в работе интернет ресурсы, позволяющие  более подробно оценивать финансово-имущественное положение должника, местонахождение его имущества. Подготавливаются документы по обращению взыскания на совместно нажитое имущество супругов.</w:t>
      </w:r>
    </w:p>
    <w:p w:rsidR="009A37AF" w:rsidRDefault="00906E98" w:rsidP="00906E9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E98">
        <w:rPr>
          <w:rFonts w:ascii="Times New Roman" w:hAnsi="Times New Roman" w:cs="Times New Roman"/>
          <w:sz w:val="28"/>
          <w:szCs w:val="28"/>
          <w:u w:val="single"/>
        </w:rPr>
        <w:t xml:space="preserve">Хотелось бы обратить внимание, что на территории Новгородской области  существует практика обращения в суд налогового органа о признании сделки должника недействительной. Так, в отношении налогоплательщика был вынесен судебный приказ  о взыскании налоговой задолженности, который  </w:t>
      </w:r>
      <w:proofErr w:type="gramStart"/>
      <w:r w:rsidRPr="00906E98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906E98">
        <w:rPr>
          <w:rFonts w:ascii="Times New Roman" w:hAnsi="Times New Roman" w:cs="Times New Roman"/>
          <w:sz w:val="28"/>
          <w:szCs w:val="28"/>
          <w:u w:val="single"/>
        </w:rPr>
        <w:t xml:space="preserve"> дальнейшим отменен. Во время рассмотрения искового заявления налогового органа </w:t>
      </w:r>
      <w:proofErr w:type="gramStart"/>
      <w:r w:rsidRPr="00906E98">
        <w:rPr>
          <w:rFonts w:ascii="Times New Roman" w:hAnsi="Times New Roman" w:cs="Times New Roman"/>
          <w:sz w:val="28"/>
          <w:szCs w:val="28"/>
          <w:u w:val="single"/>
        </w:rPr>
        <w:t>Новгородский</w:t>
      </w:r>
      <w:proofErr w:type="gramEnd"/>
      <w:r w:rsidRPr="00906E98">
        <w:rPr>
          <w:rFonts w:ascii="Times New Roman" w:hAnsi="Times New Roman" w:cs="Times New Roman"/>
          <w:sz w:val="28"/>
          <w:szCs w:val="28"/>
          <w:u w:val="single"/>
        </w:rPr>
        <w:t xml:space="preserve"> районным судом должником произведено отчуждение имущества. И </w:t>
      </w:r>
      <w:r w:rsidR="009A37AF">
        <w:rPr>
          <w:rFonts w:ascii="Times New Roman" w:hAnsi="Times New Roman" w:cs="Times New Roman"/>
          <w:sz w:val="28"/>
          <w:szCs w:val="28"/>
          <w:u w:val="single"/>
        </w:rPr>
        <w:t>Таким образом, должник намеренно вывел имущество в целях невозможности взыскать долг в дальнейшем</w:t>
      </w:r>
      <w:r w:rsidRPr="00906E9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4B42A5" w:rsidRDefault="00906E98" w:rsidP="009A37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E98">
        <w:rPr>
          <w:rFonts w:ascii="Times New Roman" w:hAnsi="Times New Roman" w:cs="Times New Roman"/>
          <w:sz w:val="28"/>
          <w:szCs w:val="28"/>
          <w:u w:val="single"/>
        </w:rPr>
        <w:t xml:space="preserve">Но,  в 2021 налоговый орган области обратился в суд о признании  сделки не действительной и возврате имущества должнику – суд требования удовлетворил. Далее предстоит обращение взыскание на данное имущество с целью погашения задолженности. Соответственно  у должника остались обязательства перед бюджетом и перед покупателем. </w:t>
      </w:r>
      <w:r w:rsidR="000D66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37AF">
        <w:rPr>
          <w:rFonts w:ascii="Times New Roman" w:hAnsi="Times New Roman" w:cs="Times New Roman"/>
          <w:sz w:val="28"/>
          <w:szCs w:val="28"/>
          <w:u w:val="single"/>
        </w:rPr>
        <w:t>С учетом сложившейся практики н</w:t>
      </w:r>
      <w:r w:rsidRPr="00906E98">
        <w:rPr>
          <w:rFonts w:ascii="Times New Roman" w:hAnsi="Times New Roman" w:cs="Times New Roman"/>
          <w:sz w:val="28"/>
          <w:szCs w:val="28"/>
          <w:u w:val="single"/>
        </w:rPr>
        <w:t xml:space="preserve">алоговые органы области </w:t>
      </w:r>
      <w:r w:rsidR="009A37AF">
        <w:rPr>
          <w:rFonts w:ascii="Times New Roman" w:hAnsi="Times New Roman" w:cs="Times New Roman"/>
          <w:sz w:val="28"/>
          <w:szCs w:val="28"/>
          <w:u w:val="single"/>
        </w:rPr>
        <w:t>проводят работу по обжалованию подобных сделок должников.</w:t>
      </w:r>
    </w:p>
    <w:p w:rsidR="004B42A5" w:rsidRDefault="004B42A5" w:rsidP="000A17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A5" w:rsidRDefault="004B42A5" w:rsidP="000A17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A5" w:rsidRPr="00157220" w:rsidRDefault="004B42A5" w:rsidP="000A17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16" w:rsidRDefault="00086A16" w:rsidP="001400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6A16" w:rsidSect="004057DA">
      <w:pgSz w:w="11906" w:h="16838"/>
      <w:pgMar w:top="1077" w:right="56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0D" w:rsidRDefault="0088670D" w:rsidP="006E49CE">
      <w:pPr>
        <w:spacing w:after="0" w:line="240" w:lineRule="auto"/>
      </w:pPr>
      <w:r>
        <w:separator/>
      </w:r>
    </w:p>
  </w:endnote>
  <w:endnote w:type="continuationSeparator" w:id="0">
    <w:p w:rsidR="0088670D" w:rsidRDefault="0088670D" w:rsidP="006E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0D" w:rsidRDefault="0088670D" w:rsidP="006E49CE">
      <w:pPr>
        <w:spacing w:after="0" w:line="240" w:lineRule="auto"/>
      </w:pPr>
      <w:r>
        <w:separator/>
      </w:r>
    </w:p>
  </w:footnote>
  <w:footnote w:type="continuationSeparator" w:id="0">
    <w:p w:rsidR="0088670D" w:rsidRDefault="0088670D" w:rsidP="006E4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71F7"/>
    <w:multiLevelType w:val="hybridMultilevel"/>
    <w:tmpl w:val="8D78AD96"/>
    <w:lvl w:ilvl="0" w:tplc="67AA6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6B48D3"/>
    <w:multiLevelType w:val="multilevel"/>
    <w:tmpl w:val="2206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16D86"/>
    <w:multiLevelType w:val="hybridMultilevel"/>
    <w:tmpl w:val="F5960A48"/>
    <w:lvl w:ilvl="0" w:tplc="AA8C50C4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B05"/>
    <w:rsid w:val="00014E7A"/>
    <w:rsid w:val="00017B1C"/>
    <w:rsid w:val="00034A4F"/>
    <w:rsid w:val="000467A6"/>
    <w:rsid w:val="000546A8"/>
    <w:rsid w:val="000624E7"/>
    <w:rsid w:val="00074D66"/>
    <w:rsid w:val="00086A16"/>
    <w:rsid w:val="00090A32"/>
    <w:rsid w:val="000A17F8"/>
    <w:rsid w:val="000D2460"/>
    <w:rsid w:val="000D664C"/>
    <w:rsid w:val="000F0210"/>
    <w:rsid w:val="00102A89"/>
    <w:rsid w:val="00137331"/>
    <w:rsid w:val="0014004E"/>
    <w:rsid w:val="00151CD4"/>
    <w:rsid w:val="00157220"/>
    <w:rsid w:val="0016381A"/>
    <w:rsid w:val="001733AC"/>
    <w:rsid w:val="00176E1B"/>
    <w:rsid w:val="001922C0"/>
    <w:rsid w:val="001B3E70"/>
    <w:rsid w:val="001D561B"/>
    <w:rsid w:val="001F443D"/>
    <w:rsid w:val="00207714"/>
    <w:rsid w:val="00223F27"/>
    <w:rsid w:val="002242DE"/>
    <w:rsid w:val="00234752"/>
    <w:rsid w:val="00235D8C"/>
    <w:rsid w:val="00242F4D"/>
    <w:rsid w:val="0024636D"/>
    <w:rsid w:val="0027707E"/>
    <w:rsid w:val="00294853"/>
    <w:rsid w:val="002A016B"/>
    <w:rsid w:val="002A4CEE"/>
    <w:rsid w:val="002B09EE"/>
    <w:rsid w:val="002F4F2C"/>
    <w:rsid w:val="002F592E"/>
    <w:rsid w:val="00307F1E"/>
    <w:rsid w:val="00311756"/>
    <w:rsid w:val="00326452"/>
    <w:rsid w:val="00334050"/>
    <w:rsid w:val="00345FBB"/>
    <w:rsid w:val="00350A86"/>
    <w:rsid w:val="00365D8F"/>
    <w:rsid w:val="0037332F"/>
    <w:rsid w:val="003A4B0B"/>
    <w:rsid w:val="003B1366"/>
    <w:rsid w:val="003C6469"/>
    <w:rsid w:val="004057DA"/>
    <w:rsid w:val="004479D7"/>
    <w:rsid w:val="00451868"/>
    <w:rsid w:val="004835F2"/>
    <w:rsid w:val="004873C4"/>
    <w:rsid w:val="004904B0"/>
    <w:rsid w:val="004937F3"/>
    <w:rsid w:val="004B42A5"/>
    <w:rsid w:val="004C3CB1"/>
    <w:rsid w:val="004D51DA"/>
    <w:rsid w:val="004F0E6F"/>
    <w:rsid w:val="0050371E"/>
    <w:rsid w:val="00504ED9"/>
    <w:rsid w:val="00525B05"/>
    <w:rsid w:val="0056264C"/>
    <w:rsid w:val="00565A60"/>
    <w:rsid w:val="00591853"/>
    <w:rsid w:val="005A02D2"/>
    <w:rsid w:val="005A5F2C"/>
    <w:rsid w:val="005C3377"/>
    <w:rsid w:val="005D1A7F"/>
    <w:rsid w:val="005D40A9"/>
    <w:rsid w:val="005D454A"/>
    <w:rsid w:val="00606B46"/>
    <w:rsid w:val="0062084E"/>
    <w:rsid w:val="00630689"/>
    <w:rsid w:val="006B6A6A"/>
    <w:rsid w:val="006D00D1"/>
    <w:rsid w:val="006D787F"/>
    <w:rsid w:val="006E0721"/>
    <w:rsid w:val="006E1869"/>
    <w:rsid w:val="006E49CE"/>
    <w:rsid w:val="00707F0F"/>
    <w:rsid w:val="00744347"/>
    <w:rsid w:val="00777896"/>
    <w:rsid w:val="007954BB"/>
    <w:rsid w:val="007979F9"/>
    <w:rsid w:val="00804A55"/>
    <w:rsid w:val="00827131"/>
    <w:rsid w:val="00831D41"/>
    <w:rsid w:val="008332F3"/>
    <w:rsid w:val="00841542"/>
    <w:rsid w:val="00854754"/>
    <w:rsid w:val="00854FFA"/>
    <w:rsid w:val="0085585D"/>
    <w:rsid w:val="0088670D"/>
    <w:rsid w:val="008A59BC"/>
    <w:rsid w:val="008C2204"/>
    <w:rsid w:val="008D40EB"/>
    <w:rsid w:val="008E45DD"/>
    <w:rsid w:val="008E526D"/>
    <w:rsid w:val="008F477E"/>
    <w:rsid w:val="008F52F6"/>
    <w:rsid w:val="00906C90"/>
    <w:rsid w:val="00906E98"/>
    <w:rsid w:val="0091553C"/>
    <w:rsid w:val="00916FBE"/>
    <w:rsid w:val="0092642D"/>
    <w:rsid w:val="00953EA2"/>
    <w:rsid w:val="00986F29"/>
    <w:rsid w:val="009A2C47"/>
    <w:rsid w:val="009A37AF"/>
    <w:rsid w:val="009D35D8"/>
    <w:rsid w:val="009D5001"/>
    <w:rsid w:val="009E3230"/>
    <w:rsid w:val="009E43A9"/>
    <w:rsid w:val="00A56F55"/>
    <w:rsid w:val="00A647D4"/>
    <w:rsid w:val="00AA3337"/>
    <w:rsid w:val="00AB7449"/>
    <w:rsid w:val="00AE5599"/>
    <w:rsid w:val="00AE7C4C"/>
    <w:rsid w:val="00B006B1"/>
    <w:rsid w:val="00B06CB3"/>
    <w:rsid w:val="00B12B43"/>
    <w:rsid w:val="00B34903"/>
    <w:rsid w:val="00B55C40"/>
    <w:rsid w:val="00B63140"/>
    <w:rsid w:val="00B660B6"/>
    <w:rsid w:val="00B73CD7"/>
    <w:rsid w:val="00B965C1"/>
    <w:rsid w:val="00BD4621"/>
    <w:rsid w:val="00BD7610"/>
    <w:rsid w:val="00BE0216"/>
    <w:rsid w:val="00BE7091"/>
    <w:rsid w:val="00BF1008"/>
    <w:rsid w:val="00BF4AA2"/>
    <w:rsid w:val="00C048D4"/>
    <w:rsid w:val="00C256A4"/>
    <w:rsid w:val="00C50C25"/>
    <w:rsid w:val="00C539F2"/>
    <w:rsid w:val="00C73A01"/>
    <w:rsid w:val="00C85599"/>
    <w:rsid w:val="00C97122"/>
    <w:rsid w:val="00CB427C"/>
    <w:rsid w:val="00CC04FE"/>
    <w:rsid w:val="00CC1F78"/>
    <w:rsid w:val="00CF7388"/>
    <w:rsid w:val="00CF7F08"/>
    <w:rsid w:val="00D55FD7"/>
    <w:rsid w:val="00D608B0"/>
    <w:rsid w:val="00D614A6"/>
    <w:rsid w:val="00D81675"/>
    <w:rsid w:val="00D95723"/>
    <w:rsid w:val="00DA4888"/>
    <w:rsid w:val="00DA7E95"/>
    <w:rsid w:val="00DD5DB4"/>
    <w:rsid w:val="00DE7C7D"/>
    <w:rsid w:val="00DE7DBF"/>
    <w:rsid w:val="00E22C33"/>
    <w:rsid w:val="00E23BD0"/>
    <w:rsid w:val="00E33BDC"/>
    <w:rsid w:val="00E57FC6"/>
    <w:rsid w:val="00E85F76"/>
    <w:rsid w:val="00E91609"/>
    <w:rsid w:val="00EC5D38"/>
    <w:rsid w:val="00ED33E1"/>
    <w:rsid w:val="00EE0168"/>
    <w:rsid w:val="00EE4813"/>
    <w:rsid w:val="00EE489F"/>
    <w:rsid w:val="00EF3098"/>
    <w:rsid w:val="00F123F4"/>
    <w:rsid w:val="00F16E8A"/>
    <w:rsid w:val="00F24BBE"/>
    <w:rsid w:val="00F43CE2"/>
    <w:rsid w:val="00F51998"/>
    <w:rsid w:val="00F62BE8"/>
    <w:rsid w:val="00F66626"/>
    <w:rsid w:val="00FB5D28"/>
    <w:rsid w:val="00FC3E02"/>
    <w:rsid w:val="00FC742C"/>
    <w:rsid w:val="00FD4190"/>
    <w:rsid w:val="00FF2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38"/>
  </w:style>
  <w:style w:type="paragraph" w:styleId="1">
    <w:name w:val="heading 1"/>
    <w:basedOn w:val="a"/>
    <w:link w:val="10"/>
    <w:uiPriority w:val="9"/>
    <w:qFormat/>
    <w:rsid w:val="00311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E7C4C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6E49C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E49C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footnote reference"/>
    <w:semiHidden/>
    <w:rsid w:val="006E49CE"/>
    <w:rPr>
      <w:vertAlign w:val="superscript"/>
    </w:rPr>
  </w:style>
  <w:style w:type="paragraph" w:styleId="a7">
    <w:name w:val="List Paragraph"/>
    <w:basedOn w:val="a"/>
    <w:uiPriority w:val="34"/>
    <w:qFormat/>
    <w:rsid w:val="00345F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33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5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F4F2C"/>
  </w:style>
  <w:style w:type="character" w:customStyle="1" w:styleId="10">
    <w:name w:val="Заголовок 1 Знак"/>
    <w:basedOn w:val="a0"/>
    <w:link w:val="1"/>
    <w:uiPriority w:val="9"/>
    <w:rsid w:val="00311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E7C4C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6E49C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E49C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footnote reference"/>
    <w:semiHidden/>
    <w:rsid w:val="006E49CE"/>
    <w:rPr>
      <w:vertAlign w:val="superscript"/>
    </w:rPr>
  </w:style>
  <w:style w:type="paragraph" w:styleId="a7">
    <w:name w:val="List Paragraph"/>
    <w:basedOn w:val="a"/>
    <w:uiPriority w:val="34"/>
    <w:qFormat/>
    <w:rsid w:val="00345F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5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75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82648/d4fb2dc44352aeb952a2f49a06515be6bf10c88f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2E05-DB33-46BE-A5A1-662F03A9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Вольскова Анжелика Анатольевна</dc:creator>
  <cp:lastModifiedBy>Шангина Юлия Евгеньевна</cp:lastModifiedBy>
  <cp:revision>9</cp:revision>
  <cp:lastPrinted>2021-06-01T10:26:00Z</cp:lastPrinted>
  <dcterms:created xsi:type="dcterms:W3CDTF">2021-05-31T20:20:00Z</dcterms:created>
  <dcterms:modified xsi:type="dcterms:W3CDTF">2021-06-02T09:24:00Z</dcterms:modified>
</cp:coreProperties>
</file>