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C0" w:rsidRPr="00BF116E" w:rsidRDefault="00972DC0" w:rsidP="00972DC0">
      <w:pPr>
        <w:spacing w:after="300" w:line="240" w:lineRule="auto"/>
        <w:outlineLvl w:val="0"/>
        <w:rPr>
          <w:rFonts w:ascii="Conv_PFDINTEXTCONDPRO-MEDIUM" w:eastAsia="Times New Roman" w:hAnsi="Conv_PFDINTEXTCONDPRO-MEDIUM" w:cs="Arial"/>
          <w:kern w:val="36"/>
          <w:lang w:eastAsia="ru-RU"/>
        </w:rPr>
      </w:pPr>
      <w:bookmarkStart w:id="0" w:name="_GoBack"/>
      <w:r w:rsidRPr="00BF116E">
        <w:rPr>
          <w:rFonts w:ascii="Conv_PFDINTEXTCONDPRO-MEDIUM" w:eastAsia="Times New Roman" w:hAnsi="Conv_PFDINTEXTCONDPRO-MEDIUM" w:cs="Arial"/>
          <w:kern w:val="36"/>
          <w:lang w:eastAsia="ru-RU"/>
        </w:rPr>
        <w:t>Упрощенная система налогообложения</w:t>
      </w:r>
    </w:p>
    <w:p w:rsidR="00972DC0" w:rsidRPr="00BF116E" w:rsidRDefault="00972DC0" w:rsidP="00972DC0">
      <w:pPr>
        <w:shd w:val="clear" w:color="auto" w:fill="FFFFFF"/>
        <w:spacing w:after="30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Юридические лица, а также индивидуальные предприниматели, начинающие свою профессиональную коммерческую деятельность, могут выбрать один из двух вариантов системы налогообложения: общую либо упрощенную.</w:t>
      </w:r>
    </w:p>
    <w:p w:rsidR="00972DC0" w:rsidRPr="00BF116E" w:rsidRDefault="00972DC0" w:rsidP="00972DC0">
      <w:pPr>
        <w:shd w:val="clear" w:color="auto" w:fill="FFFFFF"/>
        <w:spacing w:after="30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Упрощенная система налогообложения (УСН) – это один из налоговых режимов, который подразумевает особый порядок уплаты налогов и ориентирован на представителей малого и среднего бизнеса.</w:t>
      </w:r>
    </w:p>
    <w:p w:rsidR="00972DC0" w:rsidRPr="00BF116E" w:rsidRDefault="00972DC0" w:rsidP="00972DC0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lang w:eastAsia="ru-RU"/>
        </w:rPr>
      </w:pP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t>УСЛОВИЯ ПРИМЕНЕНИЯ</w:t>
      </w:r>
    </w:p>
    <w:p w:rsidR="00972DC0" w:rsidRPr="00BF116E" w:rsidRDefault="00972DC0" w:rsidP="00972DC0">
      <w:pPr>
        <w:shd w:val="clear" w:color="auto" w:fill="FFFFFF"/>
        <w:spacing w:after="10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Для применения УСН необходимо выполнение определенных условий:</w:t>
      </w:r>
    </w:p>
    <w:tbl>
      <w:tblPr>
        <w:tblW w:w="130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7"/>
        <w:gridCol w:w="3255"/>
        <w:gridCol w:w="6368"/>
      </w:tblGrid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Сотрудников (чел)</w:t>
            </w:r>
          </w:p>
        </w:tc>
        <w:tc>
          <w:tcPr>
            <w:tcW w:w="0" w:type="auto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Доход (млн.</w:t>
            </w:r>
            <w:r w:rsidR="00755638"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руб.)</w:t>
            </w:r>
          </w:p>
        </w:tc>
        <w:tc>
          <w:tcPr>
            <w:tcW w:w="0" w:type="auto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B45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Остаточная</w:t>
            </w:r>
            <w:r w:rsidR="00B455F3"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стоимость</w:t>
            </w:r>
            <w:r w:rsidR="00B455F3"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ОС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(млн.</w:t>
            </w:r>
            <w:r w:rsidR="00755638"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руб.)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shd w:val="clear" w:color="auto" w:fill="0066B3"/>
                <w:lang w:eastAsia="ru-RU"/>
              </w:rPr>
              <w:t> </w:t>
            </w: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&lt; 130</w:t>
            </w:r>
            <w:r w:rsidRPr="00BF116E">
              <w:rPr>
                <w:rFonts w:ascii="Conv_PFDINTEXTCONDPRO-MEDIUM" w:eastAsia="Times New Roman" w:hAnsi="Conv_PFDINTEXTCONDPRO-MEDIUM" w:cs="Times New Roman"/>
                <w:shd w:val="clear" w:color="auto" w:fill="0066B3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shd w:val="clear" w:color="auto" w:fill="0066B3"/>
                <w:lang w:eastAsia="ru-RU"/>
              </w:rPr>
              <w:t> </w:t>
            </w: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&lt; 200</w:t>
            </w:r>
            <w:r w:rsidRPr="00BF116E">
              <w:rPr>
                <w:rFonts w:ascii="Conv_PFDINTEXTCONDPRO-MEDIUM" w:eastAsia="Times New Roman" w:hAnsi="Conv_PFDINTEXTCONDPRO-MEDIUM" w:cs="Times New Roman"/>
                <w:shd w:val="clear" w:color="auto" w:fill="0066B3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shd w:val="clear" w:color="auto" w:fill="0066B3"/>
                <w:lang w:eastAsia="ru-RU"/>
              </w:rPr>
              <w:t> </w:t>
            </w: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&lt; 150</w:t>
            </w:r>
            <w:r w:rsidRPr="00BF116E">
              <w:rPr>
                <w:rFonts w:ascii="Conv_PFDINTEXTCONDPRO-MEDIUM" w:eastAsia="Times New Roman" w:hAnsi="Conv_PFDINTEXTCONDPRO-MEDIUM" w:cs="Times New Roman"/>
                <w:shd w:val="clear" w:color="auto" w:fill="0066B3"/>
                <w:lang w:eastAsia="ru-RU"/>
              </w:rPr>
              <w:t> </w:t>
            </w:r>
          </w:p>
        </w:tc>
      </w:tr>
    </w:tbl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Указанные величины доходов индексируются на </w:t>
      </w:r>
      <w:r w:rsidRPr="00BF116E">
        <w:rPr>
          <w:rFonts w:ascii="Arial" w:eastAsia="Times New Roman" w:hAnsi="Arial" w:cs="Arial"/>
          <w:u w:val="single"/>
          <w:lang w:eastAsia="ru-RU"/>
        </w:rPr>
        <w:t>коэффициент-дефлятор</w:t>
      </w:r>
      <w:r w:rsidRPr="00BF116E">
        <w:rPr>
          <w:rFonts w:ascii="Arial" w:eastAsia="Times New Roman" w:hAnsi="Arial" w:cs="Arial"/>
          <w:lang w:eastAsia="ru-RU"/>
        </w:rPr>
        <w:t>.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Отдельные условия для организаций:</w:t>
      </w:r>
    </w:p>
    <w:p w:rsidR="00972DC0" w:rsidRPr="00BF116E" w:rsidRDefault="00972DC0" w:rsidP="00972DC0">
      <w:pPr>
        <w:numPr>
          <w:ilvl w:val="0"/>
          <w:numId w:val="1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Доля участия в ней других организаций не может превышать </w:t>
      </w:r>
      <w:r w:rsidRPr="00BF116E">
        <w:rPr>
          <w:rFonts w:ascii="Arial" w:eastAsia="Times New Roman" w:hAnsi="Arial" w:cs="Arial"/>
          <w:b/>
          <w:bCs/>
          <w:lang w:eastAsia="ru-RU"/>
        </w:rPr>
        <w:t>25%</w:t>
      </w:r>
    </w:p>
    <w:p w:rsidR="00972DC0" w:rsidRPr="00BF116E" w:rsidRDefault="00972DC0" w:rsidP="00972DC0">
      <w:pPr>
        <w:numPr>
          <w:ilvl w:val="0"/>
          <w:numId w:val="1"/>
        </w:numPr>
        <w:shd w:val="clear" w:color="auto" w:fill="FFFFFF"/>
        <w:spacing w:after="15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Запрет применения УСН для организаций, у которых есть филиалы</w:t>
      </w:r>
    </w:p>
    <w:p w:rsidR="00972DC0" w:rsidRPr="00BF116E" w:rsidRDefault="00972DC0" w:rsidP="00972DC0">
      <w:pPr>
        <w:numPr>
          <w:ilvl w:val="0"/>
          <w:numId w:val="1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Организация имеет право перейти на УСН, если по итогам девяти месяцев того года, в котором организация подает уведомление о переходе, ее доходы не превысили </w:t>
      </w:r>
      <w:r w:rsidRPr="00BF116E">
        <w:rPr>
          <w:rFonts w:ascii="Arial" w:eastAsia="Times New Roman" w:hAnsi="Arial" w:cs="Arial"/>
          <w:b/>
          <w:bCs/>
          <w:lang w:eastAsia="ru-RU"/>
        </w:rPr>
        <w:t>112,5 млн. рублей</w:t>
      </w:r>
      <w:r w:rsidRPr="00BF116E">
        <w:rPr>
          <w:rFonts w:ascii="Arial" w:eastAsia="Times New Roman" w:hAnsi="Arial" w:cs="Arial"/>
          <w:lang w:eastAsia="ru-RU"/>
        </w:rPr>
        <w:t> (</w:t>
      </w:r>
      <w:r w:rsidRPr="00BF116E">
        <w:rPr>
          <w:rFonts w:ascii="Arial" w:eastAsia="Times New Roman" w:hAnsi="Arial" w:cs="Arial"/>
          <w:u w:val="single"/>
          <w:lang w:eastAsia="ru-RU"/>
        </w:rPr>
        <w:t>ст. 346.12 НК РФ</w:t>
      </w:r>
      <w:r w:rsidRPr="00BF116E">
        <w:rPr>
          <w:rFonts w:ascii="Arial" w:eastAsia="Times New Roman" w:hAnsi="Arial" w:cs="Arial"/>
          <w:lang w:eastAsia="ru-RU"/>
        </w:rPr>
        <w:t>)</w:t>
      </w:r>
    </w:p>
    <w:p w:rsidR="00972DC0" w:rsidRPr="00BF116E" w:rsidRDefault="00972DC0" w:rsidP="00972DC0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lang w:eastAsia="ru-RU"/>
        </w:rPr>
      </w:pP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t>ЗАМЕНЯЕТ НАЛОГИ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В связи с применением УСН, налогоплательщики освобождаются от уплаты налогов, уплачиваемых в связи с применением общей системой налогообложения: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u w:val="single"/>
          <w:bdr w:val="single" w:sz="36" w:space="0" w:color="0066B3" w:frame="1"/>
          <w:shd w:val="clear" w:color="auto" w:fill="FFFFFF"/>
          <w:lang w:eastAsia="ru-RU"/>
        </w:rPr>
        <w:t>Организации</w:t>
      </w:r>
      <w:r w:rsidR="00755638" w:rsidRPr="00BF116E">
        <w:rPr>
          <w:rFonts w:ascii="Conv_PFDINTEXTCONDPRO-MEDIUM" w:eastAsia="Times New Roman" w:hAnsi="Conv_PFDINTEXTCONDPRO-MEDIUM" w:cs="Arial"/>
          <w:u w:val="single"/>
          <w:bdr w:val="single" w:sz="36" w:space="0" w:color="0066B3" w:frame="1"/>
          <w:shd w:val="clear" w:color="auto" w:fill="FFFFFF"/>
          <w:lang w:eastAsia="ru-RU"/>
        </w:rPr>
        <w:t xml:space="preserve"> </w:t>
      </w:r>
      <w:r w:rsidRPr="00BF116E">
        <w:rPr>
          <w:rFonts w:ascii="Conv_PFDINTEXTCONDPRO-MEDIUM" w:eastAsia="Times New Roman" w:hAnsi="Conv_PFDINTEXTCONDPRO-MEDIUM" w:cs="Arial"/>
          <w:u w:val="single"/>
          <w:bdr w:val="single" w:sz="36" w:space="0" w:color="FBFBFB" w:frame="1"/>
          <w:shd w:val="clear" w:color="auto" w:fill="FBFBFB"/>
          <w:lang w:eastAsia="ru-RU"/>
        </w:rPr>
        <w:t>Индивидуальные предприниматели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Symbol" w:cs="Arial"/>
          <w:lang w:eastAsia="ru-RU"/>
        </w:rPr>
        <w:t></w:t>
      </w:r>
      <w:r w:rsidRPr="00BF116E">
        <w:rPr>
          <w:rFonts w:ascii="Arial" w:eastAsia="Times New Roman" w:hAnsi="Arial" w:cs="Arial"/>
          <w:lang w:eastAsia="ru-RU"/>
        </w:rPr>
        <w:t xml:space="preserve">  налога на прибыль организаций, за исключением налога, уплачиваемого с доходов по дивидендам и отдельным видам долговых обязательств;</w:t>
      </w:r>
      <w:r w:rsidRPr="00BF116E">
        <w:rPr>
          <w:rFonts w:ascii="Arial" w:eastAsia="Times New Roman" w:hAnsi="Arial" w:cs="Arial"/>
          <w:lang w:eastAsia="ru-RU"/>
        </w:rPr>
        <w:br/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proofErr w:type="gramStart"/>
      <w:r w:rsidRPr="00BF116E">
        <w:rPr>
          <w:rFonts w:ascii="Arial" w:eastAsia="Times New Roman" w:hAnsi="Symbol" w:cs="Arial"/>
          <w:lang w:eastAsia="ru-RU"/>
        </w:rPr>
        <w:t></w:t>
      </w:r>
      <w:r w:rsidRPr="00BF116E">
        <w:rPr>
          <w:rFonts w:ascii="Arial" w:eastAsia="Times New Roman" w:hAnsi="Arial" w:cs="Arial"/>
          <w:lang w:eastAsia="ru-RU"/>
        </w:rPr>
        <w:t xml:space="preserve">  налога на имущество организаций, однако, с 1 января 2015 г. для организаций, применяющих УСН, устанавливается обязанность уплачивать налог на имущество в отношении объектов недвижимости, налоговая база по которым определяется как их кадастровая стоимость (п. 2 </w:t>
      </w:r>
      <w:r w:rsidRPr="00BF116E">
        <w:rPr>
          <w:rFonts w:ascii="Arial" w:eastAsia="Times New Roman" w:hAnsi="Arial" w:cs="Arial"/>
          <w:u w:val="single"/>
          <w:lang w:eastAsia="ru-RU"/>
        </w:rPr>
        <w:t>ст. 346.11 НК РФ</w:t>
      </w:r>
      <w:r w:rsidRPr="00BF116E">
        <w:rPr>
          <w:rFonts w:ascii="Arial" w:eastAsia="Times New Roman" w:hAnsi="Arial" w:cs="Arial"/>
          <w:lang w:eastAsia="ru-RU"/>
        </w:rPr>
        <w:t>, п. 1 ст. 2, ч. 4 ст. 7 </w:t>
      </w:r>
      <w:r w:rsidRPr="00BF116E">
        <w:rPr>
          <w:rFonts w:ascii="Arial" w:eastAsia="Times New Roman" w:hAnsi="Arial" w:cs="Arial"/>
          <w:u w:val="single"/>
          <w:lang w:eastAsia="ru-RU"/>
        </w:rPr>
        <w:t>Федерального закона от 02.04.2014 № 52-ФЗ</w:t>
      </w:r>
      <w:r w:rsidRPr="00BF116E">
        <w:rPr>
          <w:rFonts w:ascii="Arial" w:eastAsia="Times New Roman" w:hAnsi="Arial" w:cs="Arial"/>
          <w:lang w:eastAsia="ru-RU"/>
        </w:rPr>
        <w:t>);</w:t>
      </w:r>
      <w:r w:rsidRPr="00BF116E">
        <w:rPr>
          <w:rFonts w:ascii="Arial" w:eastAsia="Times New Roman" w:hAnsi="Arial" w:cs="Arial"/>
          <w:lang w:eastAsia="ru-RU"/>
        </w:rPr>
        <w:br/>
      </w:r>
      <w:proofErr w:type="gramEnd"/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Symbol" w:cs="Arial"/>
          <w:lang w:eastAsia="ru-RU"/>
        </w:rPr>
        <w:t></w:t>
      </w:r>
      <w:r w:rsidRPr="00BF116E">
        <w:rPr>
          <w:rFonts w:ascii="Arial" w:eastAsia="Times New Roman" w:hAnsi="Arial" w:cs="Arial"/>
          <w:lang w:eastAsia="ru-RU"/>
        </w:rPr>
        <w:t xml:space="preserve">  налога на добавленную стоимость, за исключением НДС, уплачиваемого при ввозе товаров на таможне, а также при выполнении договора простого товарищества или договора доверительного управления имуществом.</w:t>
      </w:r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lastRenderedPageBreak/>
        <w:t>Применение УСН не освобождает от исполнения функций по исчислению, удержанию и перечислению НДФЛ с заработной платы сотрудников.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972DC0" w:rsidRPr="00BF116E" w:rsidRDefault="00972DC0" w:rsidP="00972DC0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lang w:eastAsia="ru-RU"/>
        </w:rPr>
      </w:pP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t>ПОРЯДОК ПЕРЕХОДА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Добровольная процедура перехода. Существует два варианта:</w:t>
      </w:r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shd w:val="clear" w:color="auto" w:fill="0066B3"/>
          <w:lang w:eastAsia="ru-RU"/>
        </w:rPr>
        <w:t>1</w:t>
      </w:r>
      <w:r w:rsidRPr="00BF116E">
        <w:rPr>
          <w:rFonts w:ascii="Arial" w:eastAsia="Times New Roman" w:hAnsi="Arial" w:cs="Arial"/>
          <w:b/>
          <w:bCs/>
          <w:lang w:eastAsia="ru-RU"/>
        </w:rPr>
        <w:t>Переход на УСН одновременно с регистрацией ИП, организаций</w:t>
      </w:r>
      <w:r w:rsidRPr="00BF116E">
        <w:rPr>
          <w:rFonts w:ascii="Arial" w:eastAsia="Times New Roman" w:hAnsi="Arial" w:cs="Arial"/>
          <w:lang w:eastAsia="ru-RU"/>
        </w:rPr>
        <w:br/>
        <w:t>Уведомление может быть подано вместе с пакетом документов на регистрацию. Если Вы этого не сделали, то у Вас есть еще 30 дней на размышление (</w:t>
      </w:r>
      <w:r w:rsidRPr="00BF116E">
        <w:rPr>
          <w:rFonts w:ascii="Arial" w:eastAsia="Times New Roman" w:hAnsi="Arial" w:cs="Arial"/>
          <w:u w:val="single"/>
          <w:lang w:eastAsia="ru-RU"/>
        </w:rPr>
        <w:t>п. 2 ст. 346.13 НК РФ</w:t>
      </w:r>
      <w:r w:rsidRPr="00BF116E">
        <w:rPr>
          <w:rFonts w:ascii="Arial" w:eastAsia="Times New Roman" w:hAnsi="Arial" w:cs="Arial"/>
          <w:lang w:eastAsia="ru-RU"/>
        </w:rPr>
        <w:t>)</w:t>
      </w:r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shd w:val="clear" w:color="auto" w:fill="0066B3"/>
          <w:lang w:eastAsia="ru-RU"/>
        </w:rPr>
        <w:t>2</w:t>
      </w:r>
      <w:r w:rsidRPr="00BF116E">
        <w:rPr>
          <w:rFonts w:ascii="Arial" w:eastAsia="Times New Roman" w:hAnsi="Arial" w:cs="Arial"/>
          <w:b/>
          <w:bCs/>
          <w:lang w:eastAsia="ru-RU"/>
        </w:rPr>
        <w:t>Переход на УСН с иных режимов налогообложения</w:t>
      </w:r>
      <w:r w:rsidRPr="00BF116E">
        <w:rPr>
          <w:rFonts w:ascii="Arial" w:eastAsia="Times New Roman" w:hAnsi="Arial" w:cs="Arial"/>
          <w:lang w:eastAsia="ru-RU"/>
        </w:rPr>
        <w:br/>
        <w:t>Переход на УСН возможен только со следующего календарного года. Уведомление необходимо подать не позднее 31 декабря (</w:t>
      </w:r>
      <w:r w:rsidRPr="00BF116E">
        <w:rPr>
          <w:rFonts w:ascii="Arial" w:eastAsia="Times New Roman" w:hAnsi="Arial" w:cs="Arial"/>
          <w:u w:val="single"/>
          <w:lang w:eastAsia="ru-RU"/>
        </w:rPr>
        <w:t>п. 1 ст. 346.13 НК РФ</w:t>
      </w:r>
      <w:r w:rsidRPr="00BF116E">
        <w:rPr>
          <w:rFonts w:ascii="Arial" w:eastAsia="Times New Roman" w:hAnsi="Arial" w:cs="Arial"/>
          <w:lang w:eastAsia="ru-RU"/>
        </w:rPr>
        <w:t>)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Организации и ИП, которые перестали быть налогоплательщиками ЕНВД в связи с отменой данного специального налогового режима, вправе перейти на УСН с 01.01.2021, уведомив налоговый орган не позднее 01.0</w:t>
      </w:r>
      <w:r w:rsidR="00B455F3" w:rsidRPr="00BF116E">
        <w:rPr>
          <w:rFonts w:ascii="Arial" w:eastAsia="Times New Roman" w:hAnsi="Arial" w:cs="Arial"/>
          <w:lang w:eastAsia="ru-RU"/>
        </w:rPr>
        <w:t>4</w:t>
      </w:r>
      <w:r w:rsidRPr="00BF116E">
        <w:rPr>
          <w:rFonts w:ascii="Arial" w:eastAsia="Times New Roman" w:hAnsi="Arial" w:cs="Arial"/>
          <w:lang w:eastAsia="ru-RU"/>
        </w:rPr>
        <w:t>.2021.</w:t>
      </w:r>
    </w:p>
    <w:p w:rsidR="00B455F3" w:rsidRPr="00BF116E" w:rsidRDefault="00B455F3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В рамках УСН можно выбрать объект налогообложения доходы или доходы, уменьшенные на величину произведенных расходов (иногда говорят «доходы минус расходы» </w:t>
      </w:r>
      <w:r w:rsidRPr="00BF116E">
        <w:rPr>
          <w:rFonts w:ascii="Arial" w:eastAsia="Times New Roman" w:hAnsi="Arial" w:cs="Arial"/>
          <w:u w:val="single"/>
          <w:lang w:eastAsia="ru-RU"/>
        </w:rPr>
        <w:t>ст. 346.14 НК РФ</w:t>
      </w:r>
      <w:r w:rsidRPr="00BF116E">
        <w:rPr>
          <w:rFonts w:ascii="Arial" w:eastAsia="Times New Roman" w:hAnsi="Arial" w:cs="Arial"/>
          <w:lang w:eastAsia="ru-RU"/>
        </w:rPr>
        <w:t>).</w:t>
      </w:r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Сменить объект налогообложения возможно только со следующего года, письменно уведомив об этом налоговый орган до 31 декабря.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972DC0" w:rsidRPr="00BF116E" w:rsidRDefault="00972DC0" w:rsidP="00972DC0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lang w:eastAsia="ru-RU"/>
        </w:rPr>
      </w:pP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t>СТАВКИ И ПОРЯДОК РАСЧЕТА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Расчет налога производится по следующей формуле (</w:t>
      </w:r>
      <w:r w:rsidRPr="00BF116E">
        <w:rPr>
          <w:rFonts w:ascii="Arial" w:eastAsia="Times New Roman" w:hAnsi="Arial" w:cs="Arial"/>
          <w:u w:val="single"/>
          <w:lang w:eastAsia="ru-RU"/>
        </w:rPr>
        <w:t>статья 346.21 НК РФ</w:t>
      </w:r>
      <w:r w:rsidRPr="00BF116E">
        <w:rPr>
          <w:rFonts w:ascii="Arial" w:eastAsia="Times New Roman" w:hAnsi="Arial" w:cs="Arial"/>
          <w:lang w:eastAsia="ru-RU"/>
        </w:rPr>
        <w:t>):</w:t>
      </w:r>
    </w:p>
    <w:p w:rsidR="00972DC0" w:rsidRPr="00BF116E" w:rsidRDefault="00972DC0" w:rsidP="00972DC0">
      <w:pPr>
        <w:shd w:val="clear" w:color="auto" w:fill="FFFFFF"/>
        <w:spacing w:line="240" w:lineRule="atLeast"/>
        <w:textAlignment w:val="center"/>
        <w:rPr>
          <w:rFonts w:ascii="Conv_PFDINTEXTCONDPRO-MEDIUM" w:eastAsia="Times New Roman" w:hAnsi="Conv_PFDINTEXTCONDPRO-MEDIUM" w:cs="Arial"/>
          <w:caps/>
          <w:lang w:eastAsia="ru-RU"/>
        </w:rPr>
      </w:pP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t>СУММА</w:t>
      </w:r>
      <w:r w:rsidR="00B455F3" w:rsidRPr="00BF116E">
        <w:rPr>
          <w:rFonts w:ascii="Conv_PFDINTEXTCONDPRO-MEDIUM" w:eastAsia="Times New Roman" w:hAnsi="Conv_PFDINTEXTCONDPRO-MEDIUM" w:cs="Arial"/>
          <w:caps/>
          <w:lang w:eastAsia="ru-RU"/>
        </w:rPr>
        <w:t xml:space="preserve"> </w:t>
      </w: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t>НАЛОГА=СТАВКА</w:t>
      </w:r>
      <w:r w:rsidR="00B455F3" w:rsidRPr="00BF116E">
        <w:rPr>
          <w:rFonts w:ascii="Conv_PFDINTEXTCONDPRO-MEDIUM" w:eastAsia="Times New Roman" w:hAnsi="Conv_PFDINTEXTCONDPRO-MEDIUM" w:cs="Arial"/>
          <w:caps/>
          <w:lang w:eastAsia="ru-RU"/>
        </w:rPr>
        <w:t xml:space="preserve"> </w:t>
      </w: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t>НАЛОГА*НАЛОГОВАЯ</w:t>
      </w:r>
      <w:r w:rsidR="00B455F3" w:rsidRPr="00BF116E">
        <w:rPr>
          <w:rFonts w:ascii="Conv_PFDINTEXTCONDPRO-MEDIUM" w:eastAsia="Times New Roman" w:hAnsi="Conv_PFDINTEXTCONDPRO-MEDIUM" w:cs="Arial"/>
          <w:caps/>
          <w:lang w:eastAsia="ru-RU"/>
        </w:rPr>
        <w:t xml:space="preserve"> </w:t>
      </w: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t>БАЗА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B455F3" w:rsidRPr="00BF116E" w:rsidRDefault="00972DC0" w:rsidP="00B455F3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u w:val="single"/>
          <w:bdr w:val="single" w:sz="36" w:space="0" w:color="0066B3" w:frame="1"/>
          <w:shd w:val="clear" w:color="auto" w:fill="FFFFFF"/>
          <w:lang w:eastAsia="ru-RU"/>
        </w:rPr>
        <w:t xml:space="preserve">Ставка </w:t>
      </w:r>
      <w:proofErr w:type="spellStart"/>
      <w:r w:rsidRPr="00BF116E">
        <w:rPr>
          <w:rFonts w:ascii="Conv_PFDINTEXTCONDPRO-MEDIUM" w:eastAsia="Times New Roman" w:hAnsi="Conv_PFDINTEXTCONDPRO-MEDIUM" w:cs="Arial"/>
          <w:u w:val="single"/>
          <w:bdr w:val="single" w:sz="36" w:space="0" w:color="0066B3" w:frame="1"/>
          <w:shd w:val="clear" w:color="auto" w:fill="FFFFFF"/>
          <w:lang w:eastAsia="ru-RU"/>
        </w:rPr>
        <w:t>налога</w:t>
      </w:r>
      <w:r w:rsidRPr="00BF116E">
        <w:rPr>
          <w:rFonts w:ascii="Conv_PFDINTEXTCONDPRO-MEDIUM" w:eastAsia="Times New Roman" w:hAnsi="Conv_PFDINTEXTCONDPRO-MEDIUM" w:cs="Arial"/>
          <w:u w:val="single"/>
          <w:bdr w:val="single" w:sz="36" w:space="0" w:color="FBFBFB" w:frame="1"/>
          <w:shd w:val="clear" w:color="auto" w:fill="FBFBFB"/>
          <w:lang w:eastAsia="ru-RU"/>
        </w:rPr>
        <w:t>Налоговая</w:t>
      </w:r>
      <w:proofErr w:type="spellEnd"/>
      <w:r w:rsidRPr="00BF116E">
        <w:rPr>
          <w:rFonts w:ascii="Conv_PFDINTEXTCONDPRO-MEDIUM" w:eastAsia="Times New Roman" w:hAnsi="Conv_PFDINTEXTCONDPRO-MEDIUM" w:cs="Arial"/>
          <w:u w:val="single"/>
          <w:bdr w:val="single" w:sz="36" w:space="0" w:color="FBFBFB" w:frame="1"/>
          <w:shd w:val="clear" w:color="auto" w:fill="FBFBFB"/>
          <w:lang w:eastAsia="ru-RU"/>
        </w:rPr>
        <w:t xml:space="preserve"> база</w:t>
      </w:r>
    </w:p>
    <w:p w:rsidR="00972DC0" w:rsidRPr="00BF116E" w:rsidRDefault="00972DC0" w:rsidP="00972DC0">
      <w:pPr>
        <w:shd w:val="clear" w:color="auto" w:fill="FFFFFF"/>
        <w:spacing w:after="30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Для упрощённой системы налогообложения налоговые ставки зависят от выбранного предпринимателем или организацией объекта налогообложения.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При объекте налогообложения «доходы» ставка составляет </w:t>
      </w:r>
      <w:r w:rsidRPr="00BF116E">
        <w:rPr>
          <w:rFonts w:ascii="Conv_PFDINTEXTCONDPRO-MEDIUM" w:eastAsia="Times New Roman" w:hAnsi="Conv_PFDINTEXTCONDPRO-MEDIUM" w:cs="Arial"/>
          <w:b/>
          <w:bCs/>
          <w:shd w:val="clear" w:color="auto" w:fill="0066B3"/>
          <w:lang w:eastAsia="ru-RU"/>
        </w:rPr>
        <w:t>6%</w:t>
      </w:r>
      <w:r w:rsidRPr="00BF116E">
        <w:rPr>
          <w:rFonts w:ascii="Arial" w:eastAsia="Times New Roman" w:hAnsi="Arial" w:cs="Arial"/>
          <w:lang w:eastAsia="ru-RU"/>
        </w:rPr>
        <w:t>.</w:t>
      </w:r>
    </w:p>
    <w:p w:rsidR="00972DC0" w:rsidRPr="00BF116E" w:rsidRDefault="00972DC0" w:rsidP="00972DC0">
      <w:pPr>
        <w:shd w:val="clear" w:color="auto" w:fill="FFFFFF"/>
        <w:spacing w:after="30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Законами субъектов РФ ставка может быть снижена до 1%. Налог уплачивается с суммы доходов. При расчёте платежа за 1 квартал берутся доходы за квартал, за полугодие – доходы за полугодие и т. д.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Если объектом налогообложения являются «доходы минус расходы», ставка составляет </w:t>
      </w:r>
      <w:r w:rsidRPr="00BF116E">
        <w:rPr>
          <w:rFonts w:ascii="Conv_PFDINTEXTCONDPRO-MEDIUM" w:eastAsia="Times New Roman" w:hAnsi="Conv_PFDINTEXTCONDPRO-MEDIUM" w:cs="Arial"/>
          <w:b/>
          <w:bCs/>
          <w:shd w:val="clear" w:color="auto" w:fill="0066B3"/>
          <w:lang w:eastAsia="ru-RU"/>
        </w:rPr>
        <w:t>15%</w:t>
      </w:r>
      <w:r w:rsidRPr="00BF116E">
        <w:rPr>
          <w:rFonts w:ascii="Arial" w:eastAsia="Times New Roman" w:hAnsi="Arial" w:cs="Arial"/>
          <w:lang w:eastAsia="ru-RU"/>
        </w:rPr>
        <w:t>.</w:t>
      </w:r>
    </w:p>
    <w:p w:rsidR="00972DC0" w:rsidRPr="00BF116E" w:rsidRDefault="00972DC0" w:rsidP="00972DC0">
      <w:pPr>
        <w:shd w:val="clear" w:color="auto" w:fill="FFFFFF"/>
        <w:spacing w:after="30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При этом региональными законами могут устанавливаться дифференцированные ставки налога по УСН в пределах от 5 до 15 процентов. Пониженная ставка может распространяться на всех налогоплательщиков, либо устанавливаться для определённых категорий. В этом случае для расчёта налога берётся доход, уменьшенный на величину расхода.</w:t>
      </w:r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lastRenderedPageBreak/>
        <w:t>Для предпринимателей, выбравших объект "доходы минус расходы", действует правило минимального налога: если по итогам года сумма исчисленного налога оказалась меньше 1% полученных за год доходов, уплачивается минимальный налог в размере 1% от полученных доходов.</w:t>
      </w:r>
    </w:p>
    <w:p w:rsidR="00972DC0" w:rsidRPr="00BF116E" w:rsidRDefault="00972DC0" w:rsidP="00972DC0">
      <w:pPr>
        <w:shd w:val="clear" w:color="auto" w:fill="FFFFFF"/>
        <w:spacing w:line="240" w:lineRule="auto"/>
        <w:outlineLvl w:val="4"/>
        <w:rPr>
          <w:rFonts w:ascii="Conv_PFDINTEXTCONDPRO-MEDIUM" w:eastAsia="Times New Roman" w:hAnsi="Conv_PFDINTEXTCONDPRO-MEDIUM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lang w:eastAsia="ru-RU"/>
        </w:rPr>
        <w:t>Пример расчета размера авансового платежа для объекта «доходы минус расходы»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proofErr w:type="gramStart"/>
      <w:r w:rsidRPr="00BF116E">
        <w:rPr>
          <w:rFonts w:ascii="Arial" w:eastAsia="Times New Roman" w:hAnsi="Arial" w:cs="Arial"/>
          <w:lang w:eastAsia="ru-RU"/>
        </w:rPr>
        <w:t>Законами субъектов Российской Федерации на два года может быть установлена налоговая ставка в размере 0% для индивидуальных предпринимателей, впервые зарегистрированных и осуществляющих деятельность в производственной, социальной и (или) научной сферах, а также в сфере бытовых услуг населению.</w:t>
      </w:r>
      <w:proofErr w:type="gramEnd"/>
      <w:r w:rsidRPr="00BF116E">
        <w:rPr>
          <w:rFonts w:ascii="Arial" w:eastAsia="Times New Roman" w:hAnsi="Arial" w:cs="Arial"/>
          <w:lang w:eastAsia="ru-RU"/>
        </w:rPr>
        <w:t xml:space="preserve"> С 29 сентября 2019 года к этому списку добавлены услуги по предоставлению мест для временного проживания (пункт 4 </w:t>
      </w:r>
      <w:r w:rsidRPr="00BF116E">
        <w:rPr>
          <w:rFonts w:ascii="Arial" w:eastAsia="Times New Roman" w:hAnsi="Arial" w:cs="Arial"/>
          <w:u w:val="single"/>
          <w:lang w:eastAsia="ru-RU"/>
        </w:rPr>
        <w:t>статьи 346.20 НК РФ</w:t>
      </w:r>
      <w:r w:rsidRPr="00BF116E">
        <w:rPr>
          <w:rFonts w:ascii="Arial" w:eastAsia="Times New Roman" w:hAnsi="Arial" w:cs="Arial"/>
          <w:lang w:eastAsia="ru-RU"/>
        </w:rPr>
        <w:t>).</w:t>
      </w:r>
    </w:p>
    <w:p w:rsidR="00972DC0" w:rsidRPr="00BF116E" w:rsidRDefault="00972DC0" w:rsidP="00972DC0">
      <w:pPr>
        <w:shd w:val="clear" w:color="auto" w:fill="FFFFFF"/>
        <w:spacing w:after="30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Период действия этих налоговых каникул - по 2023 г.</w:t>
      </w:r>
    </w:p>
    <w:p w:rsidR="00972DC0" w:rsidRPr="00BF116E" w:rsidRDefault="00972DC0" w:rsidP="00972DC0">
      <w:pPr>
        <w:shd w:val="clear" w:color="auto" w:fill="FFFFFF"/>
        <w:spacing w:after="30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 xml:space="preserve">С 1 января 2021 года налогоплательщики, чьи доходы превысили 150 </w:t>
      </w:r>
      <w:proofErr w:type="gramStart"/>
      <w:r w:rsidRPr="00BF116E">
        <w:rPr>
          <w:rFonts w:ascii="Arial" w:eastAsia="Times New Roman" w:hAnsi="Arial" w:cs="Arial"/>
          <w:lang w:eastAsia="ru-RU"/>
        </w:rPr>
        <w:t>млн</w:t>
      </w:r>
      <w:proofErr w:type="gramEnd"/>
      <w:r w:rsidRPr="00BF116E">
        <w:rPr>
          <w:rFonts w:ascii="Arial" w:eastAsia="Times New Roman" w:hAnsi="Arial" w:cs="Arial"/>
          <w:lang w:eastAsia="ru-RU"/>
        </w:rPr>
        <w:t xml:space="preserve"> руб., но не превысили 200 млн руб., и (или) численность работников превысила 100 человек, но не превысила 130 работников, не утрачивают право на применение УСН, а уплачивают налог по повышенным ставкам:</w:t>
      </w:r>
    </w:p>
    <w:p w:rsidR="00972DC0" w:rsidRPr="00BF116E" w:rsidRDefault="00972DC0" w:rsidP="00972DC0">
      <w:pPr>
        <w:numPr>
          <w:ilvl w:val="0"/>
          <w:numId w:val="2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b/>
          <w:bCs/>
          <w:lang w:eastAsia="ru-RU"/>
        </w:rPr>
        <w:t>8%</w:t>
      </w:r>
      <w:r w:rsidRPr="00BF116E">
        <w:rPr>
          <w:rFonts w:ascii="Arial" w:eastAsia="Times New Roman" w:hAnsi="Arial" w:cs="Arial"/>
          <w:lang w:eastAsia="ru-RU"/>
        </w:rPr>
        <w:t> для объекта «доходы»;</w:t>
      </w:r>
    </w:p>
    <w:p w:rsidR="00972DC0" w:rsidRPr="00BF116E" w:rsidRDefault="00972DC0" w:rsidP="00972DC0">
      <w:pPr>
        <w:numPr>
          <w:ilvl w:val="0"/>
          <w:numId w:val="2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b/>
          <w:bCs/>
          <w:lang w:eastAsia="ru-RU"/>
        </w:rPr>
        <w:t>20%</w:t>
      </w:r>
      <w:r w:rsidRPr="00BF116E">
        <w:rPr>
          <w:rFonts w:ascii="Arial" w:eastAsia="Times New Roman" w:hAnsi="Arial" w:cs="Arial"/>
          <w:lang w:eastAsia="ru-RU"/>
        </w:rPr>
        <w:t> для объекта «доходы, уменьшенные на величину расходов».</w:t>
      </w:r>
    </w:p>
    <w:p w:rsidR="00972DC0" w:rsidRPr="00BF116E" w:rsidRDefault="00972DC0" w:rsidP="00972DC0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lang w:eastAsia="ru-RU"/>
        </w:rPr>
      </w:pP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t>ОПЛАТА НАЛОГА И ПРЕДСТАВЛЕНИЕ ОТЧЁТНОСТИ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Налогоплательщики, применяющие упрощенную систему налогообложения, не вправе до окончания налогового периода перейти на иной режим налогообложения.</w:t>
      </w:r>
      <w:r w:rsidRPr="00BF116E">
        <w:rPr>
          <w:rFonts w:ascii="Arial" w:eastAsia="Times New Roman" w:hAnsi="Arial" w:cs="Arial"/>
          <w:lang w:eastAsia="ru-RU"/>
        </w:rPr>
        <w:br/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Отчетный период</w:t>
      </w:r>
    </w:p>
    <w:p w:rsidR="00972DC0" w:rsidRPr="00BF116E" w:rsidRDefault="00972DC0" w:rsidP="00972DC0">
      <w:pPr>
        <w:shd w:val="clear" w:color="auto" w:fill="FFFFFF"/>
        <w:spacing w:after="15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Квартал</w:t>
      </w:r>
      <w:r w:rsidR="00B455F3" w:rsidRPr="00BF116E">
        <w:rPr>
          <w:rFonts w:ascii="Arial" w:eastAsia="Times New Roman" w:hAnsi="Arial" w:cs="Arial"/>
          <w:lang w:eastAsia="ru-RU"/>
        </w:rPr>
        <w:t xml:space="preserve">, </w:t>
      </w:r>
      <w:r w:rsidRPr="00BF116E">
        <w:rPr>
          <w:rFonts w:ascii="Arial" w:eastAsia="Times New Roman" w:hAnsi="Arial" w:cs="Arial"/>
          <w:lang w:eastAsia="ru-RU"/>
        </w:rPr>
        <w:t>Полугодие</w:t>
      </w:r>
      <w:r w:rsidR="00B455F3" w:rsidRPr="00BF116E">
        <w:rPr>
          <w:rFonts w:ascii="Arial" w:eastAsia="Times New Roman" w:hAnsi="Arial" w:cs="Arial"/>
          <w:lang w:eastAsia="ru-RU"/>
        </w:rPr>
        <w:t xml:space="preserve">, </w:t>
      </w:r>
      <w:r w:rsidRPr="00BF116E">
        <w:rPr>
          <w:rFonts w:ascii="Arial" w:eastAsia="Times New Roman" w:hAnsi="Arial" w:cs="Arial"/>
          <w:lang w:eastAsia="ru-RU"/>
        </w:rPr>
        <w:t>9 месяцев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Налоговый период</w:t>
      </w:r>
    </w:p>
    <w:p w:rsidR="00972DC0" w:rsidRPr="00BF116E" w:rsidRDefault="00972DC0" w:rsidP="00B455F3">
      <w:pPr>
        <w:shd w:val="clear" w:color="auto" w:fill="FFFFFF"/>
        <w:spacing w:after="15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Год</w:t>
      </w:r>
    </w:p>
    <w:p w:rsidR="00972DC0" w:rsidRPr="00BF116E" w:rsidRDefault="00972DC0" w:rsidP="00972DC0">
      <w:pPr>
        <w:shd w:val="clear" w:color="auto" w:fill="FFFFFF"/>
        <w:spacing w:after="300" w:line="240" w:lineRule="auto"/>
        <w:outlineLvl w:val="2"/>
        <w:rPr>
          <w:rFonts w:ascii="Conv_PFDINTEXTCONDPRO-MEDIUM" w:eastAsia="Times New Roman" w:hAnsi="Conv_PFDINTEXTCONDPRO-MEDIUM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lang w:eastAsia="ru-RU"/>
        </w:rPr>
        <w:t>Порядок действий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Организации уплачивают налог и авансовые платежи по месту своего нахождения, а индивидуальные предприниматели - по месту своего жительства.</w:t>
      </w:r>
    </w:p>
    <w:p w:rsidR="00B455F3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lang w:eastAsia="ru-RU"/>
        </w:rPr>
      </w:pPr>
      <w:r w:rsidRPr="00BF116E">
        <w:rPr>
          <w:rFonts w:ascii="Conv_PFDINTEXTCONDPRO-MEDIUM" w:eastAsia="Times New Roman" w:hAnsi="Conv_PFDINTEXTCONDPRO-MEDIUM" w:cs="Arial"/>
          <w:shd w:val="clear" w:color="auto" w:fill="0066B3"/>
          <w:lang w:eastAsia="ru-RU"/>
        </w:rPr>
        <w:t>1</w:t>
      </w:r>
      <w:r w:rsidRPr="00BF116E">
        <w:rPr>
          <w:rFonts w:ascii="Arial" w:eastAsia="Times New Roman" w:hAnsi="Arial" w:cs="Arial"/>
          <w:b/>
          <w:bCs/>
          <w:lang w:eastAsia="ru-RU"/>
        </w:rPr>
        <w:t>Платим налог авансом</w:t>
      </w:r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b/>
          <w:bCs/>
          <w:lang w:eastAsia="ru-RU"/>
        </w:rPr>
        <w:t>Не позднее 25 календарных дней</w:t>
      </w:r>
      <w:r w:rsidRPr="00BF116E">
        <w:rPr>
          <w:rFonts w:ascii="Arial" w:eastAsia="Times New Roman" w:hAnsi="Arial" w:cs="Arial"/>
          <w:lang w:eastAsia="ru-RU"/>
        </w:rPr>
        <w:t> со дня окончания отчетного периода. Уплаченные авансовые платежи засчитываются в счет налога по итогам налогового (отчетного) периода (года) (</w:t>
      </w:r>
      <w:r w:rsidRPr="00BF116E">
        <w:rPr>
          <w:rFonts w:ascii="Arial" w:eastAsia="Times New Roman" w:hAnsi="Arial" w:cs="Arial"/>
          <w:u w:val="single"/>
          <w:lang w:eastAsia="ru-RU"/>
        </w:rPr>
        <w:t>п.5 ст. 346.21 НК РФ</w:t>
      </w:r>
      <w:r w:rsidRPr="00BF116E">
        <w:rPr>
          <w:rFonts w:ascii="Arial" w:eastAsia="Times New Roman" w:hAnsi="Arial" w:cs="Arial"/>
          <w:lang w:eastAsia="ru-RU"/>
        </w:rPr>
        <w:t>)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shd w:val="clear" w:color="auto" w:fill="0066B3"/>
          <w:lang w:eastAsia="ru-RU"/>
        </w:rPr>
        <w:t>2</w:t>
      </w:r>
      <w:r w:rsidRPr="00BF116E">
        <w:rPr>
          <w:rFonts w:ascii="Arial" w:eastAsia="Times New Roman" w:hAnsi="Arial" w:cs="Arial"/>
          <w:b/>
          <w:bCs/>
          <w:lang w:eastAsia="ru-RU"/>
        </w:rPr>
        <w:t>Заполняем и подаем декларацию по УСН</w:t>
      </w:r>
    </w:p>
    <w:p w:rsidR="00972DC0" w:rsidRPr="00BF116E" w:rsidRDefault="00972DC0" w:rsidP="00972DC0">
      <w:pPr>
        <w:numPr>
          <w:ilvl w:val="0"/>
          <w:numId w:val="3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Организации - </w:t>
      </w:r>
      <w:r w:rsidRPr="00BF116E">
        <w:rPr>
          <w:rFonts w:ascii="Arial" w:eastAsia="Times New Roman" w:hAnsi="Arial" w:cs="Arial"/>
          <w:b/>
          <w:bCs/>
          <w:lang w:eastAsia="ru-RU"/>
        </w:rPr>
        <w:t>не позднее 31 марта</w:t>
      </w:r>
      <w:r w:rsidRPr="00BF116E">
        <w:rPr>
          <w:rFonts w:ascii="Arial" w:eastAsia="Times New Roman" w:hAnsi="Arial" w:cs="Arial"/>
          <w:lang w:eastAsia="ru-RU"/>
        </w:rPr>
        <w:t> года, следующего за истекшим налоговым периодом</w:t>
      </w:r>
    </w:p>
    <w:p w:rsidR="00972DC0" w:rsidRPr="00BF116E" w:rsidRDefault="00972DC0" w:rsidP="00972DC0">
      <w:pPr>
        <w:numPr>
          <w:ilvl w:val="0"/>
          <w:numId w:val="3"/>
        </w:numPr>
        <w:shd w:val="clear" w:color="auto" w:fill="FFFFFF"/>
        <w:spacing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Индивидуальные предпринимател</w:t>
      </w:r>
      <w:proofErr w:type="gramStart"/>
      <w:r w:rsidRPr="00BF116E">
        <w:rPr>
          <w:rFonts w:ascii="Arial" w:eastAsia="Times New Roman" w:hAnsi="Arial" w:cs="Arial"/>
          <w:lang w:eastAsia="ru-RU"/>
        </w:rPr>
        <w:t>и-</w:t>
      </w:r>
      <w:proofErr w:type="gramEnd"/>
      <w:r w:rsidRPr="00BF116E">
        <w:rPr>
          <w:rFonts w:ascii="Arial" w:eastAsia="Times New Roman" w:hAnsi="Arial" w:cs="Arial"/>
          <w:lang w:eastAsia="ru-RU"/>
        </w:rPr>
        <w:t> </w:t>
      </w:r>
      <w:r w:rsidRPr="00BF116E">
        <w:rPr>
          <w:rFonts w:ascii="Arial" w:eastAsia="Times New Roman" w:hAnsi="Arial" w:cs="Arial"/>
          <w:b/>
          <w:bCs/>
          <w:lang w:eastAsia="ru-RU"/>
        </w:rPr>
        <w:t>не позднее 30 апреля</w:t>
      </w:r>
      <w:r w:rsidRPr="00BF116E">
        <w:rPr>
          <w:rFonts w:ascii="Arial" w:eastAsia="Times New Roman" w:hAnsi="Arial" w:cs="Arial"/>
          <w:lang w:eastAsia="ru-RU"/>
        </w:rPr>
        <w:t> года, следующего за истекшим налоговым периодом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shd w:val="clear" w:color="auto" w:fill="0066B3"/>
          <w:lang w:eastAsia="ru-RU"/>
        </w:rPr>
        <w:t>3</w:t>
      </w:r>
      <w:r w:rsidRPr="00BF116E">
        <w:rPr>
          <w:rFonts w:ascii="Arial" w:eastAsia="Times New Roman" w:hAnsi="Arial" w:cs="Arial"/>
          <w:b/>
          <w:bCs/>
          <w:lang w:eastAsia="ru-RU"/>
        </w:rPr>
        <w:t>Платим налог по итогам года</w:t>
      </w:r>
    </w:p>
    <w:p w:rsidR="00972DC0" w:rsidRPr="00BF116E" w:rsidRDefault="00972DC0" w:rsidP="00972DC0">
      <w:pPr>
        <w:numPr>
          <w:ilvl w:val="0"/>
          <w:numId w:val="4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Организации - </w:t>
      </w:r>
      <w:r w:rsidRPr="00BF116E">
        <w:rPr>
          <w:rFonts w:ascii="Arial" w:eastAsia="Times New Roman" w:hAnsi="Arial" w:cs="Arial"/>
          <w:b/>
          <w:bCs/>
          <w:lang w:eastAsia="ru-RU"/>
        </w:rPr>
        <w:t>не позднее 31 марта</w:t>
      </w:r>
      <w:r w:rsidRPr="00BF116E">
        <w:rPr>
          <w:rFonts w:ascii="Arial" w:eastAsia="Times New Roman" w:hAnsi="Arial" w:cs="Arial"/>
          <w:lang w:eastAsia="ru-RU"/>
        </w:rPr>
        <w:t> года, следующего за истекшим налоговым периодом</w:t>
      </w:r>
    </w:p>
    <w:p w:rsidR="00972DC0" w:rsidRPr="00BF116E" w:rsidRDefault="00972DC0" w:rsidP="00972DC0">
      <w:pPr>
        <w:numPr>
          <w:ilvl w:val="0"/>
          <w:numId w:val="4"/>
        </w:numPr>
        <w:shd w:val="clear" w:color="auto" w:fill="FFFFFF"/>
        <w:spacing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Индивидуальные предприниматели - </w:t>
      </w:r>
      <w:r w:rsidRPr="00BF116E">
        <w:rPr>
          <w:rFonts w:ascii="Arial" w:eastAsia="Times New Roman" w:hAnsi="Arial" w:cs="Arial"/>
          <w:b/>
          <w:bCs/>
          <w:lang w:eastAsia="ru-RU"/>
        </w:rPr>
        <w:t>не позднее 30 апреля</w:t>
      </w:r>
      <w:r w:rsidRPr="00BF116E">
        <w:rPr>
          <w:rFonts w:ascii="Arial" w:eastAsia="Times New Roman" w:hAnsi="Arial" w:cs="Arial"/>
          <w:lang w:eastAsia="ru-RU"/>
        </w:rPr>
        <w:t> года, следующего за истекшим налоговым периодом</w:t>
      </w:r>
    </w:p>
    <w:p w:rsidR="00B455F3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lastRenderedPageBreak/>
        <w:t>Если последний день срока уплаты налога (авансового платежа) выпадает на выходной или нерабочий праздничный день, перечислить налог плательщик обязан в ближайший следующий за ним рабочий день.</w:t>
      </w:r>
      <w:r w:rsidRPr="00BF116E">
        <w:rPr>
          <w:rFonts w:ascii="Arial" w:eastAsia="Times New Roman" w:hAnsi="Arial" w:cs="Arial"/>
          <w:lang w:eastAsia="ru-RU"/>
        </w:rPr>
        <w:br/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Способы уплаты:</w:t>
      </w:r>
    </w:p>
    <w:p w:rsidR="00972DC0" w:rsidRPr="00BF116E" w:rsidRDefault="00972DC0" w:rsidP="00972DC0">
      <w:pPr>
        <w:numPr>
          <w:ilvl w:val="0"/>
          <w:numId w:val="5"/>
        </w:numPr>
        <w:shd w:val="clear" w:color="auto" w:fill="FFFFFF"/>
        <w:spacing w:after="150" w:line="240" w:lineRule="auto"/>
        <w:ind w:left="-225"/>
        <w:rPr>
          <w:rFonts w:ascii="Arial" w:eastAsia="Times New Roman" w:hAnsi="Arial" w:cs="Arial"/>
          <w:lang w:eastAsia="ru-RU"/>
        </w:rPr>
      </w:pPr>
      <w:proofErr w:type="gramStart"/>
      <w:r w:rsidRPr="00BF116E">
        <w:rPr>
          <w:rFonts w:ascii="Arial" w:eastAsia="Times New Roman" w:hAnsi="Arial" w:cs="Arial"/>
          <w:lang w:eastAsia="ru-RU"/>
        </w:rPr>
        <w:t>Через</w:t>
      </w:r>
      <w:proofErr w:type="gramEnd"/>
      <w:r w:rsidRPr="00BF116E">
        <w:rPr>
          <w:rFonts w:ascii="Arial" w:eastAsia="Times New Roman" w:hAnsi="Arial" w:cs="Arial"/>
          <w:lang w:eastAsia="ru-RU"/>
        </w:rPr>
        <w:t xml:space="preserve"> банк-клиент</w:t>
      </w:r>
    </w:p>
    <w:p w:rsidR="00972DC0" w:rsidRPr="00BF116E" w:rsidRDefault="00972DC0" w:rsidP="00972DC0">
      <w:pPr>
        <w:numPr>
          <w:ilvl w:val="0"/>
          <w:numId w:val="5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u w:val="single"/>
          <w:lang w:eastAsia="ru-RU"/>
        </w:rPr>
        <w:t>Сформировать платёжное поручение</w:t>
      </w:r>
    </w:p>
    <w:p w:rsidR="00972DC0" w:rsidRPr="00BF116E" w:rsidRDefault="00972DC0" w:rsidP="00972DC0">
      <w:pPr>
        <w:numPr>
          <w:ilvl w:val="0"/>
          <w:numId w:val="5"/>
        </w:numPr>
        <w:shd w:val="clear" w:color="auto" w:fill="FFFFFF"/>
        <w:spacing w:after="15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Квитанция для безналичной оплаты</w:t>
      </w:r>
    </w:p>
    <w:p w:rsidR="00972DC0" w:rsidRPr="00BF116E" w:rsidRDefault="00972DC0" w:rsidP="00972DC0">
      <w:pPr>
        <w:shd w:val="clear" w:color="auto" w:fill="FFFFFF"/>
        <w:spacing w:after="300" w:line="240" w:lineRule="auto"/>
        <w:outlineLvl w:val="2"/>
        <w:rPr>
          <w:rFonts w:ascii="Conv_PFDINTEXTCONDPRO-MEDIUM" w:eastAsia="Times New Roman" w:hAnsi="Conv_PFDINTEXTCONDPRO-MEDIUM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lang w:eastAsia="ru-RU"/>
        </w:rPr>
        <w:t>Подача декларации</w:t>
      </w:r>
    </w:p>
    <w:p w:rsidR="00972DC0" w:rsidRPr="00BF116E" w:rsidRDefault="00972DC0" w:rsidP="00972DC0">
      <w:pPr>
        <w:shd w:val="clear" w:color="auto" w:fill="FFFFFF"/>
        <w:spacing w:after="30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Порядок и сроки представления налоговой декларации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Налоговая декларация предоставляется по месту нахождения организации или месту жительства индивидуального предпринимателя.</w:t>
      </w:r>
    </w:p>
    <w:p w:rsidR="00972DC0" w:rsidRPr="00BF116E" w:rsidRDefault="00972DC0" w:rsidP="00972DC0">
      <w:pPr>
        <w:numPr>
          <w:ilvl w:val="0"/>
          <w:numId w:val="6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Организации - </w:t>
      </w:r>
      <w:r w:rsidRPr="00BF116E">
        <w:rPr>
          <w:rFonts w:ascii="Arial" w:eastAsia="Times New Roman" w:hAnsi="Arial" w:cs="Arial"/>
          <w:b/>
          <w:bCs/>
          <w:lang w:eastAsia="ru-RU"/>
        </w:rPr>
        <w:t>не позднее 31 марта</w:t>
      </w:r>
      <w:r w:rsidRPr="00BF116E">
        <w:rPr>
          <w:rFonts w:ascii="Arial" w:eastAsia="Times New Roman" w:hAnsi="Arial" w:cs="Arial"/>
          <w:lang w:eastAsia="ru-RU"/>
        </w:rPr>
        <w:t> года, следующего за истекшим налоговым периодом</w:t>
      </w:r>
    </w:p>
    <w:p w:rsidR="00972DC0" w:rsidRPr="00BF116E" w:rsidRDefault="00972DC0" w:rsidP="00972DC0">
      <w:pPr>
        <w:numPr>
          <w:ilvl w:val="0"/>
          <w:numId w:val="6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Индивидуальные предприниматели - </w:t>
      </w:r>
      <w:r w:rsidRPr="00BF116E">
        <w:rPr>
          <w:rFonts w:ascii="Arial" w:eastAsia="Times New Roman" w:hAnsi="Arial" w:cs="Arial"/>
          <w:b/>
          <w:bCs/>
          <w:lang w:eastAsia="ru-RU"/>
        </w:rPr>
        <w:t>не позднее 30 апреля</w:t>
      </w:r>
      <w:r w:rsidRPr="00BF116E">
        <w:rPr>
          <w:rFonts w:ascii="Arial" w:eastAsia="Times New Roman" w:hAnsi="Arial" w:cs="Arial"/>
          <w:lang w:eastAsia="ru-RU"/>
        </w:rPr>
        <w:t> года, следующего за истекшим налоговым периодом</w:t>
      </w:r>
    </w:p>
    <w:p w:rsidR="00972DC0" w:rsidRPr="00BF116E" w:rsidRDefault="00972DC0" w:rsidP="00972DC0">
      <w:pPr>
        <w:numPr>
          <w:ilvl w:val="0"/>
          <w:numId w:val="6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Налогоплательщик - </w:t>
      </w:r>
      <w:r w:rsidRPr="00BF116E">
        <w:rPr>
          <w:rFonts w:ascii="Arial" w:eastAsia="Times New Roman" w:hAnsi="Arial" w:cs="Arial"/>
          <w:b/>
          <w:bCs/>
          <w:lang w:eastAsia="ru-RU"/>
        </w:rPr>
        <w:t>не позднее 25-го числа</w:t>
      </w:r>
      <w:r w:rsidRPr="00BF116E">
        <w:rPr>
          <w:rFonts w:ascii="Arial" w:eastAsia="Times New Roman" w:hAnsi="Arial" w:cs="Arial"/>
          <w:lang w:eastAsia="ru-RU"/>
        </w:rPr>
        <w:t> месяца, следующего за месяцем, в котором прекращена предпринимательская деятельность по УСН</w:t>
      </w:r>
    </w:p>
    <w:p w:rsidR="00972DC0" w:rsidRPr="00BF116E" w:rsidRDefault="00972DC0" w:rsidP="00972DC0">
      <w:pPr>
        <w:numPr>
          <w:ilvl w:val="0"/>
          <w:numId w:val="6"/>
        </w:numPr>
        <w:shd w:val="clear" w:color="auto" w:fill="FFFFFF"/>
        <w:spacing w:after="0" w:line="240" w:lineRule="auto"/>
        <w:ind w:left="-225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Налогоплательщик - </w:t>
      </w:r>
      <w:r w:rsidRPr="00BF116E">
        <w:rPr>
          <w:rFonts w:ascii="Arial" w:eastAsia="Times New Roman" w:hAnsi="Arial" w:cs="Arial"/>
          <w:b/>
          <w:bCs/>
          <w:lang w:eastAsia="ru-RU"/>
        </w:rPr>
        <w:t>не позднее 25-го числа</w:t>
      </w:r>
      <w:r w:rsidRPr="00BF116E">
        <w:rPr>
          <w:rFonts w:ascii="Arial" w:eastAsia="Times New Roman" w:hAnsi="Arial" w:cs="Arial"/>
          <w:lang w:eastAsia="ru-RU"/>
        </w:rPr>
        <w:t xml:space="preserve"> месяца, следующего за кварталом, в котором утрачено право </w:t>
      </w:r>
      <w:proofErr w:type="gramStart"/>
      <w:r w:rsidRPr="00BF116E">
        <w:rPr>
          <w:rFonts w:ascii="Arial" w:eastAsia="Times New Roman" w:hAnsi="Arial" w:cs="Arial"/>
          <w:lang w:eastAsia="ru-RU"/>
        </w:rPr>
        <w:t>применять</w:t>
      </w:r>
      <w:proofErr w:type="gramEnd"/>
      <w:r w:rsidRPr="00BF116E">
        <w:rPr>
          <w:rFonts w:ascii="Arial" w:eastAsia="Times New Roman" w:hAnsi="Arial" w:cs="Arial"/>
          <w:lang w:eastAsia="ru-RU"/>
        </w:rPr>
        <w:t xml:space="preserve"> УСН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proofErr w:type="gramStart"/>
      <w:r w:rsidRPr="00BF116E">
        <w:rPr>
          <w:rFonts w:ascii="Arial" w:eastAsia="Times New Roman" w:hAnsi="Arial" w:cs="Arial"/>
          <w:lang w:eastAsia="ru-RU"/>
        </w:rPr>
        <w:t>За налоговый период до 2021 года налоговая декларация представляется по форме, утвержденной </w:t>
      </w:r>
      <w:r w:rsidRPr="00BF116E">
        <w:rPr>
          <w:rFonts w:ascii="Arial" w:eastAsia="Times New Roman" w:hAnsi="Arial" w:cs="Arial"/>
          <w:u w:val="single"/>
          <w:lang w:eastAsia="ru-RU"/>
        </w:rPr>
        <w:t>Приказом ФНС России от 26.02.2016 № ММВ-7-3/99@</w:t>
      </w:r>
      <w:r w:rsidRPr="00BF116E">
        <w:rPr>
          <w:rFonts w:ascii="Arial" w:eastAsia="Times New Roman" w:hAnsi="Arial" w:cs="Arial"/>
          <w:lang w:eastAsia="ru-RU"/>
        </w:rPr>
        <w:t> 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форме.</w:t>
      </w:r>
      <w:proofErr w:type="gramEnd"/>
    </w:p>
    <w:p w:rsidR="00972DC0" w:rsidRPr="00BF116E" w:rsidRDefault="00972DC0" w:rsidP="00B455F3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proofErr w:type="gramStart"/>
      <w:r w:rsidRPr="00BF116E">
        <w:rPr>
          <w:rFonts w:ascii="Arial" w:eastAsia="Times New Roman" w:hAnsi="Arial" w:cs="Arial"/>
          <w:lang w:eastAsia="ru-RU"/>
        </w:rPr>
        <w:t>Начиная с налогового периода за 2021 год налоговая декларация представляется по форме, утвержденной </w:t>
      </w:r>
      <w:r w:rsidRPr="00BF116E">
        <w:rPr>
          <w:rFonts w:ascii="Arial" w:eastAsia="Times New Roman" w:hAnsi="Arial" w:cs="Arial"/>
          <w:u w:val="single"/>
          <w:lang w:eastAsia="ru-RU"/>
        </w:rPr>
        <w:t>Приказом ФНС России от 25.12.2020 № ЕД-7-3/958@</w:t>
      </w:r>
      <w:r w:rsidRPr="00BF116E">
        <w:rPr>
          <w:rFonts w:ascii="Arial" w:eastAsia="Times New Roman" w:hAnsi="Arial" w:cs="Arial"/>
          <w:lang w:eastAsia="ru-RU"/>
        </w:rPr>
        <w:t> 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России от 26.02.2016 № ММВ-7-3/99@» (Зарегистрирован 20.01.2021 № 62152).</w:t>
      </w:r>
      <w:proofErr w:type="gramEnd"/>
    </w:p>
    <w:p w:rsidR="00B455F3" w:rsidRPr="00BF116E" w:rsidRDefault="00B455F3" w:rsidP="00B455F3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972DC0" w:rsidRPr="00BF116E" w:rsidRDefault="00972DC0" w:rsidP="00972DC0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lang w:eastAsia="ru-RU"/>
        </w:rPr>
      </w:pP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t>ОТВЕТСТВЕННОСТЬ ЗА НАЛОГОВЫЕ НАРУШЕНИЯ</w:t>
      </w:r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 xml:space="preserve">При задержке подачи декларации на срок более </w:t>
      </w:r>
      <w:r w:rsidR="00B455F3" w:rsidRPr="00BF116E">
        <w:rPr>
          <w:rFonts w:ascii="Arial" w:eastAsia="Times New Roman" w:hAnsi="Arial" w:cs="Arial"/>
          <w:lang w:eastAsia="ru-RU"/>
        </w:rPr>
        <w:t>20</w:t>
      </w:r>
      <w:r w:rsidRPr="00BF116E">
        <w:rPr>
          <w:rFonts w:ascii="Arial" w:eastAsia="Times New Roman" w:hAnsi="Arial" w:cs="Arial"/>
          <w:lang w:eastAsia="ru-RU"/>
        </w:rPr>
        <w:t xml:space="preserve"> рабочих дней могут быть приостановлены операции по счету (заморозка счета </w:t>
      </w:r>
      <w:r w:rsidRPr="00BF116E">
        <w:rPr>
          <w:rFonts w:ascii="Arial" w:eastAsia="Times New Roman" w:hAnsi="Arial" w:cs="Arial"/>
          <w:u w:val="single"/>
          <w:lang w:eastAsia="ru-RU"/>
        </w:rPr>
        <w:t>ст.76 НК РФ</w:t>
      </w:r>
      <w:r w:rsidRPr="00BF116E">
        <w:rPr>
          <w:rFonts w:ascii="Arial" w:eastAsia="Times New Roman" w:hAnsi="Arial" w:cs="Arial"/>
          <w:lang w:eastAsia="ru-RU"/>
        </w:rPr>
        <w:t>).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Опоздание со сдачей отчетности влечет за собой штраф в размере: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b/>
          <w:bCs/>
          <w:lang w:eastAsia="ru-RU"/>
        </w:rPr>
        <w:t>от </w:t>
      </w:r>
      <w:r w:rsidRPr="00BF116E">
        <w:rPr>
          <w:rFonts w:ascii="Conv_PFDINTEXTCONDPRO-MEDIUM" w:eastAsia="Times New Roman" w:hAnsi="Conv_PFDINTEXTCONDPRO-MEDIUM" w:cs="Arial"/>
          <w:b/>
          <w:bCs/>
          <w:shd w:val="clear" w:color="auto" w:fill="0066B3"/>
          <w:lang w:eastAsia="ru-RU"/>
        </w:rPr>
        <w:t>5%</w:t>
      </w:r>
      <w:r w:rsidRPr="00BF116E">
        <w:rPr>
          <w:rFonts w:ascii="Arial" w:eastAsia="Times New Roman" w:hAnsi="Arial" w:cs="Arial"/>
          <w:b/>
          <w:bCs/>
          <w:lang w:eastAsia="ru-RU"/>
        </w:rPr>
        <w:t> до </w:t>
      </w:r>
      <w:r w:rsidRPr="00BF116E">
        <w:rPr>
          <w:rFonts w:ascii="Conv_PFDINTEXTCONDPRO-MEDIUM" w:eastAsia="Times New Roman" w:hAnsi="Conv_PFDINTEXTCONDPRO-MEDIUM" w:cs="Arial"/>
          <w:b/>
          <w:bCs/>
          <w:shd w:val="clear" w:color="auto" w:fill="0066B3"/>
          <w:lang w:eastAsia="ru-RU"/>
        </w:rPr>
        <w:t>30%</w:t>
      </w:r>
    </w:p>
    <w:p w:rsidR="00B455F3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суммы неуплаченного налога за каждый полный либо неполный месяц просрочки, но не менее 1000 руб. (</w:t>
      </w:r>
      <w:r w:rsidRPr="00BF116E">
        <w:rPr>
          <w:rFonts w:ascii="Arial" w:eastAsia="Times New Roman" w:hAnsi="Arial" w:cs="Arial"/>
          <w:u w:val="single"/>
          <w:lang w:eastAsia="ru-RU"/>
        </w:rPr>
        <w:t>ст. 119 НК РФ</w:t>
      </w:r>
      <w:r w:rsidRPr="00BF116E">
        <w:rPr>
          <w:rFonts w:ascii="Arial" w:eastAsia="Times New Roman" w:hAnsi="Arial" w:cs="Arial"/>
          <w:lang w:eastAsia="ru-RU"/>
        </w:rPr>
        <w:t>).</w:t>
      </w:r>
    </w:p>
    <w:p w:rsidR="00B455F3" w:rsidRPr="00BF116E" w:rsidRDefault="00B455F3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B455F3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Задержка платежа грозит взысканием пеней. Размер пени рассчитывается как процент, который равен 1/300 ставки рефинансирования, от перечисленной не в полном объеме либо частично суммы взноса, либо налога за каждый день просрочки (</w:t>
      </w:r>
      <w:r w:rsidRPr="00BF116E">
        <w:rPr>
          <w:rFonts w:ascii="Arial" w:eastAsia="Times New Roman" w:hAnsi="Arial" w:cs="Arial"/>
          <w:u w:val="single"/>
          <w:lang w:eastAsia="ru-RU"/>
        </w:rPr>
        <w:t>ст.75 НК РФ</w:t>
      </w:r>
      <w:r w:rsidRPr="00BF116E">
        <w:rPr>
          <w:rFonts w:ascii="Arial" w:eastAsia="Times New Roman" w:hAnsi="Arial" w:cs="Arial"/>
          <w:lang w:eastAsia="ru-RU"/>
        </w:rPr>
        <w:t>).</w:t>
      </w:r>
    </w:p>
    <w:p w:rsidR="00B455F3" w:rsidRPr="00BF116E" w:rsidRDefault="00B455F3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За неуплату налога предусмотрен штраф в размере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b/>
          <w:bCs/>
          <w:lang w:eastAsia="ru-RU"/>
        </w:rPr>
        <w:t>от </w:t>
      </w:r>
      <w:r w:rsidRPr="00BF116E">
        <w:rPr>
          <w:rFonts w:ascii="Conv_PFDINTEXTCONDPRO-MEDIUM" w:eastAsia="Times New Roman" w:hAnsi="Conv_PFDINTEXTCONDPRO-MEDIUM" w:cs="Arial"/>
          <w:b/>
          <w:bCs/>
          <w:shd w:val="clear" w:color="auto" w:fill="0066B3"/>
          <w:lang w:eastAsia="ru-RU"/>
        </w:rPr>
        <w:t>20%</w:t>
      </w:r>
      <w:r w:rsidRPr="00BF116E">
        <w:rPr>
          <w:rFonts w:ascii="Arial" w:eastAsia="Times New Roman" w:hAnsi="Arial" w:cs="Arial"/>
          <w:b/>
          <w:bCs/>
          <w:lang w:eastAsia="ru-RU"/>
        </w:rPr>
        <w:t> до </w:t>
      </w:r>
      <w:r w:rsidRPr="00BF116E">
        <w:rPr>
          <w:rFonts w:ascii="Conv_PFDINTEXTCONDPRO-MEDIUM" w:eastAsia="Times New Roman" w:hAnsi="Conv_PFDINTEXTCONDPRO-MEDIUM" w:cs="Arial"/>
          <w:b/>
          <w:bCs/>
          <w:shd w:val="clear" w:color="auto" w:fill="0066B3"/>
          <w:lang w:eastAsia="ru-RU"/>
        </w:rPr>
        <w:t>40%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суммы неуплаченного налога (</w:t>
      </w:r>
      <w:r w:rsidRPr="00BF116E">
        <w:rPr>
          <w:rFonts w:ascii="Arial" w:eastAsia="Times New Roman" w:hAnsi="Arial" w:cs="Arial"/>
          <w:u w:val="single"/>
          <w:lang w:eastAsia="ru-RU"/>
        </w:rPr>
        <w:t>ст. 122 НК РФ</w:t>
      </w:r>
      <w:r w:rsidRPr="00BF116E">
        <w:rPr>
          <w:rFonts w:ascii="Arial" w:eastAsia="Times New Roman" w:hAnsi="Arial" w:cs="Arial"/>
          <w:lang w:eastAsia="ru-RU"/>
        </w:rPr>
        <w:t>).</w:t>
      </w:r>
    </w:p>
    <w:p w:rsidR="00B455F3" w:rsidRPr="00BF116E" w:rsidRDefault="00B455F3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972DC0" w:rsidRPr="00BF116E" w:rsidRDefault="00972DC0" w:rsidP="00972DC0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lang w:eastAsia="ru-RU"/>
        </w:rPr>
      </w:pP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lastRenderedPageBreak/>
        <w:t>НДФЛ ЗА СВОИХ СОТРУДНИКОВ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Применение УСН  не освобождает от исполнения функций по исчислению, удержанию и перечислению НДФЛ с заработной платы сотрудников.</w:t>
      </w:r>
    </w:p>
    <w:p w:rsidR="00972DC0" w:rsidRPr="00BF116E" w:rsidRDefault="00972DC0" w:rsidP="00972DC0">
      <w:pPr>
        <w:pBdr>
          <w:bottom w:val="single" w:sz="48" w:space="4" w:color="0066B3"/>
        </w:pBdr>
        <w:shd w:val="clear" w:color="auto" w:fill="FFFFFF"/>
        <w:spacing w:after="450" w:line="288" w:lineRule="atLeast"/>
        <w:outlineLvl w:val="1"/>
        <w:rPr>
          <w:rFonts w:ascii="Conv_PFDINTEXTCONDPRO-MEDIUM" w:eastAsia="Times New Roman" w:hAnsi="Conv_PFDINTEXTCONDPRO-MEDIUM" w:cs="Arial"/>
          <w:caps/>
          <w:lang w:eastAsia="ru-RU"/>
        </w:rPr>
      </w:pPr>
      <w:r w:rsidRPr="00BF116E">
        <w:rPr>
          <w:rFonts w:ascii="Conv_PFDINTEXTCONDPRO-MEDIUM" w:eastAsia="Times New Roman" w:hAnsi="Conv_PFDINTEXTCONDPRO-MEDIUM" w:cs="Arial"/>
          <w:caps/>
          <w:lang w:eastAsia="ru-RU"/>
        </w:rPr>
        <w:t>ЧАСТО ЗАДАВАЕМЫЕ ВОПРОСЫ</w:t>
      </w:r>
    </w:p>
    <w:p w:rsidR="00972DC0" w:rsidRPr="00BF116E" w:rsidRDefault="00972DC0" w:rsidP="00972DC0">
      <w:pPr>
        <w:shd w:val="clear" w:color="auto" w:fill="E9EBF0"/>
        <w:spacing w:after="0" w:line="240" w:lineRule="auto"/>
        <w:outlineLvl w:val="4"/>
        <w:rPr>
          <w:rFonts w:ascii="Conv_PFDINTEXTCONDPRO-MEDIUM" w:eastAsia="Times New Roman" w:hAnsi="Conv_PFDINTEXTCONDPRO-MEDIUM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lang w:eastAsia="ru-RU"/>
        </w:rPr>
        <w:t>Каковы сроки представления налогоплательщиком налоговой декларации и уплаты налога при применении УСН в случае прекращения налогоплательщиком деятельности, в отношении которой им применялась УСН?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Налогоплательщик представляет налоговую декларацию не позднее 25-го числа месяца, следующего за месяцем, в котором согласно уведомлению, представленному им в налоговый орган в соответствии с </w:t>
      </w:r>
      <w:r w:rsidRPr="00BF116E">
        <w:rPr>
          <w:rFonts w:ascii="Arial" w:eastAsia="Times New Roman" w:hAnsi="Arial" w:cs="Arial"/>
          <w:u w:val="single"/>
          <w:lang w:eastAsia="ru-RU"/>
        </w:rPr>
        <w:t>п. 8 ст. 346.13 НК РФ</w:t>
      </w:r>
      <w:r w:rsidRPr="00BF116E">
        <w:rPr>
          <w:rFonts w:ascii="Arial" w:eastAsia="Times New Roman" w:hAnsi="Arial" w:cs="Arial"/>
          <w:lang w:eastAsia="ru-RU"/>
        </w:rPr>
        <w:t>, прекращена предпринимательская деятельность, в отношении которой этим налогоплательщиком применялась упрощенная система налогообложения.</w:t>
      </w:r>
    </w:p>
    <w:p w:rsidR="00972DC0" w:rsidRPr="00BF116E" w:rsidRDefault="00972DC0" w:rsidP="00972DC0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При этом налог уплачивается не позднее сроков, установленных для подачи налоговой декларации </w:t>
      </w:r>
      <w:r w:rsidRPr="00BF116E">
        <w:rPr>
          <w:rFonts w:ascii="Arial" w:eastAsia="Times New Roman" w:hAnsi="Arial" w:cs="Arial"/>
          <w:u w:val="single"/>
          <w:lang w:eastAsia="ru-RU"/>
        </w:rPr>
        <w:t>ст. 346.23 НК РФ</w:t>
      </w:r>
      <w:r w:rsidRPr="00BF116E">
        <w:rPr>
          <w:rFonts w:ascii="Arial" w:eastAsia="Times New Roman" w:hAnsi="Arial" w:cs="Arial"/>
          <w:lang w:eastAsia="ru-RU"/>
        </w:rPr>
        <w:t>.</w:t>
      </w:r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То есть налог уплачивается не позднее 25 числа месяца, следующего за месяцем, в котором налогоплательщик прекратил применение УСН</w:t>
      </w:r>
      <w:proofErr w:type="gramStart"/>
      <w:r w:rsidRPr="00BF116E">
        <w:rPr>
          <w:rFonts w:ascii="Arial" w:eastAsia="Times New Roman" w:hAnsi="Arial" w:cs="Arial"/>
          <w:lang w:eastAsia="ru-RU"/>
        </w:rPr>
        <w:t>.(</w:t>
      </w:r>
      <w:proofErr w:type="gramEnd"/>
      <w:r w:rsidRPr="00BF116E">
        <w:rPr>
          <w:rFonts w:ascii="Arial" w:eastAsia="Times New Roman" w:hAnsi="Arial" w:cs="Arial"/>
          <w:u w:val="single"/>
          <w:lang w:eastAsia="ru-RU"/>
        </w:rPr>
        <w:t>п. 7 ст. 346.21</w:t>
      </w:r>
      <w:r w:rsidRPr="00BF116E">
        <w:rPr>
          <w:rFonts w:ascii="Arial" w:eastAsia="Times New Roman" w:hAnsi="Arial" w:cs="Arial"/>
          <w:lang w:eastAsia="ru-RU"/>
        </w:rPr>
        <w:t>, </w:t>
      </w:r>
      <w:r w:rsidRPr="00BF116E">
        <w:rPr>
          <w:rFonts w:ascii="Arial" w:eastAsia="Times New Roman" w:hAnsi="Arial" w:cs="Arial"/>
          <w:u w:val="single"/>
          <w:lang w:eastAsia="ru-RU"/>
        </w:rPr>
        <w:t>п. 2 ст. 346.23 НК РФ</w:t>
      </w:r>
      <w:r w:rsidRPr="00BF116E">
        <w:rPr>
          <w:rFonts w:ascii="Arial" w:eastAsia="Times New Roman" w:hAnsi="Arial" w:cs="Arial"/>
          <w:lang w:eastAsia="ru-RU"/>
        </w:rPr>
        <w:t>)</w:t>
      </w:r>
    </w:p>
    <w:p w:rsidR="00B455F3" w:rsidRPr="00BF116E" w:rsidRDefault="00B455F3" w:rsidP="00972DC0">
      <w:pPr>
        <w:shd w:val="clear" w:color="auto" w:fill="E9EBF0"/>
        <w:spacing w:after="0" w:line="240" w:lineRule="auto"/>
        <w:outlineLvl w:val="4"/>
        <w:rPr>
          <w:rFonts w:ascii="Conv_PFDINTEXTCONDPRO-MEDIUM" w:eastAsia="Times New Roman" w:hAnsi="Conv_PFDINTEXTCONDPRO-MEDIUM" w:cs="Arial"/>
          <w:lang w:eastAsia="ru-RU"/>
        </w:rPr>
      </w:pPr>
    </w:p>
    <w:p w:rsidR="00972DC0" w:rsidRPr="00BF116E" w:rsidRDefault="00972DC0" w:rsidP="00972DC0">
      <w:pPr>
        <w:shd w:val="clear" w:color="auto" w:fill="E9EBF0"/>
        <w:spacing w:after="0" w:line="240" w:lineRule="auto"/>
        <w:outlineLvl w:val="4"/>
        <w:rPr>
          <w:rFonts w:ascii="Conv_PFDINTEXTCONDPRO-MEDIUM" w:eastAsia="Times New Roman" w:hAnsi="Conv_PFDINTEXTCONDPRO-MEDIUM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lang w:eastAsia="ru-RU"/>
        </w:rPr>
        <w:t xml:space="preserve">Какой порядок уведомления налогового органа </w:t>
      </w:r>
      <w:proofErr w:type="gramStart"/>
      <w:r w:rsidRPr="00BF116E">
        <w:rPr>
          <w:rFonts w:ascii="Conv_PFDINTEXTCONDPRO-MEDIUM" w:eastAsia="Times New Roman" w:hAnsi="Conv_PFDINTEXTCONDPRO-MEDIUM" w:cs="Arial"/>
          <w:lang w:eastAsia="ru-RU"/>
        </w:rPr>
        <w:t>о переходе налогоплательщика на иной режим налогообложения в связи с утратой права на применение</w:t>
      </w:r>
      <w:proofErr w:type="gramEnd"/>
      <w:r w:rsidRPr="00BF116E">
        <w:rPr>
          <w:rFonts w:ascii="Conv_PFDINTEXTCONDPRO-MEDIUM" w:eastAsia="Times New Roman" w:hAnsi="Conv_PFDINTEXTCONDPRO-MEDIUM" w:cs="Arial"/>
          <w:lang w:eastAsia="ru-RU"/>
        </w:rPr>
        <w:t xml:space="preserve"> УСН?</w:t>
      </w:r>
    </w:p>
    <w:p w:rsidR="009A71FC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Налогоплательщик (организация, индивидуальный предприниматель) в случае утраты права на применение УСН в отчетном (налоговом) периоде уведомляет налоговый орган о переходе на иной режим налогообложения путем подачи в течение 15 календарных дней по истечении того квартала, в котором он утратил данное право. Сообщения об утрате права на применение упрощенной системы налогообложения» (рекомендованная форма № 26.2-2 *)</w:t>
      </w:r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proofErr w:type="gramStart"/>
      <w:r w:rsidRPr="00BF116E">
        <w:rPr>
          <w:rFonts w:ascii="Arial" w:eastAsia="Times New Roman" w:hAnsi="Arial" w:cs="Arial"/>
          <w:lang w:eastAsia="ru-RU"/>
        </w:rPr>
        <w:t>(</w:t>
      </w:r>
      <w:r w:rsidRPr="00BF116E">
        <w:rPr>
          <w:rFonts w:ascii="Arial" w:eastAsia="Times New Roman" w:hAnsi="Arial" w:cs="Arial"/>
          <w:u w:val="single"/>
          <w:lang w:eastAsia="ru-RU"/>
        </w:rPr>
        <w:t>п. 4, 5 ст. 346.13 НК РФ</w:t>
      </w:r>
      <w:r w:rsidRPr="00BF116E">
        <w:rPr>
          <w:rFonts w:ascii="Arial" w:eastAsia="Times New Roman" w:hAnsi="Arial" w:cs="Arial"/>
          <w:lang w:eastAsia="ru-RU"/>
        </w:rPr>
        <w:t>; *</w:t>
      </w:r>
      <w:r w:rsidRPr="00BF116E">
        <w:rPr>
          <w:rFonts w:ascii="Arial" w:eastAsia="Times New Roman" w:hAnsi="Arial" w:cs="Arial"/>
          <w:u w:val="single"/>
          <w:lang w:eastAsia="ru-RU"/>
        </w:rPr>
        <w:t>Приложение № 2 к  Приказу ФНС России от 02.11.2012 № ММВ-7-3/829@ «Об утверждении форм документов для применения упрощенной системы налогообложения»</w:t>
      </w:r>
      <w:proofErr w:type="gramEnd"/>
    </w:p>
    <w:p w:rsidR="009A71FC" w:rsidRPr="00BF116E" w:rsidRDefault="009A71FC" w:rsidP="00972DC0">
      <w:pPr>
        <w:shd w:val="clear" w:color="auto" w:fill="E9EBF0"/>
        <w:spacing w:after="0" w:line="240" w:lineRule="auto"/>
        <w:outlineLvl w:val="4"/>
        <w:rPr>
          <w:rFonts w:ascii="Conv_PFDINTEXTCONDPRO-MEDIUM" w:eastAsia="Times New Roman" w:hAnsi="Conv_PFDINTEXTCONDPRO-MEDIUM" w:cs="Arial"/>
          <w:lang w:eastAsia="ru-RU"/>
        </w:rPr>
      </w:pPr>
    </w:p>
    <w:p w:rsidR="00972DC0" w:rsidRPr="00BF116E" w:rsidRDefault="00972DC0" w:rsidP="00972DC0">
      <w:pPr>
        <w:shd w:val="clear" w:color="auto" w:fill="E9EBF0"/>
        <w:spacing w:after="0" w:line="240" w:lineRule="auto"/>
        <w:outlineLvl w:val="4"/>
        <w:rPr>
          <w:rFonts w:ascii="Conv_PFDINTEXTCONDPRO-MEDIUM" w:eastAsia="Times New Roman" w:hAnsi="Conv_PFDINTEXTCONDPRO-MEDIUM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lang w:eastAsia="ru-RU"/>
        </w:rPr>
        <w:t>Какой порядок уведомления налогового органа о желании налогоплательщика, применяющего УСН, перейти на иной режим налогообложения?</w:t>
      </w:r>
    </w:p>
    <w:p w:rsidR="009A71FC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proofErr w:type="gramStart"/>
      <w:r w:rsidRPr="00BF116E">
        <w:rPr>
          <w:rFonts w:ascii="Arial" w:eastAsia="Times New Roman" w:hAnsi="Arial" w:cs="Arial"/>
          <w:lang w:eastAsia="ru-RU"/>
        </w:rPr>
        <w:t>По собственному желанию налогоплательщик (организация или индивидуальный предприниматель), применяющий УСН, вправе перейти на иной режим налогообложения с начала нового календарного года, уведомив (рекомендованная форма № 26.2-3 "Уведомление об отказе от применения упрощенной системы налогообложения"- Уведомление*) об этом налоговый орган в срок не позднее 15 января года, в котором он предполагает применять иной режим налогообложения.</w:t>
      </w:r>
      <w:proofErr w:type="gramEnd"/>
      <w:r w:rsidRPr="00BF116E">
        <w:rPr>
          <w:rFonts w:ascii="Arial" w:eastAsia="Times New Roman" w:hAnsi="Arial" w:cs="Arial"/>
          <w:lang w:eastAsia="ru-RU"/>
        </w:rPr>
        <w:t xml:space="preserve"> При этом если такое уведомление не представлено, то до конца наступившего нового календарного года налогоплательщик обязан применять УСН.</w:t>
      </w:r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(</w:t>
      </w:r>
      <w:r w:rsidRPr="00BF116E">
        <w:rPr>
          <w:rFonts w:ascii="Arial" w:eastAsia="Times New Roman" w:hAnsi="Arial" w:cs="Arial"/>
          <w:u w:val="single"/>
          <w:lang w:eastAsia="ru-RU"/>
        </w:rPr>
        <w:t>п. 3, 6 ст. 346.13 НК РФ</w:t>
      </w:r>
      <w:proofErr w:type="gramStart"/>
      <w:r w:rsidRPr="00BF116E">
        <w:rPr>
          <w:rFonts w:ascii="Arial" w:eastAsia="Times New Roman" w:hAnsi="Arial" w:cs="Arial"/>
          <w:lang w:eastAsia="ru-RU"/>
        </w:rPr>
        <w:t> ;</w:t>
      </w:r>
      <w:proofErr w:type="gramEnd"/>
      <w:r w:rsidRPr="00BF116E">
        <w:rPr>
          <w:rFonts w:ascii="Arial" w:eastAsia="Times New Roman" w:hAnsi="Arial" w:cs="Arial"/>
          <w:lang w:eastAsia="ru-RU"/>
        </w:rPr>
        <w:t> </w:t>
      </w:r>
      <w:r w:rsidRPr="00BF116E">
        <w:rPr>
          <w:rFonts w:ascii="Arial" w:eastAsia="Times New Roman" w:hAnsi="Arial" w:cs="Arial"/>
          <w:u w:val="single"/>
          <w:lang w:eastAsia="ru-RU"/>
        </w:rPr>
        <w:t>*Приложение № 3 к  Приказу ФНС России от 02.11.2012 № ММВ-7-3/829@ «Об утверждении форм документов для применения упрощенной системы налогообложения»</w:t>
      </w:r>
    </w:p>
    <w:p w:rsidR="00972DC0" w:rsidRPr="00BF116E" w:rsidRDefault="00BF116E" w:rsidP="00972DC0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pict>
          <v:rect id="_x0000_i1025" style="width:0;height:.75pt" o:hralign="center" o:hrstd="t" o:hr="t" fillcolor="#a0a0a0" stroked="f"/>
        </w:pict>
      </w:r>
    </w:p>
    <w:p w:rsidR="009A71FC" w:rsidRPr="00BF116E" w:rsidRDefault="009A71FC" w:rsidP="00972DC0">
      <w:pPr>
        <w:shd w:val="clear" w:color="auto" w:fill="FFFFFF"/>
        <w:spacing w:after="0" w:line="240" w:lineRule="auto"/>
        <w:rPr>
          <w:rFonts w:ascii="Conv_PFDINTEXTCONDPRO-MEDIUM" w:eastAsia="Times New Roman" w:hAnsi="Conv_PFDINTEXTCONDPRO-MEDIUM" w:cs="Arial"/>
          <w:lang w:eastAsia="ru-RU"/>
        </w:rPr>
      </w:pPr>
    </w:p>
    <w:p w:rsidR="009A71FC" w:rsidRPr="00BF116E" w:rsidRDefault="009A71FC" w:rsidP="00972DC0">
      <w:pPr>
        <w:shd w:val="clear" w:color="auto" w:fill="FFFFFF"/>
        <w:spacing w:after="0" w:line="240" w:lineRule="auto"/>
        <w:rPr>
          <w:rFonts w:ascii="Conv_PFDINTEXTCONDPRO-MEDIUM" w:eastAsia="Times New Roman" w:hAnsi="Conv_PFDINTEXTCONDPRO-MEDIUM" w:cs="Arial"/>
          <w:lang w:eastAsia="ru-RU"/>
        </w:rPr>
      </w:pPr>
    </w:p>
    <w:p w:rsidR="009A71FC" w:rsidRPr="00BF116E" w:rsidRDefault="009A71FC" w:rsidP="00972DC0">
      <w:pPr>
        <w:shd w:val="clear" w:color="auto" w:fill="FFFFFF"/>
        <w:spacing w:after="0" w:line="240" w:lineRule="auto"/>
        <w:rPr>
          <w:rFonts w:ascii="Conv_PFDINTEXTCONDPRO-MEDIUM" w:eastAsia="Times New Roman" w:hAnsi="Conv_PFDINTEXTCONDPRO-MEDIUM" w:cs="Arial"/>
          <w:lang w:eastAsia="ru-RU"/>
        </w:rPr>
      </w:pPr>
    </w:p>
    <w:p w:rsidR="00972DC0" w:rsidRPr="00BF116E" w:rsidRDefault="00755638" w:rsidP="00972DC0">
      <w:pPr>
        <w:shd w:val="clear" w:color="auto" w:fill="FFFFFF"/>
        <w:spacing w:after="0" w:line="240" w:lineRule="auto"/>
        <w:rPr>
          <w:rFonts w:ascii="Conv_PFDINTEXTCONDPRO-MEDIUM" w:eastAsia="Times New Roman" w:hAnsi="Conv_PFDINTEXTCONDPRO-MEDIUM" w:cs="Arial"/>
          <w:lang w:eastAsia="ru-RU"/>
        </w:rPr>
      </w:pPr>
      <w:r w:rsidRPr="00BF116E">
        <w:rPr>
          <w:rFonts w:ascii="Conv_PFDINTEXTCONDPRO-MEDIUM" w:eastAsia="Times New Roman" w:hAnsi="Conv_PFDINTEXTCONDPRO-MEDIUM" w:cs="Arial"/>
          <w:lang w:eastAsia="ru-RU"/>
        </w:rPr>
        <w:lastRenderedPageBreak/>
        <w:t xml:space="preserve">ЛБГОТЫ </w:t>
      </w:r>
      <w:r w:rsidR="00972DC0" w:rsidRPr="00BF116E">
        <w:rPr>
          <w:rFonts w:ascii="Conv_PFDINTEXTCONDPRO-MEDIUM" w:eastAsia="Times New Roman" w:hAnsi="Conv_PFDINTEXTCONDPRO-MEDIUM" w:cs="Arial"/>
          <w:lang w:eastAsia="ru-RU"/>
        </w:rPr>
        <w:t>(53 Новгородская область)</w:t>
      </w:r>
    </w:p>
    <w:p w:rsidR="00972DC0" w:rsidRPr="00BF116E" w:rsidRDefault="00972DC0" w:rsidP="0075563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lang w:eastAsia="ru-RU"/>
        </w:rPr>
      </w:pPr>
      <w:proofErr w:type="gramStart"/>
      <w:r w:rsidRPr="00BF116E">
        <w:rPr>
          <w:rFonts w:ascii="Arial" w:eastAsia="Times New Roman" w:hAnsi="Arial" w:cs="Arial"/>
          <w:lang w:eastAsia="ru-RU"/>
        </w:rPr>
        <w:t>В соответствии с законом Новгородской области </w:t>
      </w:r>
      <w:r w:rsidRPr="00BF116E">
        <w:rPr>
          <w:rFonts w:ascii="Arial" w:eastAsia="Times New Roman" w:hAnsi="Arial" w:cs="Arial"/>
          <w:u w:val="single"/>
          <w:lang w:eastAsia="ru-RU"/>
        </w:rPr>
        <w:t>от 27.04.2015 № 757-ОЗ</w:t>
      </w:r>
      <w:r w:rsidRPr="00BF116E">
        <w:rPr>
          <w:rFonts w:ascii="Arial" w:eastAsia="Times New Roman" w:hAnsi="Arial" w:cs="Arial"/>
          <w:lang w:eastAsia="ru-RU"/>
        </w:rPr>
        <w:t> "Об установлении налоговой ставки в размере 0 процентов для налогоплательщиков - индивидуальных предпринимателей при применении упрощенной и (или) патентной систем налогообложения на территории Новгородской области" (в ред. Закона Новгородской области </w:t>
      </w:r>
      <w:r w:rsidRPr="00BF116E">
        <w:rPr>
          <w:rFonts w:ascii="Arial" w:eastAsia="Times New Roman" w:hAnsi="Arial" w:cs="Arial"/>
          <w:u w:val="single"/>
          <w:lang w:eastAsia="ru-RU"/>
        </w:rPr>
        <w:t>от 26.12.2020 № 660-ОЗ</w:t>
      </w:r>
      <w:r w:rsidRPr="00BF116E">
        <w:rPr>
          <w:rFonts w:ascii="Arial" w:eastAsia="Times New Roman" w:hAnsi="Arial" w:cs="Arial"/>
          <w:lang w:eastAsia="ru-RU"/>
        </w:rPr>
        <w:t>) на территории региона установлена налоговая ставка в размере </w:t>
      </w:r>
      <w:r w:rsidRPr="00BF116E">
        <w:rPr>
          <w:rFonts w:ascii="Conv_PFDINTEXTCONDPRO-MEDIUM" w:eastAsia="Times New Roman" w:hAnsi="Conv_PFDINTEXTCONDPRO-MEDIUM" w:cs="Arial"/>
          <w:b/>
          <w:bCs/>
          <w:shd w:val="clear" w:color="auto" w:fill="0066B3"/>
          <w:lang w:eastAsia="ru-RU"/>
        </w:rPr>
        <w:t>0%</w:t>
      </w:r>
      <w:r w:rsidRPr="00BF116E">
        <w:rPr>
          <w:rFonts w:ascii="Arial" w:eastAsia="Times New Roman" w:hAnsi="Arial" w:cs="Arial"/>
          <w:lang w:eastAsia="ru-RU"/>
        </w:rPr>
        <w:t> по налогу, уплачиваемому в связи с применением упрощенной системы налогообложения</w:t>
      </w:r>
      <w:proofErr w:type="gramEnd"/>
      <w:r w:rsidRPr="00BF116E">
        <w:rPr>
          <w:rFonts w:ascii="Arial" w:eastAsia="Times New Roman" w:hAnsi="Arial" w:cs="Arial"/>
          <w:lang w:eastAsia="ru-RU"/>
        </w:rPr>
        <w:t xml:space="preserve"> </w:t>
      </w:r>
      <w:proofErr w:type="gramStart"/>
      <w:r w:rsidRPr="00BF116E">
        <w:rPr>
          <w:rFonts w:ascii="Arial" w:eastAsia="Times New Roman" w:hAnsi="Arial" w:cs="Arial"/>
          <w:lang w:eastAsia="ru-RU"/>
        </w:rPr>
        <w:t>и (или) патентной системы налогообложения, для налогоплательщиков - индивидуальных предпринимателей, впервые зарегистрированных после вступления в силу данного Закона и осуществляющих предпринимательскую деятельность в производственной, социальной и (или) научной сферах, а также в сфере бытовых услуг населению.  </w:t>
      </w:r>
      <w:proofErr w:type="gramEnd"/>
    </w:p>
    <w:p w:rsidR="00755638" w:rsidRPr="00BF116E" w:rsidRDefault="00972DC0" w:rsidP="00972DC0">
      <w:pPr>
        <w:shd w:val="clear" w:color="auto" w:fill="FBFBFB"/>
        <w:spacing w:after="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u w:val="single"/>
          <w:lang w:eastAsia="ru-RU"/>
        </w:rPr>
        <w:t xml:space="preserve">Областной закон Новгородской области от 27.04.2015 №757-ОЗ «Об установлении налоговой ставки 0 процентов для налогоплательщиков - индивидуальных предпринимателей </w:t>
      </w:r>
      <w:proofErr w:type="gramStart"/>
      <w:r w:rsidRPr="00BF116E">
        <w:rPr>
          <w:rFonts w:ascii="Arial" w:eastAsia="Times New Roman" w:hAnsi="Arial" w:cs="Arial"/>
          <w:u w:val="single"/>
          <w:lang w:eastAsia="ru-RU"/>
        </w:rPr>
        <w:t>при</w:t>
      </w:r>
      <w:proofErr w:type="gramEnd"/>
      <w:r w:rsidRPr="00BF116E">
        <w:rPr>
          <w:rFonts w:ascii="Arial" w:eastAsia="Times New Roman" w:hAnsi="Arial" w:cs="Arial"/>
          <w:u w:val="single"/>
          <w:lang w:eastAsia="ru-RU"/>
        </w:rPr>
        <w:t xml:space="preserve"> </w:t>
      </w:r>
      <w:proofErr w:type="gramStart"/>
      <w:r w:rsidRPr="00BF116E">
        <w:rPr>
          <w:rFonts w:ascii="Arial" w:eastAsia="Times New Roman" w:hAnsi="Arial" w:cs="Arial"/>
          <w:u w:val="single"/>
          <w:lang w:eastAsia="ru-RU"/>
        </w:rPr>
        <w:t>применений</w:t>
      </w:r>
      <w:proofErr w:type="gramEnd"/>
      <w:r w:rsidRPr="00BF116E">
        <w:rPr>
          <w:rFonts w:ascii="Arial" w:eastAsia="Times New Roman" w:hAnsi="Arial" w:cs="Arial"/>
          <w:u w:val="single"/>
          <w:lang w:eastAsia="ru-RU"/>
        </w:rPr>
        <w:t xml:space="preserve"> упрощенной и (или) патентной систем налогообложения на территории Новгородской области»</w:t>
      </w:r>
      <w:r w:rsidRPr="00BF116E">
        <w:rPr>
          <w:rFonts w:ascii="Arial" w:eastAsia="Times New Roman" w:hAnsi="Arial" w:cs="Arial"/>
          <w:lang w:eastAsia="ru-RU"/>
        </w:rPr>
        <w:br/>
      </w:r>
    </w:p>
    <w:p w:rsidR="00972DC0" w:rsidRPr="00BF116E" w:rsidRDefault="00972DC0" w:rsidP="00972DC0">
      <w:pPr>
        <w:shd w:val="clear" w:color="auto" w:fill="FFFFFF"/>
        <w:spacing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Закон Новгородской области </w:t>
      </w:r>
      <w:r w:rsidRPr="00BF116E">
        <w:rPr>
          <w:rFonts w:ascii="Arial" w:eastAsia="Times New Roman" w:hAnsi="Arial" w:cs="Arial"/>
          <w:u w:val="single"/>
          <w:lang w:eastAsia="ru-RU"/>
        </w:rPr>
        <w:t>от 27.04.2015 № 757-ОЗ</w:t>
      </w:r>
      <w:r w:rsidRPr="00BF116E">
        <w:rPr>
          <w:rFonts w:ascii="Arial" w:eastAsia="Times New Roman" w:hAnsi="Arial" w:cs="Arial"/>
          <w:lang w:eastAsia="ru-RU"/>
        </w:rPr>
        <w:t xml:space="preserve"> вступает в силу со </w:t>
      </w:r>
      <w:proofErr w:type="gramStart"/>
      <w:r w:rsidRPr="00BF116E">
        <w:rPr>
          <w:rFonts w:ascii="Arial" w:eastAsia="Times New Roman" w:hAnsi="Arial" w:cs="Arial"/>
          <w:lang w:eastAsia="ru-RU"/>
        </w:rPr>
        <w:t>дня, следующего за днем его официального опубликования и действует</w:t>
      </w:r>
      <w:proofErr w:type="gramEnd"/>
      <w:r w:rsidRPr="00BF116E">
        <w:rPr>
          <w:rFonts w:ascii="Arial" w:eastAsia="Times New Roman" w:hAnsi="Arial" w:cs="Arial"/>
          <w:lang w:eastAsia="ru-RU"/>
        </w:rPr>
        <w:t xml:space="preserve"> по 31 декабря 2023 года</w:t>
      </w:r>
    </w:p>
    <w:p w:rsidR="00972DC0" w:rsidRPr="00BF116E" w:rsidRDefault="00972DC0" w:rsidP="007556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lang w:eastAsia="ru-RU"/>
        </w:rPr>
        <w:t>В соответствии с </w:t>
      </w:r>
      <w:r w:rsidRPr="00BF116E">
        <w:rPr>
          <w:rFonts w:ascii="Arial" w:eastAsia="Times New Roman" w:hAnsi="Arial" w:cs="Arial"/>
          <w:u w:val="single"/>
          <w:lang w:eastAsia="ru-RU"/>
        </w:rPr>
        <w:t>п. 2 ст. 346.20</w:t>
      </w:r>
      <w:r w:rsidRPr="00BF116E">
        <w:rPr>
          <w:rFonts w:ascii="Arial" w:eastAsia="Times New Roman" w:hAnsi="Arial" w:cs="Arial"/>
          <w:lang w:eastAsia="ru-RU"/>
        </w:rPr>
        <w:t> НК РФ законами субъектов Российской Федерации могут быть установлены дифференцированные налоговые ставки при применении упрощенной системы налогообложения в случаях, если объектом налогообложения являются доходы, уменьшенные на величину расходов, в пределах</w:t>
      </w:r>
    </w:p>
    <w:p w:rsidR="00972DC0" w:rsidRPr="00BF116E" w:rsidRDefault="00972DC0" w:rsidP="007556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b/>
          <w:bCs/>
          <w:lang w:eastAsia="ru-RU"/>
        </w:rPr>
        <w:t>от </w:t>
      </w:r>
      <w:r w:rsidRPr="00BF116E">
        <w:rPr>
          <w:rFonts w:ascii="Conv_PFDINTEXTCONDPRO-MEDIUM" w:eastAsia="Times New Roman" w:hAnsi="Conv_PFDINTEXTCONDPRO-MEDIUM" w:cs="Arial"/>
          <w:b/>
          <w:bCs/>
          <w:shd w:val="clear" w:color="auto" w:fill="0066B3"/>
          <w:lang w:eastAsia="ru-RU"/>
        </w:rPr>
        <w:t>5%</w:t>
      </w:r>
      <w:r w:rsidRPr="00BF116E">
        <w:rPr>
          <w:rFonts w:ascii="Arial" w:eastAsia="Times New Roman" w:hAnsi="Arial" w:cs="Arial"/>
          <w:b/>
          <w:bCs/>
          <w:lang w:eastAsia="ru-RU"/>
        </w:rPr>
        <w:t> до </w:t>
      </w:r>
      <w:r w:rsidRPr="00BF116E">
        <w:rPr>
          <w:rFonts w:ascii="Conv_PFDINTEXTCONDPRO-MEDIUM" w:eastAsia="Times New Roman" w:hAnsi="Conv_PFDINTEXTCONDPRO-MEDIUM" w:cs="Arial"/>
          <w:b/>
          <w:bCs/>
          <w:shd w:val="clear" w:color="auto" w:fill="0066B3"/>
          <w:lang w:eastAsia="ru-RU"/>
        </w:rPr>
        <w:t>15%</w:t>
      </w:r>
      <w:r w:rsidRPr="00BF116E">
        <w:rPr>
          <w:rFonts w:ascii="Arial" w:eastAsia="Times New Roman" w:hAnsi="Arial" w:cs="Arial"/>
          <w:lang w:eastAsia="ru-RU"/>
        </w:rPr>
        <w:t>. </w:t>
      </w:r>
    </w:p>
    <w:p w:rsidR="00972DC0" w:rsidRPr="00BF116E" w:rsidRDefault="00972DC0" w:rsidP="00972DC0">
      <w:pPr>
        <w:shd w:val="clear" w:color="auto" w:fill="FFFFFF"/>
        <w:spacing w:after="100" w:line="240" w:lineRule="auto"/>
        <w:rPr>
          <w:rFonts w:ascii="Arial" w:eastAsia="Times New Roman" w:hAnsi="Arial" w:cs="Arial"/>
          <w:lang w:eastAsia="ru-RU"/>
        </w:rPr>
      </w:pPr>
      <w:r w:rsidRPr="00BF116E">
        <w:rPr>
          <w:rFonts w:ascii="Arial" w:eastAsia="Times New Roman" w:hAnsi="Arial" w:cs="Arial"/>
          <w:u w:val="single"/>
          <w:lang w:eastAsia="ru-RU"/>
        </w:rPr>
        <w:t>Областной закон Новгородской области от 31.03.2009 №487-ОЗ «О ставке налога, взимаемого в связи с применением упрощенной системы налогообложения»</w:t>
      </w:r>
      <w:r w:rsidRPr="00BF116E">
        <w:rPr>
          <w:rFonts w:ascii="Arial" w:eastAsia="Times New Roman" w:hAnsi="Arial" w:cs="Arial"/>
          <w:lang w:eastAsia="ru-RU"/>
        </w:rPr>
        <w:br/>
      </w:r>
    </w:p>
    <w:tbl>
      <w:tblPr>
        <w:tblW w:w="127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00"/>
        <w:gridCol w:w="1266"/>
      </w:tblGrid>
      <w:tr w:rsidR="00BF116E" w:rsidRPr="00BF116E" w:rsidTr="00972DC0">
        <w:tc>
          <w:tcPr>
            <w:tcW w:w="0" w:type="auto"/>
            <w:tcBorders>
              <w:top w:val="single" w:sz="6" w:space="0" w:color="E6E7E8"/>
              <w:bottom w:val="single" w:sz="6" w:space="0" w:color="E6E7E8"/>
            </w:tcBorders>
            <w:shd w:val="clear" w:color="auto" w:fill="FFFFFF"/>
            <w:tcMar>
              <w:top w:w="225" w:type="dxa"/>
              <w:left w:w="150" w:type="dxa"/>
              <w:bottom w:w="225" w:type="dxa"/>
              <w:right w:w="150" w:type="dxa"/>
            </w:tcMar>
            <w:vAlign w:val="center"/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  <w:t>КАТЕГОРИИ НАЛОГОПЛАТЕЛЬЩИКОВ</w:t>
            </w:r>
          </w:p>
        </w:tc>
        <w:tc>
          <w:tcPr>
            <w:tcW w:w="1266" w:type="dxa"/>
            <w:tcBorders>
              <w:top w:val="single" w:sz="6" w:space="0" w:color="E6E7E8"/>
              <w:bottom w:val="single" w:sz="6" w:space="0" w:color="E6E7E8"/>
            </w:tcBorders>
            <w:shd w:val="clear" w:color="auto" w:fill="FFFFFF"/>
            <w:tcMar>
              <w:top w:w="225" w:type="dxa"/>
              <w:left w:w="150" w:type="dxa"/>
              <w:bottom w:w="225" w:type="dxa"/>
              <w:right w:w="150" w:type="dxa"/>
            </w:tcMar>
            <w:vAlign w:val="center"/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  <w:t>СТАВКА НАЛОГА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доходы, уменьшенные на величину расходов, и выбравшие хотя бы один из видов экономической деятельности, предусмотренные следующими разделами </w:t>
            </w:r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Общероссийского классификатора видов экономической деятельности ОК 029-2014 (КДЕС</w:t>
            </w:r>
            <w:proofErr w:type="gramStart"/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Р</w:t>
            </w:r>
            <w:proofErr w:type="gramEnd"/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ед.2)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 принятого приказом Федерального агентства по техническому регулированию и метрологии от 31.01.2014 № 14-ст:</w:t>
            </w:r>
          </w:p>
          <w:p w:rsidR="00972DC0" w:rsidRPr="00BF116E" w:rsidRDefault="00972DC0" w:rsidP="00972DC0">
            <w:pPr>
              <w:numPr>
                <w:ilvl w:val="0"/>
                <w:numId w:val="7"/>
              </w:numPr>
              <w:spacing w:after="15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  <w:proofErr w:type="gramStart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"Сельское хозяйство, охота и лесное хозяйство" (виды экономической деятельности, относящиеся к классу 01);</w:t>
            </w:r>
          </w:p>
          <w:p w:rsidR="00972DC0" w:rsidRPr="00BF116E" w:rsidRDefault="00972DC0" w:rsidP="00972DC0">
            <w:pPr>
              <w:numPr>
                <w:ilvl w:val="0"/>
                <w:numId w:val="7"/>
              </w:numPr>
              <w:spacing w:after="15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  <w:proofErr w:type="gramStart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"Обрабатывающие производства" (виды экономической деятельности, относящиеся к классам 10, 11, 13, 14, 20, 22);</w:t>
            </w:r>
          </w:p>
          <w:p w:rsidR="00972DC0" w:rsidRPr="00BF116E" w:rsidRDefault="00972DC0" w:rsidP="00972DC0">
            <w:pPr>
              <w:numPr>
                <w:ilvl w:val="0"/>
                <w:numId w:val="7"/>
              </w:numPr>
              <w:spacing w:after="15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раздел F "Строительство";</w:t>
            </w:r>
          </w:p>
          <w:p w:rsidR="00972DC0" w:rsidRPr="00BF116E" w:rsidRDefault="00972DC0" w:rsidP="00972DC0">
            <w:pPr>
              <w:numPr>
                <w:ilvl w:val="0"/>
                <w:numId w:val="7"/>
              </w:numPr>
              <w:spacing w:after="15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раздел H "Транспортировка и хранение" (виды экономической деятельности, относящиеся к классу 49).</w:t>
            </w:r>
          </w:p>
        </w:tc>
        <w:tc>
          <w:tcPr>
            <w:tcW w:w="1266" w:type="dxa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10%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Налогоплательщики, выбравшие в качестве объекта налогообложения доходы, уменьшенные на величину расходов, применявшие в четвертом квартале 2020 года систему налогообложения в виде единого налога на вмененный  доход 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для отдельных видов деятельности и перешедших на упрощенную систему налогообложения с 01 января 2021 года</w:t>
            </w:r>
          </w:p>
        </w:tc>
        <w:tc>
          <w:tcPr>
            <w:tcW w:w="1266" w:type="dxa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lastRenderedPageBreak/>
              <w:t>7.5%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Организации и индивидуальные предприниматели, применяющие упрощенную систему налогообложения, выбравших в качестве объекта налогообложения доходы, уменьшенные на величину расходов, и осуществляющих вид деятельности, относящийся к группе 85.11, 85.41 раздела Р, классу 87, 88 раздела Q </w:t>
            </w:r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Общероссийского классификатора видов экономической деятельности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 ОК 029-2014 (КДЕС</w:t>
            </w:r>
            <w:proofErr w:type="gramStart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Р</w:t>
            </w:r>
            <w:proofErr w:type="gramEnd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ед. 2), принятого Приказом Федерального агентства по техническому регулированию и метрологии от 31 января 2014 года № 14-ст.</w:t>
            </w:r>
          </w:p>
        </w:tc>
        <w:tc>
          <w:tcPr>
            <w:tcW w:w="1266" w:type="dxa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7%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доходы, уменьшенные на величину расходов, и осуществляющих вид деятельности, относящийся к подклассу 32.99.8 раздела C </w:t>
            </w:r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Общероссийского классификатора видов экономической деятельности ОК 029-2014 (КДЕС</w:t>
            </w:r>
            <w:proofErr w:type="gramStart"/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Р</w:t>
            </w:r>
            <w:proofErr w:type="gramEnd"/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ед. 2)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, принятого Приказом Федерального агентства по техническому регулированию и метрологии от 31 января 2014 года № 14-ст, при соблюдении ими условий, установленных частью 2 пункта 2 статьи 7 областного закона от 24.12.2018 № 357-ОЗ "О региональных, муниципальных, территориальных брендах, народных художественных промыслах и ремесленной деятельности".</w:t>
            </w:r>
          </w:p>
        </w:tc>
        <w:tc>
          <w:tcPr>
            <w:tcW w:w="1266" w:type="dxa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5%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 и осуществляющих виды деятельности, относящиеся к классу 10, 11, 13, 14, 15, 20, 22, 23 раздела C </w:t>
            </w:r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Общероссийского классификатора видов экономической деятельности ОК 029-2014 (КДЕС</w:t>
            </w:r>
            <w:proofErr w:type="gramStart"/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Р</w:t>
            </w:r>
            <w:proofErr w:type="gramEnd"/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ед. 2)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, у которых за отчетный (налоговый) период доход от осуществления вышеназванных видов деятельности составил не менее 70 процентов в общем </w:t>
            </w:r>
            <w:proofErr w:type="gramStart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объеме</w:t>
            </w:r>
            <w:proofErr w:type="gramEnd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полученных доходов.</w:t>
            </w:r>
          </w:p>
        </w:tc>
        <w:tc>
          <w:tcPr>
            <w:tcW w:w="1266" w:type="dxa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4%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Организации и индивидуальные предприниматели, применяющие упрощенную систему налогообложения, выбравших в качестве объекта налогообложения доходы и осуществляющих вид деятельности, относящийся к группе 85.11, 85.41 раздела Р, классу 87, 88 раздела Q </w:t>
            </w:r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Общероссийского классификатора видов экономической деятельности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 ОК 029-2014 (КДЕС</w:t>
            </w:r>
            <w:proofErr w:type="gramStart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Р</w:t>
            </w:r>
            <w:proofErr w:type="gramEnd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ед. 2), принятого Приказом Федерального агентства по техническому регулированию и метрологии от 31 января 2014 года № 14-ст, у которых  за отчетный (налоговый) период доход от осуществления вышеназванных видов деятельности составил не менее 70 процентов в общем объеме полученных доходов.</w:t>
            </w:r>
          </w:p>
        </w:tc>
        <w:tc>
          <w:tcPr>
            <w:tcW w:w="1266" w:type="dxa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3%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Налогоплательщики, выбравшие в качестве объекта налогообложения доходы, применявших в четвертом квартале 2020 года систему налогообложения в виде единого налога на вмененный доход для отдельных видов деятельности и перешедших на упрощенную систему налогообложения с 1 января 2021 года.</w:t>
            </w:r>
            <w:r w:rsidR="009A71FC"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End"/>
          </w:p>
        </w:tc>
        <w:tc>
          <w:tcPr>
            <w:tcW w:w="1266" w:type="dxa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3%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 и осуществляющих виды деятельности, относящиеся к группе 55.20 раздела I </w:t>
            </w:r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Общероссийского классификатора видов экономической деятельности ОК 029-2014 (КДЕС</w:t>
            </w:r>
            <w:proofErr w:type="gramStart"/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lastRenderedPageBreak/>
              <w:t>Р</w:t>
            </w:r>
            <w:proofErr w:type="gramEnd"/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ед. 2)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, принятого Приказом Федерального агентства по техническому регулированию и метрологии от 31 января 2014 № 14-ст, у которых за отчетный (налоговый) период доход от осуществления вышеназванных видов деятельности составил не менее 70 процентов в общем объеме полученных доходов.</w:t>
            </w:r>
          </w:p>
        </w:tc>
        <w:tc>
          <w:tcPr>
            <w:tcW w:w="1266" w:type="dxa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lastRenderedPageBreak/>
              <w:t>2%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 и являющихся резидентами технопарков на срок, составляющий пять лет, с 1-го числа месяца, следующего за месяцем заключения соглашения с управляющей компанией технопарка, до 1-го числа месяца прекращения действия этого соглашения. </w:t>
            </w:r>
          </w:p>
        </w:tc>
        <w:tc>
          <w:tcPr>
            <w:tcW w:w="1266" w:type="dxa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2%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Организации и индивидуальные предприниматели, применяющие упрощенную систему налогообложения, выбравших в качестве объекта налогообложения доходы и являющихся резидентами бизнес-инкубаторов на период действия соглашения между резидентами бизнес-инкубаторов и управляющей компанией (управляющей организацией) бизнес-инкубатора, начиная с 1-го числа месяца заключения резидентом бизнес-инкубатора соглашения с управляющей компанией бизнес-инкубатора, до 1- </w:t>
            </w:r>
            <w:proofErr w:type="spellStart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 xml:space="preserve"> числа месяца прекращения действия этого соглашения.</w:t>
            </w:r>
            <w:proofErr w:type="gramEnd"/>
          </w:p>
        </w:tc>
        <w:tc>
          <w:tcPr>
            <w:tcW w:w="1266" w:type="dxa"/>
            <w:tcBorders>
              <w:bottom w:val="single" w:sz="6" w:space="0" w:color="E6E7E8"/>
            </w:tcBorders>
            <w:shd w:val="clear" w:color="auto" w:fill="FBFBFB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2%</w:t>
            </w:r>
          </w:p>
        </w:tc>
      </w:tr>
      <w:tr w:rsidR="00BF116E" w:rsidRPr="00BF116E" w:rsidTr="00972DC0">
        <w:tc>
          <w:tcPr>
            <w:tcW w:w="0" w:type="auto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 и осуществляющих вид деятельности, относящийся к подклассу 32.99.8 раздела C </w:t>
            </w:r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Общероссийского классификатора видов экономической деятельности ОК 029-2014 (КДЕС</w:t>
            </w:r>
            <w:proofErr w:type="gramStart"/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Р</w:t>
            </w:r>
            <w:proofErr w:type="gramEnd"/>
            <w:r w:rsidRPr="00BF11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ед. 2)</w:t>
            </w:r>
            <w:r w:rsidRPr="00BF116E">
              <w:rPr>
                <w:rFonts w:ascii="Times New Roman" w:eastAsia="Times New Roman" w:hAnsi="Times New Roman" w:cs="Times New Roman"/>
                <w:lang w:eastAsia="ru-RU"/>
              </w:rPr>
              <w:t>, принятого Приказом Федерального агентства по техническому регулированию и метрологии от 31 января 2014 года № 14-ст, при соблюдении ими условий, установленных частью 2 пункта 2 статьи 7 областного закона от 24.12.2018 № 357-ОЗ "О региональных, муниципальных, территориальных брендах, народных художественных промыслах и ремесленной деятельности".</w:t>
            </w:r>
          </w:p>
        </w:tc>
        <w:tc>
          <w:tcPr>
            <w:tcW w:w="1266" w:type="dxa"/>
            <w:tcBorders>
              <w:bottom w:val="single" w:sz="6" w:space="0" w:color="E6E7E8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72DC0" w:rsidRPr="00BF116E" w:rsidRDefault="00972DC0" w:rsidP="0097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16E">
              <w:rPr>
                <w:rFonts w:ascii="Conv_PFDINTEXTCONDPRO-MEDIUM" w:eastAsia="Times New Roman" w:hAnsi="Conv_PFDINTEXTCONDPRO-MEDIUM" w:cs="Times New Roman"/>
                <w:b/>
                <w:bCs/>
                <w:shd w:val="clear" w:color="auto" w:fill="0066B3"/>
                <w:lang w:eastAsia="ru-RU"/>
              </w:rPr>
              <w:t>1%</w:t>
            </w:r>
          </w:p>
        </w:tc>
      </w:tr>
    </w:tbl>
    <w:p w:rsidR="00C775E6" w:rsidRPr="00BF116E" w:rsidRDefault="00BF116E" w:rsidP="00972DC0">
      <w:pPr>
        <w:ind w:right="339"/>
      </w:pPr>
    </w:p>
    <w:p w:rsidR="000B70A0" w:rsidRPr="00BF116E" w:rsidRDefault="000B70A0" w:rsidP="000B70A0">
      <w:r w:rsidRPr="00BF116E">
        <w:t>КАТЕГОРИИ НАЛОГОПЛАТЕЛЬЩИКОВ</w:t>
      </w:r>
    </w:p>
    <w:p w:rsidR="000B70A0" w:rsidRPr="00BF116E" w:rsidRDefault="000B70A0" w:rsidP="000B70A0">
      <w:r w:rsidRPr="00BF116E">
        <w:t>СТАВКА НАЛОГА</w:t>
      </w:r>
    </w:p>
    <w:p w:rsidR="000B70A0" w:rsidRPr="00BF116E" w:rsidRDefault="000B70A0" w:rsidP="000B70A0">
      <w:r w:rsidRPr="00BF116E">
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доходы, уменьшенные на величину расходов, и выбравшие хотя бы один из видов экономической деятельности, предусмотренные следующими разделами Общероссийского классификатора видов экономической деятельности ОК 029-2014 (КДЕС</w:t>
      </w:r>
      <w:proofErr w:type="gramStart"/>
      <w:r w:rsidRPr="00BF116E">
        <w:t xml:space="preserve"> Р</w:t>
      </w:r>
      <w:proofErr w:type="gramEnd"/>
      <w:r w:rsidRPr="00BF116E">
        <w:t>ед.2) принятого приказом Федерального агентства по техническому регулированию и метрологии от 31.01.2014 № 14-ст:</w:t>
      </w:r>
      <w:r w:rsidRPr="00BF116E">
        <w:br/>
      </w:r>
    </w:p>
    <w:p w:rsidR="000B70A0" w:rsidRPr="00BF116E" w:rsidRDefault="000B70A0" w:rsidP="000B70A0">
      <w:pPr>
        <w:numPr>
          <w:ilvl w:val="0"/>
          <w:numId w:val="8"/>
        </w:numPr>
        <w:spacing w:after="150" w:line="240" w:lineRule="auto"/>
        <w:ind w:left="0"/>
      </w:pPr>
      <w:r w:rsidRPr="00BF116E">
        <w:t>раздел</w:t>
      </w:r>
      <w:proofErr w:type="gramStart"/>
      <w:r w:rsidRPr="00BF116E">
        <w:t xml:space="preserve"> А</w:t>
      </w:r>
      <w:proofErr w:type="gramEnd"/>
      <w:r w:rsidRPr="00BF116E">
        <w:t xml:space="preserve"> "Сельское хозяйство, охота и лесное хозяйство" (виды экономической деятельности, относящиеся к классу 01);</w:t>
      </w:r>
    </w:p>
    <w:p w:rsidR="000B70A0" w:rsidRPr="00BF116E" w:rsidRDefault="000B70A0" w:rsidP="000B70A0">
      <w:pPr>
        <w:numPr>
          <w:ilvl w:val="0"/>
          <w:numId w:val="8"/>
        </w:numPr>
        <w:spacing w:after="150" w:line="240" w:lineRule="auto"/>
        <w:ind w:left="0"/>
      </w:pPr>
      <w:r w:rsidRPr="00BF116E">
        <w:t>раздел</w:t>
      </w:r>
      <w:proofErr w:type="gramStart"/>
      <w:r w:rsidRPr="00BF116E">
        <w:t xml:space="preserve"> С</w:t>
      </w:r>
      <w:proofErr w:type="gramEnd"/>
      <w:r w:rsidRPr="00BF116E">
        <w:t xml:space="preserve"> "Обрабатывающие производства" (виды экономической деятельности, относящиеся к классам 10, 11, 13, 14, 20, 22);</w:t>
      </w:r>
    </w:p>
    <w:p w:rsidR="000B70A0" w:rsidRPr="00BF116E" w:rsidRDefault="000B70A0" w:rsidP="000B70A0">
      <w:pPr>
        <w:numPr>
          <w:ilvl w:val="0"/>
          <w:numId w:val="8"/>
        </w:numPr>
        <w:spacing w:after="150" w:line="240" w:lineRule="auto"/>
        <w:ind w:left="0"/>
      </w:pPr>
      <w:r w:rsidRPr="00BF116E">
        <w:lastRenderedPageBreak/>
        <w:t>раздел F "Строительство";</w:t>
      </w:r>
    </w:p>
    <w:p w:rsidR="000B70A0" w:rsidRPr="00BF116E" w:rsidRDefault="000B70A0" w:rsidP="000B70A0">
      <w:pPr>
        <w:numPr>
          <w:ilvl w:val="0"/>
          <w:numId w:val="8"/>
        </w:numPr>
        <w:spacing w:after="150" w:line="240" w:lineRule="auto"/>
        <w:ind w:left="0"/>
      </w:pPr>
      <w:r w:rsidRPr="00BF116E">
        <w:t>раздел H "Транспортировка и хранение" (виды экономической деятельности, относящиеся к классу 49).</w:t>
      </w:r>
    </w:p>
    <w:p w:rsidR="000B70A0" w:rsidRPr="00BF116E" w:rsidRDefault="000B70A0" w:rsidP="000B70A0">
      <w:pPr>
        <w:spacing w:after="0"/>
      </w:pPr>
      <w:r w:rsidRPr="00BF116E">
        <w:rPr>
          <w:rStyle w:val="a4"/>
          <w:rFonts w:ascii="Conv_PFDINTEXTCONDPRO-MEDIUM" w:hAnsi="Conv_PFDINTEXTCONDPRO-MEDIUM"/>
          <w:sz w:val="72"/>
          <w:szCs w:val="72"/>
          <w:shd w:val="clear" w:color="auto" w:fill="0066B3"/>
        </w:rPr>
        <w:t>10%</w:t>
      </w:r>
    </w:p>
    <w:p w:rsidR="000B70A0" w:rsidRPr="00BF116E" w:rsidRDefault="000B70A0" w:rsidP="000B70A0">
      <w:r w:rsidRPr="00BF116E">
        <w:t>Налогоплательщики, выбравшие в качестве объекта налогообложения доходы, уменьшенные на величину расходов, применявшие в четвертом квартале 2020 года систему налогообложения в виде единого налога на вмененный  доход для отдельных видов деятельности и перешедших на упрощенную систему налогообложения с 01 января 2021 года</w:t>
      </w:r>
    </w:p>
    <w:p w:rsidR="000B70A0" w:rsidRPr="00BF116E" w:rsidRDefault="000B70A0" w:rsidP="000B70A0">
      <w:r w:rsidRPr="00BF116E">
        <w:rPr>
          <w:rStyle w:val="a4"/>
          <w:rFonts w:ascii="Conv_PFDINTEXTCONDPRO-MEDIUM" w:hAnsi="Conv_PFDINTEXTCONDPRO-MEDIUM"/>
          <w:sz w:val="72"/>
          <w:szCs w:val="72"/>
          <w:shd w:val="clear" w:color="auto" w:fill="0066B3"/>
        </w:rPr>
        <w:t>7.5%</w:t>
      </w:r>
    </w:p>
    <w:p w:rsidR="000B70A0" w:rsidRPr="00BF116E" w:rsidRDefault="000B70A0" w:rsidP="000B70A0">
      <w:r w:rsidRPr="00BF116E">
        <w:t>Организации и индивидуальные предприниматели, применяющие упрощенную систему налогообложения, выбравших в качестве объекта налогообложения доходы, уменьшенные на величину расходов, и осуществляющих вид деятельности, относящийся к группе 85.11, 85.41 раздела Р, классу 87, 88 раздела Q Общероссийского классификатора видов экономической деятельности ОК 029-2014 (КДЕС</w:t>
      </w:r>
      <w:proofErr w:type="gramStart"/>
      <w:r w:rsidRPr="00BF116E">
        <w:t xml:space="preserve"> Р</w:t>
      </w:r>
      <w:proofErr w:type="gramEnd"/>
      <w:r w:rsidRPr="00BF116E">
        <w:t>ед. 2), принятого Приказом Федерального агентства по техническому регулированию и метрологии от 31 января 2014 года № 14-ст.</w:t>
      </w:r>
    </w:p>
    <w:p w:rsidR="000B70A0" w:rsidRPr="00BF116E" w:rsidRDefault="000B70A0" w:rsidP="000B70A0">
      <w:r w:rsidRPr="00BF116E">
        <w:rPr>
          <w:rStyle w:val="a4"/>
          <w:rFonts w:ascii="Conv_PFDINTEXTCONDPRO-MEDIUM" w:hAnsi="Conv_PFDINTEXTCONDPRO-MEDIUM"/>
          <w:sz w:val="72"/>
          <w:szCs w:val="72"/>
          <w:shd w:val="clear" w:color="auto" w:fill="0066B3"/>
        </w:rPr>
        <w:t>7%</w:t>
      </w:r>
    </w:p>
    <w:p w:rsidR="000B70A0" w:rsidRPr="00BF116E" w:rsidRDefault="000B70A0" w:rsidP="000B70A0">
      <w:r w:rsidRPr="00BF116E">
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доходы, уменьшенные на величину расходов, и осуществляющих вид деятельности, относящийся к подклассу 32.99.8 раздела C Общероссийского классификатора видов экономической деятельности ОК 029-2014 (КДЕС</w:t>
      </w:r>
      <w:proofErr w:type="gramStart"/>
      <w:r w:rsidRPr="00BF116E">
        <w:t xml:space="preserve"> Р</w:t>
      </w:r>
      <w:proofErr w:type="gramEnd"/>
      <w:r w:rsidRPr="00BF116E">
        <w:t>ед. 2), принятого Приказом Федерального агентства по техническому регулированию и метрологии от 31 января 2014 года № 14-ст, при соблюдении ими условий, установленных частью 2 пункта 2 статьи 7 областного закона от 24.12.2018 № 357-ОЗ "О региональных, муниципальных, территориальных брендах, народных художественных промыслах и ремесленной деятельности".</w:t>
      </w:r>
    </w:p>
    <w:p w:rsidR="000B70A0" w:rsidRPr="00BF116E" w:rsidRDefault="000B70A0" w:rsidP="000B70A0">
      <w:r w:rsidRPr="00BF116E">
        <w:rPr>
          <w:rStyle w:val="a4"/>
          <w:rFonts w:ascii="Conv_PFDINTEXTCONDPRO-MEDIUM" w:hAnsi="Conv_PFDINTEXTCONDPRO-MEDIUM"/>
          <w:sz w:val="72"/>
          <w:szCs w:val="72"/>
          <w:shd w:val="clear" w:color="auto" w:fill="0066B3"/>
        </w:rPr>
        <w:t>5%</w:t>
      </w:r>
    </w:p>
    <w:p w:rsidR="000B70A0" w:rsidRPr="00BF116E" w:rsidRDefault="000B70A0" w:rsidP="000B70A0">
      <w:r w:rsidRPr="00BF116E">
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 и осуществляющих виды деятельности, относящиеся к классу 10, 11, 13, 14, 15, 20, 22, 23 раздела C Общероссийского классификатора видов экономической деятельности ОК 029-2014 (КДЕС</w:t>
      </w:r>
      <w:proofErr w:type="gramStart"/>
      <w:r w:rsidRPr="00BF116E">
        <w:t xml:space="preserve"> Р</w:t>
      </w:r>
      <w:proofErr w:type="gramEnd"/>
      <w:r w:rsidRPr="00BF116E">
        <w:t xml:space="preserve">ед. 2), у которых за отчетный (налоговый) период доход от осуществления вышеназванных видов деятельности составил не менее 70 процентов в общем </w:t>
      </w:r>
      <w:proofErr w:type="gramStart"/>
      <w:r w:rsidRPr="00BF116E">
        <w:t>объеме</w:t>
      </w:r>
      <w:proofErr w:type="gramEnd"/>
      <w:r w:rsidRPr="00BF116E">
        <w:t xml:space="preserve"> полученных доходов.</w:t>
      </w:r>
    </w:p>
    <w:p w:rsidR="000B70A0" w:rsidRPr="00BF116E" w:rsidRDefault="000B70A0" w:rsidP="000B70A0">
      <w:r w:rsidRPr="00BF116E">
        <w:rPr>
          <w:rStyle w:val="a4"/>
          <w:rFonts w:ascii="Conv_PFDINTEXTCONDPRO-MEDIUM" w:hAnsi="Conv_PFDINTEXTCONDPRO-MEDIUM"/>
          <w:sz w:val="72"/>
          <w:szCs w:val="72"/>
          <w:shd w:val="clear" w:color="auto" w:fill="0066B3"/>
        </w:rPr>
        <w:lastRenderedPageBreak/>
        <w:t>4%</w:t>
      </w:r>
    </w:p>
    <w:p w:rsidR="000B70A0" w:rsidRPr="00BF116E" w:rsidRDefault="000B70A0" w:rsidP="000B70A0">
      <w:pPr>
        <w:pStyle w:val="a3"/>
        <w:spacing w:before="0" w:beforeAutospacing="0" w:after="0" w:afterAutospacing="0"/>
      </w:pPr>
      <w:r w:rsidRPr="00BF116E">
        <w:t>Организации и индивидуальные предприниматели, применяющие упрощенную систему налогообложения, выбравших в качестве объекта налогообложения доходы и осуществляющих вид деятельности, относящийся к группе 85.11, 85.41 раздела Р, классу 87, 88 раздела Q Общероссийского классификатора видов экономической деятельности ОК 029-2014 (КДЕС</w:t>
      </w:r>
      <w:proofErr w:type="gramStart"/>
      <w:r w:rsidRPr="00BF116E">
        <w:t xml:space="preserve"> Р</w:t>
      </w:r>
      <w:proofErr w:type="gramEnd"/>
      <w:r w:rsidRPr="00BF116E">
        <w:t>ед. 2), принятого Приказом Федерального агентства по техническому регулированию и метрологии от 31 января 2014 года № 14-ст, у которых  за отчетный (налоговый) период доход от осуществления вышеназванных видов деятельности составил не менее 70 процентов в общем объеме полученных доходов.</w:t>
      </w:r>
    </w:p>
    <w:p w:rsidR="000B70A0" w:rsidRPr="00BF116E" w:rsidRDefault="000B70A0" w:rsidP="000B70A0">
      <w:r w:rsidRPr="00BF116E">
        <w:rPr>
          <w:rStyle w:val="a4"/>
          <w:rFonts w:ascii="Conv_PFDINTEXTCONDPRO-MEDIUM" w:hAnsi="Conv_PFDINTEXTCONDPRO-MEDIUM"/>
          <w:sz w:val="72"/>
          <w:szCs w:val="72"/>
          <w:shd w:val="clear" w:color="auto" w:fill="0066B3"/>
        </w:rPr>
        <w:t>3%</w:t>
      </w:r>
    </w:p>
    <w:p w:rsidR="000B70A0" w:rsidRPr="00BF116E" w:rsidRDefault="000B70A0" w:rsidP="000B70A0">
      <w:proofErr w:type="gramStart"/>
      <w:r w:rsidRPr="00BF116E">
        <w:t>Налогоплательщики, выбравшие в качестве объекта налогообложения доходы, применявших в четвертом квартале 2020 года систему налогообложения в виде единого налога на вмененный доход для отдельных видов деятельности и перешедших на упрощенную систему налогообложения с 1 января 2021 года.</w:t>
      </w:r>
      <w:proofErr w:type="gramEnd"/>
    </w:p>
    <w:p w:rsidR="000B70A0" w:rsidRPr="00BF116E" w:rsidRDefault="000B70A0" w:rsidP="000B70A0">
      <w:r w:rsidRPr="00BF116E">
        <w:rPr>
          <w:rStyle w:val="a4"/>
          <w:rFonts w:ascii="Conv_PFDINTEXTCONDPRO-MEDIUM" w:hAnsi="Conv_PFDINTEXTCONDPRO-MEDIUM"/>
          <w:sz w:val="72"/>
          <w:szCs w:val="72"/>
          <w:shd w:val="clear" w:color="auto" w:fill="0066B3"/>
        </w:rPr>
        <w:t>3%</w:t>
      </w:r>
    </w:p>
    <w:p w:rsidR="000B70A0" w:rsidRPr="00BF116E" w:rsidRDefault="000B70A0" w:rsidP="000B70A0">
      <w:r w:rsidRPr="00BF116E">
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 и осуществляющих виды деятельности, относящиеся к группе 55.20 раздела I Общероссийского классификатора видов экономической деятельности ОК 029-2014 (КДЕС</w:t>
      </w:r>
      <w:proofErr w:type="gramStart"/>
      <w:r w:rsidRPr="00BF116E">
        <w:t xml:space="preserve"> Р</w:t>
      </w:r>
      <w:proofErr w:type="gramEnd"/>
      <w:r w:rsidRPr="00BF116E">
        <w:t>ед. 2), принятого Приказом Федерального агентства по техническому регулированию и метрологии от 31 января 2014 № 14-ст, у которых за отчетный (налоговый) период доход от осуществления вышеназванных видов деятельности составил не менее 70 процентов в общем объеме полученных доходов.</w:t>
      </w:r>
    </w:p>
    <w:p w:rsidR="000B70A0" w:rsidRPr="00BF116E" w:rsidRDefault="000B70A0" w:rsidP="000B70A0">
      <w:r w:rsidRPr="00BF116E">
        <w:rPr>
          <w:rStyle w:val="a4"/>
          <w:rFonts w:ascii="Conv_PFDINTEXTCONDPRO-MEDIUM" w:hAnsi="Conv_PFDINTEXTCONDPRO-MEDIUM"/>
          <w:sz w:val="72"/>
          <w:szCs w:val="72"/>
          <w:shd w:val="clear" w:color="auto" w:fill="0066B3"/>
        </w:rPr>
        <w:t>2%</w:t>
      </w:r>
    </w:p>
    <w:p w:rsidR="000B70A0" w:rsidRPr="00BF116E" w:rsidRDefault="000B70A0" w:rsidP="000B70A0">
      <w:r w:rsidRPr="00BF116E">
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 и являющихся резидентами технопарков на срок, составляющий пять лет, с 1-го числа месяца, следующего за месяцем заключения соглашения с управляющей компанией технопарка, до 1-го числа месяца прекращения действия этого соглашения. </w:t>
      </w:r>
    </w:p>
    <w:p w:rsidR="000B70A0" w:rsidRPr="00BF116E" w:rsidRDefault="000B70A0" w:rsidP="000B70A0">
      <w:r w:rsidRPr="00BF116E">
        <w:rPr>
          <w:rStyle w:val="a4"/>
          <w:rFonts w:ascii="Conv_PFDINTEXTCONDPRO-MEDIUM" w:hAnsi="Conv_PFDINTEXTCONDPRO-MEDIUM"/>
          <w:sz w:val="72"/>
          <w:szCs w:val="72"/>
          <w:shd w:val="clear" w:color="auto" w:fill="0066B3"/>
        </w:rPr>
        <w:t>2%</w:t>
      </w:r>
    </w:p>
    <w:p w:rsidR="000B70A0" w:rsidRPr="00BF116E" w:rsidRDefault="000B70A0" w:rsidP="000B70A0">
      <w:proofErr w:type="gramStart"/>
      <w:r w:rsidRPr="00BF116E">
        <w:t xml:space="preserve">Организации и индивидуальные предприниматели, применяющие упрощенную систему налогообложения, выбравших в качестве объекта налогообложения доходы и являющихся резидентами бизнес-инкубаторов на период действия соглашения между резидентами бизнес-инкубаторов и управляющей компанией (управляющей </w:t>
      </w:r>
      <w:r w:rsidRPr="00BF116E">
        <w:lastRenderedPageBreak/>
        <w:t xml:space="preserve">организацией) бизнес-инкубатора, начиная с 1-го числа месяца заключения резидентом бизнес-инкубатора соглашения с управляющей компанией бизнес-инкубатора, до 1- </w:t>
      </w:r>
      <w:proofErr w:type="spellStart"/>
      <w:r w:rsidRPr="00BF116E">
        <w:t>го</w:t>
      </w:r>
      <w:proofErr w:type="spellEnd"/>
      <w:r w:rsidRPr="00BF116E">
        <w:t xml:space="preserve"> числа месяца прекращения действия этого соглашения.</w:t>
      </w:r>
      <w:proofErr w:type="gramEnd"/>
    </w:p>
    <w:p w:rsidR="000B70A0" w:rsidRPr="00BF116E" w:rsidRDefault="000B70A0" w:rsidP="000B70A0">
      <w:r w:rsidRPr="00BF116E">
        <w:rPr>
          <w:rStyle w:val="a4"/>
          <w:rFonts w:ascii="Conv_PFDINTEXTCONDPRO-MEDIUM" w:hAnsi="Conv_PFDINTEXTCONDPRO-MEDIUM"/>
          <w:sz w:val="72"/>
          <w:szCs w:val="72"/>
          <w:shd w:val="clear" w:color="auto" w:fill="0066B3"/>
        </w:rPr>
        <w:t>2%</w:t>
      </w:r>
    </w:p>
    <w:p w:rsidR="000B70A0" w:rsidRPr="00BF116E" w:rsidRDefault="000B70A0" w:rsidP="000B70A0">
      <w:r w:rsidRPr="00BF116E">
        <w:t>Организации и индивидуальные предприниматели, применяющие упрощенную систему налогообложения, выбравших в качестве объекта налогообложения доходы и осуществляющих вид деятельности, относящийся к подклассу 32.99.8 раздела C Общероссийского классификатора видов экономической деятельности ОК 029-2014 (КДЕС</w:t>
      </w:r>
      <w:proofErr w:type="gramStart"/>
      <w:r w:rsidRPr="00BF116E">
        <w:t xml:space="preserve"> Р</w:t>
      </w:r>
      <w:proofErr w:type="gramEnd"/>
      <w:r w:rsidRPr="00BF116E">
        <w:t>ед. 2), принятого Приказом Федерального агентства по техническому регулированию и метрологии от 31 января 2014 года № 14-ст, при соблюдении ими условий, установленных частью 2 пункта 2 статьи 7 областного закона от 24.12.2018 № 357-ОЗ "О региональных, муниципальных, территориальных брендах, народных художественных промыслах и ремесленной деятельности".</w:t>
      </w:r>
    </w:p>
    <w:p w:rsidR="000B70A0" w:rsidRPr="00BF116E" w:rsidRDefault="000B70A0" w:rsidP="000B70A0">
      <w:pPr>
        <w:ind w:right="339"/>
      </w:pPr>
      <w:r w:rsidRPr="00BF116E">
        <w:rPr>
          <w:rStyle w:val="a4"/>
          <w:rFonts w:ascii="Conv_PFDINTEXTCONDPRO-MEDIUM" w:hAnsi="Conv_PFDINTEXTCONDPRO-MEDIUM"/>
          <w:sz w:val="72"/>
          <w:szCs w:val="72"/>
          <w:shd w:val="clear" w:color="auto" w:fill="0066B3"/>
        </w:rPr>
        <w:t>1%</w:t>
      </w:r>
    </w:p>
    <w:bookmarkEnd w:id="0"/>
    <w:p w:rsidR="000B70A0" w:rsidRPr="00BF116E" w:rsidRDefault="000B70A0" w:rsidP="00972DC0">
      <w:pPr>
        <w:ind w:right="339"/>
      </w:pPr>
    </w:p>
    <w:sectPr w:rsidR="000B70A0" w:rsidRPr="00BF116E" w:rsidSect="009A71FC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v_PFDINTEXTCONDPRO-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049F4"/>
    <w:multiLevelType w:val="multilevel"/>
    <w:tmpl w:val="D5743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736AAA"/>
    <w:multiLevelType w:val="multilevel"/>
    <w:tmpl w:val="B3845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8668B5"/>
    <w:multiLevelType w:val="multilevel"/>
    <w:tmpl w:val="675EF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0B4D7C"/>
    <w:multiLevelType w:val="multilevel"/>
    <w:tmpl w:val="B2F0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52748A"/>
    <w:multiLevelType w:val="multilevel"/>
    <w:tmpl w:val="506E0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774893"/>
    <w:multiLevelType w:val="multilevel"/>
    <w:tmpl w:val="C0C02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7206FC"/>
    <w:multiLevelType w:val="multilevel"/>
    <w:tmpl w:val="34B8C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1508B0"/>
    <w:multiLevelType w:val="multilevel"/>
    <w:tmpl w:val="0CFC7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C40"/>
    <w:rsid w:val="000B70A0"/>
    <w:rsid w:val="003F7C40"/>
    <w:rsid w:val="00672AD3"/>
    <w:rsid w:val="00755638"/>
    <w:rsid w:val="00972DC0"/>
    <w:rsid w:val="009A71FC"/>
    <w:rsid w:val="00B455F3"/>
    <w:rsid w:val="00BF116E"/>
    <w:rsid w:val="00C41DF4"/>
    <w:rsid w:val="00E8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2D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72D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72D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972DC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D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2D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72D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72D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72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rge">
    <w:name w:val="large"/>
    <w:basedOn w:val="a0"/>
    <w:rsid w:val="00972DC0"/>
  </w:style>
  <w:style w:type="character" w:styleId="a4">
    <w:name w:val="Strong"/>
    <w:basedOn w:val="a0"/>
    <w:uiPriority w:val="22"/>
    <w:qFormat/>
    <w:rsid w:val="00972DC0"/>
    <w:rPr>
      <w:b/>
      <w:bCs/>
    </w:rPr>
  </w:style>
  <w:style w:type="character" w:styleId="a5">
    <w:name w:val="Hyperlink"/>
    <w:basedOn w:val="a0"/>
    <w:uiPriority w:val="99"/>
    <w:semiHidden/>
    <w:unhideWhenUsed/>
    <w:rsid w:val="00972DC0"/>
    <w:rPr>
      <w:color w:val="0000FF"/>
      <w:u w:val="single"/>
    </w:rPr>
  </w:style>
  <w:style w:type="character" w:customStyle="1" w:styleId="active">
    <w:name w:val="active"/>
    <w:basedOn w:val="a0"/>
    <w:rsid w:val="00972DC0"/>
  </w:style>
  <w:style w:type="character" w:customStyle="1" w:styleId="number">
    <w:name w:val="number"/>
    <w:basedOn w:val="a0"/>
    <w:rsid w:val="00972DC0"/>
  </w:style>
  <w:style w:type="character" w:customStyle="1" w:styleId="gray">
    <w:name w:val="gray"/>
    <w:basedOn w:val="a0"/>
    <w:rsid w:val="00972DC0"/>
  </w:style>
  <w:style w:type="character" w:customStyle="1" w:styleId="value">
    <w:name w:val="value"/>
    <w:basedOn w:val="a0"/>
    <w:rsid w:val="00972DC0"/>
  </w:style>
  <w:style w:type="character" w:customStyle="1" w:styleId="sign1">
    <w:name w:val="sign1"/>
    <w:basedOn w:val="a0"/>
    <w:rsid w:val="00972DC0"/>
  </w:style>
  <w:style w:type="character" w:customStyle="1" w:styleId="sign2">
    <w:name w:val="sign2"/>
    <w:basedOn w:val="a0"/>
    <w:rsid w:val="00972DC0"/>
  </w:style>
  <w:style w:type="paragraph" w:customStyle="1" w:styleId="bigger">
    <w:name w:val="bigger"/>
    <w:basedOn w:val="a"/>
    <w:rsid w:val="00972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link">
    <w:name w:val="int_link"/>
    <w:basedOn w:val="a0"/>
    <w:rsid w:val="00972D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2D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72D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72D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972DC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D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2D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72D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72D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72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rge">
    <w:name w:val="large"/>
    <w:basedOn w:val="a0"/>
    <w:rsid w:val="00972DC0"/>
  </w:style>
  <w:style w:type="character" w:styleId="a4">
    <w:name w:val="Strong"/>
    <w:basedOn w:val="a0"/>
    <w:uiPriority w:val="22"/>
    <w:qFormat/>
    <w:rsid w:val="00972DC0"/>
    <w:rPr>
      <w:b/>
      <w:bCs/>
    </w:rPr>
  </w:style>
  <w:style w:type="character" w:styleId="a5">
    <w:name w:val="Hyperlink"/>
    <w:basedOn w:val="a0"/>
    <w:uiPriority w:val="99"/>
    <w:semiHidden/>
    <w:unhideWhenUsed/>
    <w:rsid w:val="00972DC0"/>
    <w:rPr>
      <w:color w:val="0000FF"/>
      <w:u w:val="single"/>
    </w:rPr>
  </w:style>
  <w:style w:type="character" w:customStyle="1" w:styleId="active">
    <w:name w:val="active"/>
    <w:basedOn w:val="a0"/>
    <w:rsid w:val="00972DC0"/>
  </w:style>
  <w:style w:type="character" w:customStyle="1" w:styleId="number">
    <w:name w:val="number"/>
    <w:basedOn w:val="a0"/>
    <w:rsid w:val="00972DC0"/>
  </w:style>
  <w:style w:type="character" w:customStyle="1" w:styleId="gray">
    <w:name w:val="gray"/>
    <w:basedOn w:val="a0"/>
    <w:rsid w:val="00972DC0"/>
  </w:style>
  <w:style w:type="character" w:customStyle="1" w:styleId="value">
    <w:name w:val="value"/>
    <w:basedOn w:val="a0"/>
    <w:rsid w:val="00972DC0"/>
  </w:style>
  <w:style w:type="character" w:customStyle="1" w:styleId="sign1">
    <w:name w:val="sign1"/>
    <w:basedOn w:val="a0"/>
    <w:rsid w:val="00972DC0"/>
  </w:style>
  <w:style w:type="character" w:customStyle="1" w:styleId="sign2">
    <w:name w:val="sign2"/>
    <w:basedOn w:val="a0"/>
    <w:rsid w:val="00972DC0"/>
  </w:style>
  <w:style w:type="paragraph" w:customStyle="1" w:styleId="bigger">
    <w:name w:val="bigger"/>
    <w:basedOn w:val="a"/>
    <w:rsid w:val="00972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link">
    <w:name w:val="int_link"/>
    <w:basedOn w:val="a0"/>
    <w:rsid w:val="0097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812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300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1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4985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71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48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412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5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01547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93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8515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1197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707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5077823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689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8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2609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417727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89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46176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34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9283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907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288582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26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903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339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3909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282347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741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3164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524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7073364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334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153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206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78329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05443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716125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474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8414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243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75887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29914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970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572720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12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5803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473643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698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7220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740798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733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4187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164297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475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1602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2317486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580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4300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04572785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25436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406611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512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7767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078236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608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28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699247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095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082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4212765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18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9811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37832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24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3717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489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779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68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8399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2085636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77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89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561661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610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0584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719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3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305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59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9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9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42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352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559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04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750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6657632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008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050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799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17194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49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87052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916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9805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124270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71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65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0489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480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48024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292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639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63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5309384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400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423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93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14369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525258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523174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9202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37975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7472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79903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25267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73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71968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286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03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7154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4103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7775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642681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010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4298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8274671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269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1812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901959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8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564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1997055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6810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978480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683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840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30071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206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929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364985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72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653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7706064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147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7218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027227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3570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504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8484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5949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801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925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2362345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42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5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876022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7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8012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3746</Words>
  <Characters>21355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316room</dc:creator>
  <cp:keywords/>
  <dc:description/>
  <cp:lastModifiedBy>iNternet_kab_209</cp:lastModifiedBy>
  <cp:revision>8</cp:revision>
  <dcterms:created xsi:type="dcterms:W3CDTF">2021-08-24T13:35:00Z</dcterms:created>
  <dcterms:modified xsi:type="dcterms:W3CDTF">2021-09-06T11:14:00Z</dcterms:modified>
</cp:coreProperties>
</file>