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CF" w:rsidRPr="00C77FD0" w:rsidRDefault="00B03326" w:rsidP="000E4B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B6D">
        <w:rPr>
          <w:rFonts w:ascii="Times New Roman" w:hAnsi="Times New Roman" w:cs="Times New Roman"/>
          <w:b/>
          <w:sz w:val="26"/>
          <w:szCs w:val="26"/>
        </w:rPr>
        <w:t xml:space="preserve">Правоприменительная практика по налоговым спорам на примерах судебных </w:t>
      </w:r>
      <w:r w:rsidRPr="00C77FD0">
        <w:rPr>
          <w:rFonts w:ascii="Times New Roman" w:hAnsi="Times New Roman" w:cs="Times New Roman"/>
          <w:b/>
          <w:sz w:val="26"/>
          <w:szCs w:val="26"/>
        </w:rPr>
        <w:t>актов ВС РФ, рассмотренных в 2020-2021 годах</w:t>
      </w:r>
    </w:p>
    <w:p w:rsidR="005E7BCF" w:rsidRPr="00C77FD0" w:rsidRDefault="005E7BCF" w:rsidP="005E7B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FD0">
        <w:rPr>
          <w:rFonts w:ascii="Times New Roman" w:hAnsi="Times New Roman" w:cs="Times New Roman"/>
          <w:sz w:val="26"/>
          <w:szCs w:val="26"/>
        </w:rPr>
        <w:t xml:space="preserve">В первую очередь, хотел бы рассказать о статистических данных  </w:t>
      </w:r>
      <w:r w:rsidR="00B03326" w:rsidRPr="00C77FD0">
        <w:rPr>
          <w:rFonts w:ascii="Times New Roman" w:hAnsi="Times New Roman" w:cs="Times New Roman"/>
          <w:sz w:val="26"/>
          <w:szCs w:val="26"/>
        </w:rPr>
        <w:t>судебной работы налоговых органов Новгородской области</w:t>
      </w:r>
      <w:r w:rsidRPr="00C77FD0">
        <w:rPr>
          <w:rFonts w:ascii="Times New Roman" w:hAnsi="Times New Roman" w:cs="Times New Roman"/>
          <w:sz w:val="26"/>
          <w:szCs w:val="26"/>
        </w:rPr>
        <w:t xml:space="preserve">, за </w:t>
      </w:r>
      <w:r w:rsidR="00B03326" w:rsidRPr="00C77FD0">
        <w:rPr>
          <w:rFonts w:ascii="Times New Roman" w:hAnsi="Times New Roman" w:cs="Times New Roman"/>
          <w:sz w:val="26"/>
          <w:szCs w:val="26"/>
        </w:rPr>
        <w:t>9 месяцев</w:t>
      </w:r>
      <w:r w:rsidRPr="00C77FD0">
        <w:rPr>
          <w:rFonts w:ascii="Times New Roman" w:hAnsi="Times New Roman" w:cs="Times New Roman"/>
          <w:sz w:val="26"/>
          <w:szCs w:val="26"/>
        </w:rPr>
        <w:t xml:space="preserve"> 202</w:t>
      </w:r>
      <w:r w:rsidR="00B03326" w:rsidRPr="00C77FD0">
        <w:rPr>
          <w:rFonts w:ascii="Times New Roman" w:hAnsi="Times New Roman" w:cs="Times New Roman"/>
          <w:sz w:val="26"/>
          <w:szCs w:val="26"/>
        </w:rPr>
        <w:t>1</w:t>
      </w:r>
      <w:r w:rsidRPr="00C77FD0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5E7BCF" w:rsidRPr="00C77FD0" w:rsidRDefault="005E7BCF" w:rsidP="005E7B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FD0">
        <w:rPr>
          <w:rFonts w:ascii="Times New Roman" w:hAnsi="Times New Roman" w:cs="Times New Roman"/>
          <w:sz w:val="26"/>
          <w:szCs w:val="26"/>
        </w:rPr>
        <w:t>Слайд №1</w:t>
      </w:r>
    </w:p>
    <w:p w:rsidR="00C77FD0" w:rsidRPr="00C77FD0" w:rsidRDefault="00C77FD0" w:rsidP="00C77F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FD0">
        <w:rPr>
          <w:rFonts w:ascii="Times New Roman" w:hAnsi="Times New Roman" w:cs="Times New Roman"/>
          <w:sz w:val="26"/>
          <w:szCs w:val="26"/>
        </w:rPr>
        <w:t xml:space="preserve">За 9 месяцев 2021 года улучшились показатели по судебным спорам. </w:t>
      </w:r>
    </w:p>
    <w:p w:rsidR="00C77FD0" w:rsidRPr="00C77FD0" w:rsidRDefault="00C77FD0" w:rsidP="00C77F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FD0">
        <w:rPr>
          <w:rFonts w:ascii="Times New Roman" w:hAnsi="Times New Roman" w:cs="Times New Roman"/>
          <w:sz w:val="26"/>
          <w:szCs w:val="26"/>
        </w:rPr>
        <w:t>Так, на 12% сократилось количество судебных споров по искам налогоплательщиков по сравнению с аналогичным периодом 2020 года.</w:t>
      </w:r>
    </w:p>
    <w:p w:rsidR="00C77FD0" w:rsidRPr="00C77FD0" w:rsidRDefault="00C77FD0" w:rsidP="00C77F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FD0">
        <w:rPr>
          <w:rFonts w:ascii="Times New Roman" w:hAnsi="Times New Roman" w:cs="Times New Roman"/>
          <w:sz w:val="26"/>
          <w:szCs w:val="26"/>
        </w:rPr>
        <w:t xml:space="preserve">При этом, количество </w:t>
      </w:r>
      <w:proofErr w:type="gramStart"/>
      <w:r w:rsidRPr="00C77FD0">
        <w:rPr>
          <w:rFonts w:ascii="Times New Roman" w:hAnsi="Times New Roman" w:cs="Times New Roman"/>
          <w:sz w:val="26"/>
          <w:szCs w:val="26"/>
        </w:rPr>
        <w:t>дел, рассмотренных в пользу налоговых органов увеличилось</w:t>
      </w:r>
      <w:proofErr w:type="gramEnd"/>
      <w:r w:rsidRPr="00C77FD0">
        <w:rPr>
          <w:rFonts w:ascii="Times New Roman" w:hAnsi="Times New Roman" w:cs="Times New Roman"/>
          <w:sz w:val="26"/>
          <w:szCs w:val="26"/>
        </w:rPr>
        <w:t xml:space="preserve"> на 26% и составило 91% от общего количества споров. Показатель по сумме рассмотренных требований также увеличился на 8% по сравнению с показателем за 9 мес. 2020 года и составил 98%.  </w:t>
      </w:r>
    </w:p>
    <w:p w:rsidR="00C77FD0" w:rsidRPr="00C77FD0" w:rsidRDefault="00C77FD0" w:rsidP="00C77F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FD0">
        <w:rPr>
          <w:rFonts w:ascii="Times New Roman" w:hAnsi="Times New Roman" w:cs="Times New Roman"/>
          <w:sz w:val="26"/>
          <w:szCs w:val="26"/>
        </w:rPr>
        <w:t xml:space="preserve">С целью исключения фактов злоупотребления налогоплательщиками правом обращения в суд, налоговыми органами Новгородской области предъявляются в суд заявления о взыскании судебных расходов понесенных налоговыми органами, при производстве по судебным делам, инициированных налогоплательщиками. Так, в 2021 году судебными органами было рассмотрено 3 заявления налогового органа на сумму 23 тыс. рублей. Два заявления были удовлетворены судом в полном объёме, по одному заявлению налогоплательщик </w:t>
      </w:r>
      <w:proofErr w:type="gramStart"/>
      <w:r w:rsidRPr="00C77FD0">
        <w:rPr>
          <w:rFonts w:ascii="Times New Roman" w:hAnsi="Times New Roman" w:cs="Times New Roman"/>
          <w:sz w:val="26"/>
          <w:szCs w:val="26"/>
        </w:rPr>
        <w:t>оплатил сумму судебных</w:t>
      </w:r>
      <w:proofErr w:type="gramEnd"/>
      <w:r w:rsidRPr="00C77FD0">
        <w:rPr>
          <w:rFonts w:ascii="Times New Roman" w:hAnsi="Times New Roman" w:cs="Times New Roman"/>
          <w:sz w:val="26"/>
          <w:szCs w:val="26"/>
        </w:rPr>
        <w:t xml:space="preserve"> расходов добровольно после обращения налогового органа в суд. </w:t>
      </w:r>
    </w:p>
    <w:p w:rsidR="005E7BCF" w:rsidRPr="00C77FD0" w:rsidRDefault="00F17B38" w:rsidP="005E7B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FD0">
        <w:rPr>
          <w:rFonts w:ascii="Times New Roman" w:hAnsi="Times New Roman" w:cs="Times New Roman"/>
          <w:sz w:val="26"/>
          <w:szCs w:val="26"/>
        </w:rPr>
        <w:t>Таким образом, к</w:t>
      </w:r>
      <w:r w:rsidR="005E7BCF" w:rsidRPr="00C77FD0">
        <w:rPr>
          <w:rFonts w:ascii="Times New Roman" w:hAnsi="Times New Roman" w:cs="Times New Roman"/>
          <w:sz w:val="26"/>
          <w:szCs w:val="26"/>
        </w:rPr>
        <w:t xml:space="preserve">ак видите, результаты </w:t>
      </w:r>
      <w:proofErr w:type="spellStart"/>
      <w:r w:rsidR="005E7BCF" w:rsidRPr="00C77FD0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="005E7BCF" w:rsidRPr="00C77FD0">
        <w:rPr>
          <w:rFonts w:ascii="Times New Roman" w:hAnsi="Times New Roman" w:cs="Times New Roman"/>
          <w:sz w:val="26"/>
          <w:szCs w:val="26"/>
        </w:rPr>
        <w:t xml:space="preserve">, налоговыми органами Новгородской области, положений НК РФ свидетельствуют о том, что произведенные доначисления, </w:t>
      </w:r>
      <w:r w:rsidR="00276753" w:rsidRPr="00C77FD0">
        <w:rPr>
          <w:rFonts w:ascii="Times New Roman" w:hAnsi="Times New Roman" w:cs="Times New Roman"/>
          <w:sz w:val="26"/>
          <w:szCs w:val="26"/>
        </w:rPr>
        <w:t>в большей части</w:t>
      </w:r>
      <w:r w:rsidR="005E7BCF" w:rsidRPr="00C77FD0">
        <w:rPr>
          <w:rFonts w:ascii="Times New Roman" w:hAnsi="Times New Roman" w:cs="Times New Roman"/>
          <w:sz w:val="26"/>
          <w:szCs w:val="26"/>
        </w:rPr>
        <w:t xml:space="preserve"> являются законными и обоснованными.</w:t>
      </w:r>
    </w:p>
    <w:p w:rsidR="005C7F1B" w:rsidRPr="00C77FD0" w:rsidRDefault="00672A86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FD0">
        <w:rPr>
          <w:rFonts w:ascii="Times New Roman" w:hAnsi="Times New Roman" w:cs="Times New Roman"/>
          <w:sz w:val="26"/>
          <w:szCs w:val="26"/>
        </w:rPr>
        <w:t>Теперь  поговорим по основной теме доклада о п</w:t>
      </w:r>
      <w:r w:rsidRPr="00C77FD0">
        <w:rPr>
          <w:rFonts w:ascii="Times New Roman" w:hAnsi="Times New Roman" w:cs="Times New Roman"/>
          <w:sz w:val="26"/>
          <w:szCs w:val="26"/>
        </w:rPr>
        <w:t>равоприменительн</w:t>
      </w:r>
      <w:r w:rsidR="0007492D" w:rsidRPr="00C77FD0">
        <w:rPr>
          <w:rFonts w:ascii="Times New Roman" w:hAnsi="Times New Roman" w:cs="Times New Roman"/>
          <w:sz w:val="26"/>
          <w:szCs w:val="26"/>
        </w:rPr>
        <w:t>ой</w:t>
      </w:r>
      <w:r w:rsidRPr="00C77FD0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="0007492D" w:rsidRPr="00C77FD0">
        <w:rPr>
          <w:rFonts w:ascii="Times New Roman" w:hAnsi="Times New Roman" w:cs="Times New Roman"/>
          <w:sz w:val="26"/>
          <w:szCs w:val="26"/>
        </w:rPr>
        <w:t>е</w:t>
      </w:r>
      <w:r w:rsidRPr="00C77FD0">
        <w:rPr>
          <w:rFonts w:ascii="Times New Roman" w:hAnsi="Times New Roman" w:cs="Times New Roman"/>
          <w:sz w:val="26"/>
          <w:szCs w:val="26"/>
        </w:rPr>
        <w:t xml:space="preserve"> по налоговым спорам на примерах судебных актов ВС РФ, рассмотренных в 2020-2021 годах</w:t>
      </w:r>
      <w:r w:rsidR="0007492D" w:rsidRPr="00C77FD0">
        <w:rPr>
          <w:rFonts w:ascii="Times New Roman" w:hAnsi="Times New Roman" w:cs="Times New Roman"/>
          <w:sz w:val="26"/>
          <w:szCs w:val="26"/>
        </w:rPr>
        <w:t>.</w:t>
      </w:r>
    </w:p>
    <w:p w:rsidR="009C2DB1" w:rsidRPr="00C77FD0" w:rsidRDefault="006021FE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FD0">
        <w:rPr>
          <w:rFonts w:ascii="Times New Roman" w:hAnsi="Times New Roman" w:cs="Times New Roman"/>
          <w:sz w:val="26"/>
          <w:szCs w:val="26"/>
        </w:rPr>
        <w:t>За указанный период состоялось ряд судебных актов приняты</w:t>
      </w:r>
      <w:r w:rsidR="009C2DB1" w:rsidRPr="00C77FD0">
        <w:rPr>
          <w:rFonts w:ascii="Times New Roman" w:hAnsi="Times New Roman" w:cs="Times New Roman"/>
          <w:sz w:val="26"/>
          <w:szCs w:val="26"/>
        </w:rPr>
        <w:t>х</w:t>
      </w:r>
      <w:r w:rsidRPr="00C77FD0">
        <w:rPr>
          <w:rFonts w:ascii="Times New Roman" w:hAnsi="Times New Roman" w:cs="Times New Roman"/>
          <w:sz w:val="26"/>
          <w:szCs w:val="26"/>
        </w:rPr>
        <w:t xml:space="preserve"> ВС РФ</w:t>
      </w:r>
      <w:r w:rsidR="009C2DB1" w:rsidRPr="00C77FD0">
        <w:rPr>
          <w:rFonts w:ascii="Times New Roman" w:hAnsi="Times New Roman" w:cs="Times New Roman"/>
          <w:sz w:val="26"/>
          <w:szCs w:val="26"/>
        </w:rPr>
        <w:t>. Наиболее интересные мы с Вами сейчас и рассмотрим.</w:t>
      </w:r>
    </w:p>
    <w:p w:rsidR="007B5773" w:rsidRPr="00814B6D" w:rsidRDefault="007B5773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FD0" w:rsidRPr="00C77FD0" w:rsidRDefault="007B5773" w:rsidP="00C77F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1. уклонение от уплаты налогов </w:t>
      </w:r>
      <w:r w:rsidR="00C77FD0">
        <w:rPr>
          <w:rFonts w:ascii="Times New Roman" w:hAnsi="Times New Roman" w:cs="Times New Roman"/>
          <w:sz w:val="26"/>
          <w:szCs w:val="26"/>
        </w:rPr>
        <w:t xml:space="preserve"> </w:t>
      </w:r>
      <w:r w:rsidR="00C77FD0" w:rsidRPr="00C77FD0">
        <w:rPr>
          <w:rFonts w:ascii="Times New Roman" w:hAnsi="Times New Roman" w:cs="Times New Roman"/>
          <w:sz w:val="26"/>
          <w:szCs w:val="26"/>
        </w:rPr>
        <w:t>Слайд №</w:t>
      </w:r>
      <w:r w:rsidR="00C77FD0">
        <w:rPr>
          <w:rFonts w:ascii="Times New Roman" w:hAnsi="Times New Roman" w:cs="Times New Roman"/>
          <w:sz w:val="26"/>
          <w:szCs w:val="26"/>
        </w:rPr>
        <w:t>2</w:t>
      </w:r>
    </w:p>
    <w:p w:rsidR="007B5773" w:rsidRPr="00814B6D" w:rsidRDefault="007B5773" w:rsidP="007B5773">
      <w:pPr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1.1 Определение Верховного Суда РФ от 14.05.2020 </w:t>
      </w:r>
      <w:r w:rsidRPr="00814B6D">
        <w:rPr>
          <w:rFonts w:ascii="Times New Roman" w:hAnsi="Times New Roman" w:cs="Times New Roman"/>
          <w:sz w:val="26"/>
          <w:szCs w:val="26"/>
        </w:rPr>
        <w:t>№</w:t>
      </w:r>
      <w:r w:rsidRPr="00814B6D">
        <w:rPr>
          <w:rFonts w:ascii="Times New Roman" w:hAnsi="Times New Roman" w:cs="Times New Roman"/>
          <w:sz w:val="26"/>
          <w:szCs w:val="26"/>
        </w:rPr>
        <w:t xml:space="preserve"> 307-ЭС19-27597 </w:t>
      </w:r>
    </w:p>
    <w:p w:rsidR="00771B90" w:rsidRPr="00814B6D" w:rsidRDefault="00771B90" w:rsidP="008C1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При установлении налоговым органом, что экономический источник вычета (возмещения) налога на добавленную стоимость не создан, а поставщик (исполнитель) в период взаимодействия с налогоплательщиком-покупателем не имел экономических ресурсов (материальных, финансовых, трудовых и т.п.), необходимых для исполнения заключенного с покупателем договора, в </w:t>
      </w:r>
      <w:proofErr w:type="gramStart"/>
      <w:r w:rsidRPr="00814B6D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814B6D">
        <w:rPr>
          <w:rFonts w:ascii="Times New Roman" w:hAnsi="Times New Roman" w:cs="Times New Roman"/>
          <w:sz w:val="26"/>
          <w:szCs w:val="26"/>
        </w:rPr>
        <w:t xml:space="preserve"> с чем сделка в действительности исполнена иными лицами, которым обязательство по ее </w:t>
      </w:r>
      <w:r w:rsidRPr="00814B6D">
        <w:rPr>
          <w:rFonts w:ascii="Times New Roman" w:hAnsi="Times New Roman" w:cs="Times New Roman"/>
          <w:sz w:val="26"/>
          <w:szCs w:val="26"/>
        </w:rPr>
        <w:lastRenderedPageBreak/>
        <w:t>исполнению поставщик не мог передать в силу своей номинальности, данные обстоятельства могут указывать на то, что налогоплательщик не проявил должной осмотрительности при выборе контрагента, пока иное не будет доказано налогоплательщиком.</w:t>
      </w:r>
    </w:p>
    <w:p w:rsidR="008C1EE1" w:rsidRPr="00814B6D" w:rsidRDefault="008C1EE1" w:rsidP="008C1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4B6D">
        <w:rPr>
          <w:rFonts w:ascii="Times New Roman" w:hAnsi="Times New Roman" w:cs="Times New Roman"/>
          <w:sz w:val="26"/>
          <w:szCs w:val="26"/>
        </w:rPr>
        <w:t>Поэтому значение имеют не только доказанные налоговым органом обстоятельства, порочащие исполнение поставщиками их налоговых обязанностей, но и то, должны ли данные обстоятельства быть ясны налогоплательщику-покупателю в конкретной ситуации совершения сделки с поставщиком с учетом характера и объемов деятельности покупателя (крупность сделки и регулярность совершения аналогичных сделок), специфики приобретаемых товаров, работ и услуг (наличие специальных требований к исполнителю, в том числе</w:t>
      </w:r>
      <w:proofErr w:type="gramEnd"/>
      <w:r w:rsidRPr="00814B6D">
        <w:rPr>
          <w:rFonts w:ascii="Times New Roman" w:hAnsi="Times New Roman" w:cs="Times New Roman"/>
          <w:sz w:val="26"/>
          <w:szCs w:val="26"/>
        </w:rPr>
        <w:t xml:space="preserve"> лицензий и допусков к выполнению определенных операций), особенностей коммерческих условий сделки (наличие значимого отклонения цены от рыночного уровня, наличие у поставщика предшествующего опыта исполнения аналогичных сделок) и т.п. </w:t>
      </w:r>
    </w:p>
    <w:p w:rsidR="007B5773" w:rsidRPr="00814B6D" w:rsidRDefault="007B5773" w:rsidP="007B5773">
      <w:pPr>
        <w:rPr>
          <w:rFonts w:ascii="Times New Roman" w:hAnsi="Times New Roman" w:cs="Times New Roman"/>
          <w:sz w:val="26"/>
          <w:szCs w:val="26"/>
        </w:rPr>
      </w:pPr>
    </w:p>
    <w:p w:rsidR="007B5773" w:rsidRPr="00814B6D" w:rsidRDefault="007B5773" w:rsidP="007B5773">
      <w:pPr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1.2 Определение Верховного Суда РФ от 28.05.2020 </w:t>
      </w:r>
      <w:r w:rsidRPr="00814B6D">
        <w:rPr>
          <w:rFonts w:ascii="Times New Roman" w:hAnsi="Times New Roman" w:cs="Times New Roman"/>
          <w:sz w:val="26"/>
          <w:szCs w:val="26"/>
        </w:rPr>
        <w:t>№</w:t>
      </w:r>
      <w:r w:rsidRPr="00814B6D">
        <w:rPr>
          <w:rFonts w:ascii="Times New Roman" w:hAnsi="Times New Roman" w:cs="Times New Roman"/>
          <w:sz w:val="26"/>
          <w:szCs w:val="26"/>
        </w:rPr>
        <w:t xml:space="preserve"> 305-ЭС19-16064 </w:t>
      </w:r>
    </w:p>
    <w:p w:rsidR="009E562F" w:rsidRPr="00814B6D" w:rsidRDefault="006021FE" w:rsidP="009E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 </w:t>
      </w:r>
      <w:r w:rsidR="009E562F" w:rsidRPr="00814B6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E562F" w:rsidRPr="00814B6D">
        <w:rPr>
          <w:rFonts w:ascii="Times New Roman" w:hAnsi="Times New Roman" w:cs="Times New Roman"/>
          <w:sz w:val="26"/>
          <w:szCs w:val="26"/>
        </w:rPr>
        <w:t>При оспаривании правомерности применения налоговых вычетов по основаниям, связанным с отсутствием экономического источника для вычета (возмещения) НДС налогоплательщиком-покупателем, значение имеет реальность приобретения им товаров (работ, услуг) для осуществления своей облагаемой налогом деятельности, а также то, преследовал ли налогоплательщик-покупатель цель - уклонение от налогообложения в результате согласованных с иными лицами действий, либо в отсутствие такой цели - знал или должен был знать о</w:t>
      </w:r>
      <w:proofErr w:type="gramEnd"/>
      <w:r w:rsidR="009E562F" w:rsidRPr="00814B6D">
        <w:rPr>
          <w:rFonts w:ascii="Times New Roman" w:hAnsi="Times New Roman" w:cs="Times New Roman"/>
          <w:sz w:val="26"/>
          <w:szCs w:val="26"/>
        </w:rPr>
        <w:t xml:space="preserve"> допущенных этими лицами </w:t>
      </w:r>
      <w:proofErr w:type="gramStart"/>
      <w:r w:rsidR="009E562F" w:rsidRPr="00814B6D">
        <w:rPr>
          <w:rFonts w:ascii="Times New Roman" w:hAnsi="Times New Roman" w:cs="Times New Roman"/>
          <w:sz w:val="26"/>
          <w:szCs w:val="26"/>
        </w:rPr>
        <w:t>нарушениях</w:t>
      </w:r>
      <w:proofErr w:type="gramEnd"/>
      <w:r w:rsidR="009E562F" w:rsidRPr="00814B6D">
        <w:rPr>
          <w:rFonts w:ascii="Times New Roman" w:hAnsi="Times New Roman" w:cs="Times New Roman"/>
          <w:sz w:val="26"/>
          <w:szCs w:val="26"/>
        </w:rPr>
        <w:t>.</w:t>
      </w:r>
    </w:p>
    <w:p w:rsidR="00443B2C" w:rsidRPr="00814B6D" w:rsidRDefault="00443B2C" w:rsidP="00443B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4B6D">
        <w:rPr>
          <w:rFonts w:ascii="Times New Roman" w:hAnsi="Times New Roman" w:cs="Times New Roman"/>
          <w:sz w:val="26"/>
          <w:szCs w:val="26"/>
        </w:rPr>
        <w:t>В</w:t>
      </w:r>
      <w:r w:rsidRPr="00814B6D">
        <w:rPr>
          <w:rFonts w:ascii="Times New Roman" w:hAnsi="Times New Roman" w:cs="Times New Roman"/>
          <w:sz w:val="26"/>
          <w:szCs w:val="26"/>
        </w:rPr>
        <w:t>ступление в отношения с хозяйствующим субъектом, обладающим экономическими ресурсами, достаточными для исполнения сделки самостоятельно либо с привлечением третьих лиц, представление таким субъектом бухгалтерской и налоговой отчетности, отражающей наличие указанных ресурсов, дает разумно действующему налогоплательщику-покупателю основания ожидать, что сделка этим контрагентом будет исполнена надлежащим образом, а налоги при ее совершении - уплачены в бюджет.</w:t>
      </w:r>
      <w:proofErr w:type="gramEnd"/>
      <w:r w:rsidRPr="00814B6D">
        <w:rPr>
          <w:rFonts w:ascii="Times New Roman" w:hAnsi="Times New Roman" w:cs="Times New Roman"/>
          <w:sz w:val="26"/>
          <w:szCs w:val="26"/>
        </w:rPr>
        <w:t xml:space="preserve"> В подобной ситуации предполагается, что выбор контрагента отвечал условиям делового оборота, пока иное не будет доказано налоговым органом.</w:t>
      </w:r>
    </w:p>
    <w:p w:rsidR="0007492D" w:rsidRPr="00814B6D" w:rsidRDefault="0007492D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57E0" w:rsidRDefault="00E557E0" w:rsidP="00E557E0">
      <w:pPr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>2. налоговая реконструкция</w:t>
      </w:r>
      <w:r w:rsidR="00C77FD0">
        <w:rPr>
          <w:rFonts w:ascii="Times New Roman" w:hAnsi="Times New Roman" w:cs="Times New Roman"/>
          <w:sz w:val="26"/>
          <w:szCs w:val="26"/>
        </w:rPr>
        <w:t xml:space="preserve"> </w:t>
      </w:r>
      <w:r w:rsidR="00C77FD0" w:rsidRPr="00C77FD0">
        <w:rPr>
          <w:rFonts w:ascii="Times New Roman" w:hAnsi="Times New Roman" w:cs="Times New Roman"/>
          <w:sz w:val="26"/>
          <w:szCs w:val="26"/>
        </w:rPr>
        <w:t>Слайд №</w:t>
      </w:r>
      <w:r w:rsidR="00C77FD0">
        <w:rPr>
          <w:rFonts w:ascii="Times New Roman" w:hAnsi="Times New Roman" w:cs="Times New Roman"/>
          <w:sz w:val="26"/>
          <w:szCs w:val="26"/>
        </w:rPr>
        <w:t>3</w:t>
      </w:r>
    </w:p>
    <w:p w:rsidR="00F56D83" w:rsidRPr="00F56D83" w:rsidRDefault="00F56D83" w:rsidP="00F5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F56D83">
          <w:rPr>
            <w:rFonts w:ascii="Times New Roman" w:hAnsi="Times New Roman" w:cs="Times New Roman"/>
            <w:sz w:val="26"/>
            <w:szCs w:val="26"/>
          </w:rPr>
          <w:t>Определени</w:t>
        </w:r>
        <w:r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F56D83">
        <w:rPr>
          <w:rFonts w:ascii="Times New Roman" w:hAnsi="Times New Roman" w:cs="Times New Roman"/>
          <w:sz w:val="26"/>
          <w:szCs w:val="26"/>
        </w:rPr>
        <w:t xml:space="preserve"> Верховного Суда Российской Федерации от 19.05.2021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56D83">
        <w:rPr>
          <w:rFonts w:ascii="Times New Roman" w:hAnsi="Times New Roman" w:cs="Times New Roman"/>
          <w:sz w:val="26"/>
          <w:szCs w:val="26"/>
        </w:rPr>
        <w:t xml:space="preserve"> 309-ЭС20-23981 </w:t>
      </w:r>
    </w:p>
    <w:p w:rsidR="00F56D83" w:rsidRDefault="00F56D83" w:rsidP="00523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3490" w:rsidRPr="00814B6D" w:rsidRDefault="00523490" w:rsidP="00523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Налоговая реконструкция - это способ расчета сумм доначислений по налогам исходя из их реального экономического смысла. То есть по сделке, по которой произошло злоупотребление или искажение фактов хозяйственной деятельности, доначисления рассчитываются с учетом реально понесенных налогоплательщиком расходов как если бы налогоплательщик не допускал нарушений (см. </w:t>
      </w:r>
      <w:hyperlink r:id="rId8" w:history="1">
        <w:r w:rsidRPr="00814B6D">
          <w:rPr>
            <w:rFonts w:ascii="Times New Roman" w:hAnsi="Times New Roman" w:cs="Times New Roman"/>
            <w:sz w:val="26"/>
            <w:szCs w:val="26"/>
          </w:rPr>
          <w:t>п. 2</w:t>
        </w:r>
      </w:hyperlink>
      <w:r w:rsidRPr="00814B6D">
        <w:rPr>
          <w:rFonts w:ascii="Times New Roman" w:hAnsi="Times New Roman" w:cs="Times New Roman"/>
          <w:sz w:val="26"/>
          <w:szCs w:val="26"/>
        </w:rPr>
        <w:t xml:space="preserve"> Письма ФНС России от 10.03.2021 </w:t>
      </w:r>
      <w:r w:rsidRPr="00814B6D">
        <w:rPr>
          <w:rFonts w:ascii="Times New Roman" w:hAnsi="Times New Roman" w:cs="Times New Roman"/>
          <w:sz w:val="26"/>
          <w:szCs w:val="26"/>
        </w:rPr>
        <w:t>№</w:t>
      </w:r>
      <w:r w:rsidRPr="00814B6D">
        <w:rPr>
          <w:rFonts w:ascii="Times New Roman" w:hAnsi="Times New Roman" w:cs="Times New Roman"/>
          <w:sz w:val="26"/>
          <w:szCs w:val="26"/>
        </w:rPr>
        <w:t xml:space="preserve"> БВ-4-7/3060@). </w:t>
      </w:r>
    </w:p>
    <w:p w:rsidR="00E557E0" w:rsidRPr="00814B6D" w:rsidRDefault="00E557E0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07E" w:rsidRPr="00814B6D" w:rsidRDefault="00357370" w:rsidP="0022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Che" w:hAnsi="Times New Roman" w:cs="Times New Roman"/>
          <w:sz w:val="26"/>
          <w:szCs w:val="26"/>
        </w:rPr>
      </w:pPr>
      <w:proofErr w:type="gramStart"/>
      <w:r>
        <w:rPr>
          <w:rFonts w:ascii="Times New Roman" w:eastAsia="BatangChe" w:hAnsi="Times New Roman" w:cs="Times New Roman"/>
          <w:sz w:val="26"/>
          <w:szCs w:val="26"/>
        </w:rPr>
        <w:lastRenderedPageBreak/>
        <w:t>В своем определении ВС РФ указал, что</w:t>
      </w:r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расчетный способ определения налоговой обязанности на основании имеющейся у налогового органа информации о налогоплательщике, а также данных об иных аналогичных налогоплательщиках (</w:t>
      </w:r>
      <w:hyperlink r:id="rId9" w:history="1">
        <w:r w:rsidR="0022107E" w:rsidRPr="00814B6D">
          <w:rPr>
            <w:rFonts w:ascii="Times New Roman" w:eastAsia="BatangChe" w:hAnsi="Times New Roman" w:cs="Times New Roman"/>
            <w:sz w:val="26"/>
            <w:szCs w:val="26"/>
          </w:rPr>
          <w:t>подпункт 7 пункта 1 статьи 31</w:t>
        </w:r>
      </w:hyperlink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Налогового кодекса Российской Федерации) подлежит применению, если допущенное налогоплательщиком нарушение сводится к документальной неподтвержденности совершенной им операции, нарушению правил учета, что, как правило, имеет место, если</w:t>
      </w:r>
      <w:proofErr w:type="gramEnd"/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налогоплательщик не участвовал в уклонении от налогообложения, организованном иными лицами, но не проявил должную осмотрительность при выборе контрагента и взаимодействии с ним.</w:t>
      </w:r>
    </w:p>
    <w:p w:rsidR="0022107E" w:rsidRPr="00814B6D" w:rsidRDefault="00973023" w:rsidP="002210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BatangChe" w:hAnsi="Times New Roman" w:cs="Times New Roman"/>
          <w:sz w:val="26"/>
          <w:szCs w:val="26"/>
        </w:rPr>
      </w:pPr>
      <w:r>
        <w:rPr>
          <w:rFonts w:ascii="Times New Roman" w:eastAsia="BatangChe" w:hAnsi="Times New Roman" w:cs="Times New Roman"/>
          <w:sz w:val="26"/>
          <w:szCs w:val="26"/>
        </w:rPr>
        <w:t>Если же,</w:t>
      </w:r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цель</w:t>
      </w:r>
      <w:r>
        <w:rPr>
          <w:rFonts w:ascii="Times New Roman" w:eastAsia="BatangChe" w:hAnsi="Times New Roman" w:cs="Times New Roman"/>
          <w:sz w:val="26"/>
          <w:szCs w:val="26"/>
        </w:rPr>
        <w:t xml:space="preserve"> операции это</w:t>
      </w:r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уменьшени</w:t>
      </w:r>
      <w:r>
        <w:rPr>
          <w:rFonts w:ascii="Times New Roman" w:eastAsia="BatangChe" w:hAnsi="Times New Roman" w:cs="Times New Roman"/>
          <w:sz w:val="26"/>
          <w:szCs w:val="26"/>
        </w:rPr>
        <w:t>е</w:t>
      </w:r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налоговой обязанности за счет организации формального документооборота с участием "технических" компаний </w:t>
      </w:r>
      <w:r>
        <w:rPr>
          <w:rFonts w:ascii="Times New Roman" w:eastAsia="BatangChe" w:hAnsi="Times New Roman" w:cs="Times New Roman"/>
          <w:sz w:val="26"/>
          <w:szCs w:val="26"/>
        </w:rPr>
        <w:t xml:space="preserve">и </w:t>
      </w:r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преследовалась непосредственно налогоплательщиком или, по крайней мере, при известности налогоплательщику об обстоятельствах, характеризующих его контрагента как "техническую" компанию, применение расчетного способа определения налоговой обязанности в такой ситуации не отвечало бы предназначению данного института, по </w:t>
      </w:r>
      <w:proofErr w:type="gramStart"/>
      <w:r w:rsidR="0022107E" w:rsidRPr="00814B6D">
        <w:rPr>
          <w:rFonts w:ascii="Times New Roman" w:eastAsia="BatangChe" w:hAnsi="Times New Roman" w:cs="Times New Roman"/>
          <w:sz w:val="26"/>
          <w:szCs w:val="26"/>
        </w:rPr>
        <w:t>сути</w:t>
      </w:r>
      <w:proofErr w:type="gramEnd"/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уравнивая в налоговых последствиях субъектов, чье поведение и положение со всей очевидностью не является одинаковым: налогоплательщиков, допустивших причинение потерь казне для получения собственной налоговой выгоды, и налогоплательщиков, не обеспечивших должное документальное подтверждение осуществленных ими операций.</w:t>
      </w:r>
    </w:p>
    <w:p w:rsidR="0022107E" w:rsidRPr="00814B6D" w:rsidRDefault="00AB4BC3" w:rsidP="002210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BatangChe" w:hAnsi="Times New Roman" w:cs="Times New Roman"/>
          <w:sz w:val="26"/>
          <w:szCs w:val="26"/>
        </w:rPr>
      </w:pPr>
      <w:proofErr w:type="gramStart"/>
      <w:r>
        <w:rPr>
          <w:rFonts w:ascii="Times New Roman" w:eastAsia="BatangChe" w:hAnsi="Times New Roman" w:cs="Times New Roman"/>
          <w:sz w:val="26"/>
          <w:szCs w:val="26"/>
        </w:rPr>
        <w:t>Между тем,</w:t>
      </w:r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право на вычет фактически понесенных расходов при исчислении налога на прибыль может быть реализовано налогоплательщиком, содействовавшим в устранении потерь казны - раскрывшим в соответствии с требованиями </w:t>
      </w:r>
      <w:hyperlink r:id="rId10" w:history="1">
        <w:r w:rsidR="0022107E" w:rsidRPr="00814B6D">
          <w:rPr>
            <w:rFonts w:ascii="Times New Roman" w:eastAsia="BatangChe" w:hAnsi="Times New Roman" w:cs="Times New Roman"/>
            <w:sz w:val="26"/>
            <w:szCs w:val="26"/>
          </w:rPr>
          <w:t>подпункта 6 пункта 1 статьи 23</w:t>
        </w:r>
      </w:hyperlink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, </w:t>
      </w:r>
      <w:hyperlink r:id="rId11" w:history="1">
        <w:r w:rsidR="0022107E" w:rsidRPr="00814B6D">
          <w:rPr>
            <w:rFonts w:ascii="Times New Roman" w:eastAsia="BatangChe" w:hAnsi="Times New Roman" w:cs="Times New Roman"/>
            <w:sz w:val="26"/>
            <w:szCs w:val="26"/>
          </w:rPr>
          <w:t>пункта 1 статьи 54</w:t>
        </w:r>
      </w:hyperlink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Налогового кодекса Российской Федерации сведения и документы, позволяющие установить лицо, осуществившее фактическое исполнение по сделке, осуществить его налогообложение и, таким образом, вывести фактически</w:t>
      </w:r>
      <w:proofErr w:type="gramEnd"/>
      <w:r w:rsidR="0022107E" w:rsidRPr="00814B6D">
        <w:rPr>
          <w:rFonts w:ascii="Times New Roman" w:eastAsia="BatangChe" w:hAnsi="Times New Roman" w:cs="Times New Roman"/>
          <w:sz w:val="26"/>
          <w:szCs w:val="26"/>
        </w:rPr>
        <w:t xml:space="preserve"> совершенные хозяйственные операции из не облагаемого налогами оборота.</w:t>
      </w:r>
    </w:p>
    <w:p w:rsidR="00672A86" w:rsidRPr="00814B6D" w:rsidRDefault="00672A86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CD6" w:rsidRPr="00814B6D" w:rsidRDefault="00143CD6" w:rsidP="00143CD6">
      <w:pPr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3.Налоговая оговорка </w:t>
      </w:r>
      <w:r w:rsidR="00C77FD0" w:rsidRPr="00C77FD0">
        <w:rPr>
          <w:rFonts w:ascii="Times New Roman" w:hAnsi="Times New Roman" w:cs="Times New Roman"/>
          <w:sz w:val="26"/>
          <w:szCs w:val="26"/>
        </w:rPr>
        <w:t>Слайд №</w:t>
      </w:r>
      <w:r w:rsidR="00C77FD0">
        <w:rPr>
          <w:rFonts w:ascii="Times New Roman" w:hAnsi="Times New Roman" w:cs="Times New Roman"/>
          <w:sz w:val="26"/>
          <w:szCs w:val="26"/>
        </w:rPr>
        <w:t>4</w:t>
      </w:r>
    </w:p>
    <w:p w:rsidR="00504582" w:rsidRPr="00814B6D" w:rsidRDefault="00504582" w:rsidP="0050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814B6D">
          <w:rPr>
            <w:rFonts w:ascii="Times New Roman" w:hAnsi="Times New Roman" w:cs="Times New Roman"/>
            <w:sz w:val="26"/>
            <w:szCs w:val="26"/>
          </w:rPr>
          <w:t>Определени</w:t>
        </w:r>
        <w:r w:rsidRPr="00814B6D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814B6D">
        <w:rPr>
          <w:rFonts w:ascii="Times New Roman" w:hAnsi="Times New Roman" w:cs="Times New Roman"/>
          <w:sz w:val="26"/>
          <w:szCs w:val="26"/>
        </w:rPr>
        <w:t xml:space="preserve"> </w:t>
      </w:r>
      <w:r w:rsidRPr="00814B6D">
        <w:rPr>
          <w:rFonts w:ascii="Times New Roman" w:hAnsi="Times New Roman" w:cs="Times New Roman"/>
          <w:sz w:val="26"/>
          <w:szCs w:val="26"/>
        </w:rPr>
        <w:t xml:space="preserve">Верховного Суда Российской Федерации </w:t>
      </w:r>
      <w:proofErr w:type="gramStart"/>
      <w:r w:rsidRPr="00814B6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14B6D">
        <w:rPr>
          <w:rFonts w:ascii="Times New Roman" w:hAnsi="Times New Roman" w:cs="Times New Roman"/>
          <w:sz w:val="26"/>
          <w:szCs w:val="26"/>
        </w:rPr>
        <w:t xml:space="preserve"> от 13.04.2021 </w:t>
      </w:r>
      <w:r w:rsidRPr="00814B6D">
        <w:rPr>
          <w:rFonts w:ascii="Times New Roman" w:hAnsi="Times New Roman" w:cs="Times New Roman"/>
          <w:sz w:val="26"/>
          <w:szCs w:val="26"/>
        </w:rPr>
        <w:t xml:space="preserve">№ </w:t>
      </w:r>
      <w:r w:rsidRPr="00814B6D">
        <w:rPr>
          <w:rFonts w:ascii="Times New Roman" w:hAnsi="Times New Roman" w:cs="Times New Roman"/>
          <w:sz w:val="26"/>
          <w:szCs w:val="26"/>
        </w:rPr>
        <w:t>305-ЭС20-20802</w:t>
      </w:r>
    </w:p>
    <w:p w:rsidR="00143CD6" w:rsidRPr="00814B6D" w:rsidRDefault="00143CD6" w:rsidP="008E1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>Налоговая оговорка - это условия гражданско-правового договора о порядке уплаты налогов и сборов и иные сопутствующие условия. Оговорка фиксирует налоговые обязанности каждой стороны, что позволяет предотвратить возможные разногласия сторон</w:t>
      </w:r>
      <w:r w:rsidR="001D62C3" w:rsidRPr="00814B6D">
        <w:rPr>
          <w:rFonts w:ascii="Times New Roman" w:hAnsi="Times New Roman" w:cs="Times New Roman"/>
          <w:sz w:val="26"/>
          <w:szCs w:val="26"/>
        </w:rPr>
        <w:t xml:space="preserve"> без изменения</w:t>
      </w:r>
      <w:r w:rsidRPr="00814B6D">
        <w:rPr>
          <w:rFonts w:ascii="Times New Roman" w:hAnsi="Times New Roman" w:cs="Times New Roman"/>
          <w:sz w:val="26"/>
          <w:szCs w:val="26"/>
        </w:rPr>
        <w:t xml:space="preserve"> правил, установленны</w:t>
      </w:r>
      <w:r w:rsidR="001D62C3" w:rsidRPr="00814B6D">
        <w:rPr>
          <w:rFonts w:ascii="Times New Roman" w:hAnsi="Times New Roman" w:cs="Times New Roman"/>
          <w:sz w:val="26"/>
          <w:szCs w:val="26"/>
        </w:rPr>
        <w:t>х</w:t>
      </w:r>
      <w:r w:rsidRPr="00814B6D">
        <w:rPr>
          <w:rFonts w:ascii="Times New Roman" w:hAnsi="Times New Roman" w:cs="Times New Roman"/>
          <w:sz w:val="26"/>
          <w:szCs w:val="26"/>
        </w:rPr>
        <w:t xml:space="preserve"> законодательством о налогах и сборах</w:t>
      </w:r>
      <w:r w:rsidR="001D62C3" w:rsidRPr="00814B6D">
        <w:rPr>
          <w:rFonts w:ascii="Times New Roman" w:hAnsi="Times New Roman" w:cs="Times New Roman"/>
          <w:sz w:val="26"/>
          <w:szCs w:val="26"/>
        </w:rPr>
        <w:t>.</w:t>
      </w:r>
    </w:p>
    <w:p w:rsidR="00143CD6" w:rsidRPr="00814B6D" w:rsidRDefault="00143CD6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CD6" w:rsidRPr="00814B6D" w:rsidRDefault="00143CD6" w:rsidP="008E1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>Оговорка о возмещении потерь по налогам, пеням и штрафам может включаться в договор с контрагентом с целью упростить возможность взыскать в суде тот ущерб (</w:t>
      </w:r>
      <w:proofErr w:type="spellStart"/>
      <w:r w:rsidRPr="00814B6D">
        <w:rPr>
          <w:rFonts w:ascii="Times New Roman" w:hAnsi="Times New Roman" w:cs="Times New Roman"/>
          <w:sz w:val="26"/>
          <w:szCs w:val="26"/>
        </w:rPr>
        <w:t>доначисленные</w:t>
      </w:r>
      <w:proofErr w:type="spellEnd"/>
      <w:r w:rsidRPr="00814B6D">
        <w:rPr>
          <w:rFonts w:ascii="Times New Roman" w:hAnsi="Times New Roman" w:cs="Times New Roman"/>
          <w:sz w:val="26"/>
          <w:szCs w:val="26"/>
        </w:rPr>
        <w:t xml:space="preserve"> налоги и соответствующие пени, штрафы), который возникает из-за ненадлежащего выполнения контрагентом своих обязанностей (</w:t>
      </w:r>
      <w:hyperlink r:id="rId13" w:history="1">
        <w:r w:rsidRPr="00814B6D">
          <w:rPr>
            <w:rFonts w:ascii="Times New Roman" w:hAnsi="Times New Roman" w:cs="Times New Roman"/>
            <w:sz w:val="26"/>
            <w:szCs w:val="26"/>
          </w:rPr>
          <w:t>ст. ст. 406</w:t>
        </w:r>
        <w:r w:rsidRPr="00814B6D">
          <w:rPr>
            <w:rFonts w:ascii="Times New Roman" w:hAnsi="Times New Roman" w:cs="Times New Roman"/>
            <w:sz w:val="26"/>
            <w:szCs w:val="26"/>
          </w:rPr>
          <w:t>.</w:t>
        </w:r>
        <w:r w:rsidRPr="00814B6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814B6D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814B6D">
          <w:rPr>
            <w:rFonts w:ascii="Times New Roman" w:hAnsi="Times New Roman" w:cs="Times New Roman"/>
            <w:sz w:val="26"/>
            <w:szCs w:val="26"/>
          </w:rPr>
          <w:t>431</w:t>
        </w:r>
        <w:r w:rsidRPr="00814B6D">
          <w:rPr>
            <w:rFonts w:ascii="Times New Roman" w:hAnsi="Times New Roman" w:cs="Times New Roman"/>
            <w:sz w:val="26"/>
            <w:szCs w:val="26"/>
          </w:rPr>
          <w:t>.</w:t>
        </w:r>
        <w:r w:rsidRPr="00814B6D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814B6D">
        <w:rPr>
          <w:rFonts w:ascii="Times New Roman" w:hAnsi="Times New Roman" w:cs="Times New Roman"/>
          <w:sz w:val="26"/>
          <w:szCs w:val="26"/>
        </w:rPr>
        <w:t xml:space="preserve"> ГК РФ).</w:t>
      </w:r>
    </w:p>
    <w:p w:rsidR="00143CD6" w:rsidRPr="00814B6D" w:rsidRDefault="00143CD6" w:rsidP="007A79EE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Законодательных требований по включению оговорок в договор нет, также как нет и какой-либо жесткой формулировки такой оговорки. </w:t>
      </w:r>
      <w:r w:rsidR="007A79EE" w:rsidRPr="00814B6D">
        <w:rPr>
          <w:rFonts w:ascii="Times New Roman" w:hAnsi="Times New Roman" w:cs="Times New Roman"/>
          <w:sz w:val="26"/>
          <w:szCs w:val="26"/>
        </w:rPr>
        <w:t>Налоговая оговорка может звучать так:</w:t>
      </w:r>
    </w:p>
    <w:p w:rsidR="00143CD6" w:rsidRPr="00814B6D" w:rsidRDefault="00143CD6" w:rsidP="00143CD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lastRenderedPageBreak/>
        <w:t xml:space="preserve">"Поставщик обязуется возместить покупателю НДС, пени и штрафы, </w:t>
      </w:r>
      <w:proofErr w:type="spellStart"/>
      <w:r w:rsidRPr="00814B6D">
        <w:rPr>
          <w:rFonts w:ascii="Times New Roman" w:hAnsi="Times New Roman" w:cs="Times New Roman"/>
          <w:sz w:val="26"/>
          <w:szCs w:val="26"/>
        </w:rPr>
        <w:t>доначисленные</w:t>
      </w:r>
      <w:proofErr w:type="spellEnd"/>
      <w:r w:rsidRPr="00814B6D">
        <w:rPr>
          <w:rFonts w:ascii="Times New Roman" w:hAnsi="Times New Roman" w:cs="Times New Roman"/>
          <w:sz w:val="26"/>
          <w:szCs w:val="26"/>
        </w:rPr>
        <w:t xml:space="preserve"> покупателю налоговым органом, а также прочие убытки, если такие доначисления и убытки обусловлены любой из следующих причин:</w:t>
      </w:r>
    </w:p>
    <w:p w:rsidR="00143CD6" w:rsidRPr="00814B6D" w:rsidRDefault="00143CD6" w:rsidP="00143C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нарушение гарантий (п. </w:t>
      </w:r>
      <w:proofErr w:type="spellStart"/>
      <w:r w:rsidRPr="00814B6D">
        <w:rPr>
          <w:rFonts w:ascii="Times New Roman" w:hAnsi="Times New Roman" w:cs="Times New Roman"/>
          <w:sz w:val="26"/>
          <w:szCs w:val="26"/>
        </w:rPr>
        <w:t>x.x</w:t>
      </w:r>
      <w:proofErr w:type="spellEnd"/>
      <w:r w:rsidRPr="00814B6D">
        <w:rPr>
          <w:rFonts w:ascii="Times New Roman" w:hAnsi="Times New Roman" w:cs="Times New Roman"/>
          <w:sz w:val="26"/>
          <w:szCs w:val="26"/>
        </w:rPr>
        <w:t xml:space="preserve"> настоящего договора) о надлежащем исполнении обязанностей, предусмотренных налоговым законодательством;</w:t>
      </w:r>
    </w:p>
    <w:p w:rsidR="00143CD6" w:rsidRPr="00814B6D" w:rsidRDefault="00143CD6" w:rsidP="00143C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>ненадлежащее (несвоевременное) оформление поставщиком счетов-фактур и (или) первичных учетных и (или) иных документов при исполнении настоящего договора;</w:t>
      </w:r>
    </w:p>
    <w:p w:rsidR="00143CD6" w:rsidRPr="00814B6D" w:rsidRDefault="00143CD6" w:rsidP="00143C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>ненадлежащее (несвоевременное) отражение счетов-фактур в декларации по НДС, представляемой поставщиком в налоговые органы, и (или) в книге продаж.</w:t>
      </w:r>
    </w:p>
    <w:p w:rsidR="00A642D6" w:rsidRPr="00814B6D" w:rsidRDefault="00A642D6" w:rsidP="00C7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642D6" w:rsidRPr="00814B6D" w:rsidRDefault="00AB4BC3" w:rsidP="00A6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указанном определении </w:t>
      </w:r>
      <w:r w:rsidR="00A642D6" w:rsidRPr="00814B6D">
        <w:rPr>
          <w:rFonts w:ascii="Times New Roman" w:hAnsi="Times New Roman" w:cs="Times New Roman"/>
          <w:sz w:val="26"/>
          <w:szCs w:val="26"/>
        </w:rPr>
        <w:t>ВС РФ рассматривал спор о</w:t>
      </w:r>
      <w:r w:rsidR="00A642D6" w:rsidRPr="00814B6D">
        <w:rPr>
          <w:rFonts w:ascii="Times New Roman" w:hAnsi="Times New Roman" w:cs="Times New Roman"/>
          <w:sz w:val="26"/>
          <w:szCs w:val="26"/>
        </w:rPr>
        <w:t xml:space="preserve"> взыска</w:t>
      </w:r>
      <w:r w:rsidR="00A642D6" w:rsidRPr="00814B6D">
        <w:rPr>
          <w:rFonts w:ascii="Times New Roman" w:hAnsi="Times New Roman" w:cs="Times New Roman"/>
          <w:sz w:val="26"/>
          <w:szCs w:val="26"/>
        </w:rPr>
        <w:t>нии</w:t>
      </w:r>
      <w:r w:rsidR="00A642D6" w:rsidRPr="00814B6D">
        <w:rPr>
          <w:rFonts w:ascii="Times New Roman" w:hAnsi="Times New Roman" w:cs="Times New Roman"/>
          <w:sz w:val="26"/>
          <w:szCs w:val="26"/>
        </w:rPr>
        <w:t xml:space="preserve"> 1,8 миллиарда рублей долга, который образовался в результате доначисления налога.</w:t>
      </w:r>
    </w:p>
    <w:p w:rsidR="0046672E" w:rsidRPr="00814B6D" w:rsidRDefault="00B95E8A" w:rsidP="00A642D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>Суть спора заключалось в том, что продавец</w:t>
      </w:r>
      <w:r w:rsidR="00A642D6" w:rsidRPr="00814B6D">
        <w:rPr>
          <w:rFonts w:ascii="Times New Roman" w:hAnsi="Times New Roman" w:cs="Times New Roman"/>
          <w:sz w:val="26"/>
          <w:szCs w:val="26"/>
        </w:rPr>
        <w:t xml:space="preserve"> продал исключительное право на товарные знаки через цепочку иностранных компаний за 131 миллион евро. </w:t>
      </w:r>
      <w:r w:rsidR="00F17EFD" w:rsidRPr="00814B6D">
        <w:rPr>
          <w:rFonts w:ascii="Times New Roman" w:hAnsi="Times New Roman" w:cs="Times New Roman"/>
          <w:sz w:val="26"/>
          <w:szCs w:val="26"/>
        </w:rPr>
        <w:t>В рамках налоговой проверки было установлено</w:t>
      </w:r>
      <w:r w:rsidR="00A642D6" w:rsidRPr="00814B6D">
        <w:rPr>
          <w:rFonts w:ascii="Times New Roman" w:hAnsi="Times New Roman" w:cs="Times New Roman"/>
          <w:sz w:val="26"/>
          <w:szCs w:val="26"/>
        </w:rPr>
        <w:t xml:space="preserve">, что включение </w:t>
      </w:r>
      <w:r w:rsidR="00F17EFD" w:rsidRPr="00814B6D">
        <w:rPr>
          <w:rFonts w:ascii="Times New Roman" w:hAnsi="Times New Roman" w:cs="Times New Roman"/>
          <w:sz w:val="26"/>
          <w:szCs w:val="26"/>
        </w:rPr>
        <w:t>перепродавцов</w:t>
      </w:r>
      <w:r w:rsidR="00A642D6" w:rsidRPr="00814B6D">
        <w:rPr>
          <w:rFonts w:ascii="Times New Roman" w:hAnsi="Times New Roman" w:cs="Times New Roman"/>
          <w:sz w:val="26"/>
          <w:szCs w:val="26"/>
        </w:rPr>
        <w:t xml:space="preserve"> в сделку было </w:t>
      </w:r>
      <w:r w:rsidR="00437F0A">
        <w:rPr>
          <w:rFonts w:ascii="Times New Roman" w:hAnsi="Times New Roman" w:cs="Times New Roman"/>
          <w:sz w:val="26"/>
          <w:szCs w:val="26"/>
        </w:rPr>
        <w:t xml:space="preserve">притворно и </w:t>
      </w:r>
      <w:r w:rsidR="00A642D6" w:rsidRPr="00814B6D">
        <w:rPr>
          <w:rFonts w:ascii="Times New Roman" w:hAnsi="Times New Roman" w:cs="Times New Roman"/>
          <w:sz w:val="26"/>
          <w:szCs w:val="26"/>
        </w:rPr>
        <w:t xml:space="preserve">нацелено на уклонение от уплаты налога на прибыль. При этом договор между сторонами предусматривал, что все налоги уплачивает покупатель. </w:t>
      </w:r>
    </w:p>
    <w:p w:rsidR="00A642D6" w:rsidRPr="00814B6D" w:rsidRDefault="00A642D6" w:rsidP="00A642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B1055" w:rsidRDefault="00A642D6" w:rsidP="00A6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Суд ВС РФ </w:t>
      </w:r>
      <w:r w:rsidR="0046672E" w:rsidRPr="00814B6D">
        <w:rPr>
          <w:rFonts w:ascii="Times New Roman" w:hAnsi="Times New Roman" w:cs="Times New Roman"/>
          <w:sz w:val="26"/>
          <w:szCs w:val="26"/>
        </w:rPr>
        <w:t>определил</w:t>
      </w:r>
      <w:r w:rsidRPr="00814B6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14B6D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Pr="00814B6D">
        <w:rPr>
          <w:rFonts w:ascii="Times New Roman" w:hAnsi="Times New Roman" w:cs="Times New Roman"/>
          <w:sz w:val="26"/>
          <w:szCs w:val="26"/>
        </w:rPr>
        <w:t xml:space="preserve"> </w:t>
      </w:r>
      <w:r w:rsidR="0046672E" w:rsidRPr="00814B6D">
        <w:rPr>
          <w:rFonts w:ascii="Times New Roman" w:hAnsi="Times New Roman" w:cs="Times New Roman"/>
          <w:sz w:val="26"/>
          <w:szCs w:val="26"/>
        </w:rPr>
        <w:t xml:space="preserve">так как </w:t>
      </w:r>
      <w:r w:rsidRPr="00814B6D">
        <w:rPr>
          <w:rFonts w:ascii="Times New Roman" w:hAnsi="Times New Roman" w:cs="Times New Roman"/>
          <w:sz w:val="26"/>
          <w:szCs w:val="26"/>
        </w:rPr>
        <w:t xml:space="preserve">недействительным являлся только субъектный состав сделки </w:t>
      </w:r>
      <w:r w:rsidR="003B1526" w:rsidRPr="00814B6D">
        <w:rPr>
          <w:rFonts w:ascii="Times New Roman" w:hAnsi="Times New Roman" w:cs="Times New Roman"/>
          <w:sz w:val="26"/>
          <w:szCs w:val="26"/>
        </w:rPr>
        <w:t>–</w:t>
      </w:r>
      <w:r w:rsidRPr="00814B6D">
        <w:rPr>
          <w:rFonts w:ascii="Times New Roman" w:hAnsi="Times New Roman" w:cs="Times New Roman"/>
          <w:sz w:val="26"/>
          <w:szCs w:val="26"/>
        </w:rPr>
        <w:t xml:space="preserve"> </w:t>
      </w:r>
      <w:r w:rsidR="003B1526" w:rsidRPr="00814B6D">
        <w:rPr>
          <w:rFonts w:ascii="Times New Roman" w:hAnsi="Times New Roman" w:cs="Times New Roman"/>
          <w:sz w:val="26"/>
          <w:szCs w:val="26"/>
        </w:rPr>
        <w:t>перепродавцы, то</w:t>
      </w:r>
      <w:r w:rsidRPr="00814B6D">
        <w:rPr>
          <w:rFonts w:ascii="Times New Roman" w:hAnsi="Times New Roman" w:cs="Times New Roman"/>
          <w:sz w:val="26"/>
          <w:szCs w:val="26"/>
        </w:rPr>
        <w:t xml:space="preserve"> </w:t>
      </w:r>
      <w:r w:rsidR="003B1526" w:rsidRPr="00814B6D">
        <w:rPr>
          <w:rFonts w:ascii="Times New Roman" w:hAnsi="Times New Roman" w:cs="Times New Roman"/>
          <w:sz w:val="26"/>
          <w:szCs w:val="26"/>
        </w:rPr>
        <w:t>у</w:t>
      </w:r>
      <w:r w:rsidRPr="00814B6D">
        <w:rPr>
          <w:rFonts w:ascii="Times New Roman" w:hAnsi="Times New Roman" w:cs="Times New Roman"/>
          <w:sz w:val="26"/>
          <w:szCs w:val="26"/>
        </w:rPr>
        <w:t xml:space="preserve">словие о цене и порядке ее формирования должно сохранять свое действие и между реальными контрагентами. </w:t>
      </w:r>
      <w:r w:rsidR="003B1526" w:rsidRPr="00814B6D">
        <w:rPr>
          <w:rFonts w:ascii="Times New Roman" w:hAnsi="Times New Roman" w:cs="Times New Roman"/>
          <w:sz w:val="26"/>
          <w:szCs w:val="26"/>
        </w:rPr>
        <w:t xml:space="preserve"> </w:t>
      </w:r>
      <w:r w:rsidR="000B10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42D6" w:rsidRPr="00814B6D" w:rsidRDefault="000B1055" w:rsidP="00A6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Иными словами</w:t>
      </w:r>
      <w:r w:rsidR="003B1526" w:rsidRPr="00814B6D">
        <w:rPr>
          <w:rFonts w:ascii="Times New Roman" w:hAnsi="Times New Roman" w:cs="Times New Roman"/>
          <w:sz w:val="26"/>
          <w:szCs w:val="26"/>
        </w:rPr>
        <w:t>, с</w:t>
      </w:r>
      <w:r w:rsidR="00A642D6" w:rsidRPr="00814B6D">
        <w:rPr>
          <w:rFonts w:ascii="Times New Roman" w:hAnsi="Times New Roman" w:cs="Times New Roman"/>
          <w:sz w:val="26"/>
          <w:szCs w:val="26"/>
        </w:rPr>
        <w:t>уд подтвердил, что налоговые оговорки могут сохранять силу и в тех случаях, когда их действие связано с последствиями уклонения от уплаты налога.</w:t>
      </w:r>
    </w:p>
    <w:p w:rsidR="003B1526" w:rsidRPr="00814B6D" w:rsidRDefault="003B1526" w:rsidP="00C7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46A" w:rsidRPr="00814B6D" w:rsidRDefault="0083506E" w:rsidP="00C7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>Таким образом, п</w:t>
      </w:r>
      <w:r w:rsidR="00C7746A" w:rsidRPr="00814B6D">
        <w:rPr>
          <w:rFonts w:ascii="Times New Roman" w:hAnsi="Times New Roman" w:cs="Times New Roman"/>
          <w:sz w:val="26"/>
          <w:szCs w:val="26"/>
        </w:rPr>
        <w:t>оложения гражданского законодательства о недействительности притворных сделок могут применяться как в связи с притворностью условий сделки (цепочки из нескольких сделок), так и в связи с притворностью субъектного состава участников. В последнем случае правовые последствия, наступают для подлинных участников сделки исходя из действительно сложившихся между ними отношений.</w:t>
      </w:r>
    </w:p>
    <w:p w:rsidR="00C7746A" w:rsidRPr="00814B6D" w:rsidRDefault="002C7538" w:rsidP="00C774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Иначе говоря</w:t>
      </w:r>
      <w:r w:rsidR="0083506E" w:rsidRPr="00814B6D">
        <w:rPr>
          <w:rFonts w:ascii="Times New Roman" w:hAnsi="Times New Roman" w:cs="Times New Roman"/>
          <w:sz w:val="26"/>
          <w:szCs w:val="26"/>
        </w:rPr>
        <w:t>,</w:t>
      </w:r>
      <w:r w:rsidR="00C7746A" w:rsidRPr="00814B6D">
        <w:rPr>
          <w:rFonts w:ascii="Times New Roman" w:hAnsi="Times New Roman" w:cs="Times New Roman"/>
          <w:sz w:val="26"/>
          <w:szCs w:val="26"/>
        </w:rPr>
        <w:t xml:space="preserve"> притворность субъектного состава сделки, по общему правилу, не отменяет действительность ее условий, не противоречащих существу подлинных отношений сторон и требованиям закона.</w:t>
      </w:r>
    </w:p>
    <w:p w:rsidR="00C7746A" w:rsidRPr="00814B6D" w:rsidRDefault="00C7746A" w:rsidP="00C774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>Это означает, что обязательства по сделке, имеющей притворный субъектный состав, по общему правилу, продолжают подлежать исполнению на тех условиях, которые закреплены в договоре</w:t>
      </w:r>
      <w:r w:rsidR="002C7538">
        <w:rPr>
          <w:rFonts w:ascii="Times New Roman" w:hAnsi="Times New Roman" w:cs="Times New Roman"/>
          <w:sz w:val="26"/>
          <w:szCs w:val="26"/>
        </w:rPr>
        <w:t xml:space="preserve">, что позволяет использовать налоговую оговорку как механизм </w:t>
      </w:r>
      <w:r w:rsidR="00FF2662">
        <w:rPr>
          <w:rFonts w:ascii="Times New Roman" w:hAnsi="Times New Roman" w:cs="Times New Roman"/>
          <w:sz w:val="26"/>
          <w:szCs w:val="26"/>
        </w:rPr>
        <w:t>защиты от налоговых доначислений при недобросовестных действиях своего контрагента.</w:t>
      </w:r>
    </w:p>
    <w:p w:rsidR="00C7746A" w:rsidRPr="00814B6D" w:rsidRDefault="00C7746A" w:rsidP="00C7746A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672A86" w:rsidRPr="00814B6D" w:rsidRDefault="00672A86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E0" w:rsidRPr="00814B6D" w:rsidRDefault="00951AE0" w:rsidP="002C1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B6D">
        <w:rPr>
          <w:rFonts w:ascii="Times New Roman" w:hAnsi="Times New Roman" w:cs="Times New Roman"/>
          <w:sz w:val="26"/>
          <w:szCs w:val="26"/>
        </w:rPr>
        <w:t xml:space="preserve">Спасибо за внимание, доклад окончен. </w:t>
      </w:r>
    </w:p>
    <w:sectPr w:rsidR="00951AE0" w:rsidRPr="00814B6D" w:rsidSect="00951AE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6AEC3FDA"/>
    <w:multiLevelType w:val="hybridMultilevel"/>
    <w:tmpl w:val="B4CEC68E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F"/>
    <w:rsid w:val="000072A0"/>
    <w:rsid w:val="00032A36"/>
    <w:rsid w:val="000332B1"/>
    <w:rsid w:val="0003556C"/>
    <w:rsid w:val="00041B15"/>
    <w:rsid w:val="00045893"/>
    <w:rsid w:val="0005247F"/>
    <w:rsid w:val="00053394"/>
    <w:rsid w:val="00053948"/>
    <w:rsid w:val="000613B7"/>
    <w:rsid w:val="000632DE"/>
    <w:rsid w:val="000715EF"/>
    <w:rsid w:val="0007163D"/>
    <w:rsid w:val="00072C2D"/>
    <w:rsid w:val="0007492D"/>
    <w:rsid w:val="000770FE"/>
    <w:rsid w:val="00080ACE"/>
    <w:rsid w:val="00085818"/>
    <w:rsid w:val="00085E02"/>
    <w:rsid w:val="00092135"/>
    <w:rsid w:val="00097552"/>
    <w:rsid w:val="000A2C2E"/>
    <w:rsid w:val="000A3C9D"/>
    <w:rsid w:val="000B1055"/>
    <w:rsid w:val="000B6AA3"/>
    <w:rsid w:val="000C034B"/>
    <w:rsid w:val="000C1B5C"/>
    <w:rsid w:val="000D142E"/>
    <w:rsid w:val="000D5378"/>
    <w:rsid w:val="000E0EC8"/>
    <w:rsid w:val="000E4BCA"/>
    <w:rsid w:val="000E5A57"/>
    <w:rsid w:val="000E69EC"/>
    <w:rsid w:val="000F0A10"/>
    <w:rsid w:val="001059F7"/>
    <w:rsid w:val="001129E2"/>
    <w:rsid w:val="00115A7E"/>
    <w:rsid w:val="001207B0"/>
    <w:rsid w:val="0012104E"/>
    <w:rsid w:val="001237E5"/>
    <w:rsid w:val="001302D7"/>
    <w:rsid w:val="00133CD2"/>
    <w:rsid w:val="001342B5"/>
    <w:rsid w:val="00143CD6"/>
    <w:rsid w:val="00154E3F"/>
    <w:rsid w:val="0016584F"/>
    <w:rsid w:val="001675A1"/>
    <w:rsid w:val="00171EA9"/>
    <w:rsid w:val="0017287B"/>
    <w:rsid w:val="00173980"/>
    <w:rsid w:val="0017675C"/>
    <w:rsid w:val="001818AC"/>
    <w:rsid w:val="001A21DE"/>
    <w:rsid w:val="001A50CD"/>
    <w:rsid w:val="001B3704"/>
    <w:rsid w:val="001B462B"/>
    <w:rsid w:val="001B5CCE"/>
    <w:rsid w:val="001B7C87"/>
    <w:rsid w:val="001C3280"/>
    <w:rsid w:val="001C66E4"/>
    <w:rsid w:val="001D494B"/>
    <w:rsid w:val="001D62C3"/>
    <w:rsid w:val="001E2686"/>
    <w:rsid w:val="001F1120"/>
    <w:rsid w:val="001F2831"/>
    <w:rsid w:val="001F30EE"/>
    <w:rsid w:val="001F3248"/>
    <w:rsid w:val="001F5B4F"/>
    <w:rsid w:val="00200249"/>
    <w:rsid w:val="002112AC"/>
    <w:rsid w:val="0022107E"/>
    <w:rsid w:val="0022277E"/>
    <w:rsid w:val="00226856"/>
    <w:rsid w:val="00241003"/>
    <w:rsid w:val="00246C42"/>
    <w:rsid w:val="00254304"/>
    <w:rsid w:val="00254C39"/>
    <w:rsid w:val="00256F67"/>
    <w:rsid w:val="00263B9F"/>
    <w:rsid w:val="00275C8D"/>
    <w:rsid w:val="00276417"/>
    <w:rsid w:val="00276753"/>
    <w:rsid w:val="002806E0"/>
    <w:rsid w:val="00287E68"/>
    <w:rsid w:val="00296E26"/>
    <w:rsid w:val="002A528D"/>
    <w:rsid w:val="002A74A2"/>
    <w:rsid w:val="002B0B77"/>
    <w:rsid w:val="002B170D"/>
    <w:rsid w:val="002B26F7"/>
    <w:rsid w:val="002C10DC"/>
    <w:rsid w:val="002C1F5C"/>
    <w:rsid w:val="002C7538"/>
    <w:rsid w:val="002C7D3E"/>
    <w:rsid w:val="002D4BD4"/>
    <w:rsid w:val="002D76F6"/>
    <w:rsid w:val="002D7905"/>
    <w:rsid w:val="002E4018"/>
    <w:rsid w:val="002E4058"/>
    <w:rsid w:val="002E64BC"/>
    <w:rsid w:val="002F1B6B"/>
    <w:rsid w:val="002F2E88"/>
    <w:rsid w:val="002F59BB"/>
    <w:rsid w:val="00303506"/>
    <w:rsid w:val="00304F5E"/>
    <w:rsid w:val="00305A90"/>
    <w:rsid w:val="00313633"/>
    <w:rsid w:val="00323CEA"/>
    <w:rsid w:val="00332656"/>
    <w:rsid w:val="003333AC"/>
    <w:rsid w:val="003333B5"/>
    <w:rsid w:val="003336BC"/>
    <w:rsid w:val="00337F9A"/>
    <w:rsid w:val="00340144"/>
    <w:rsid w:val="00346158"/>
    <w:rsid w:val="00357370"/>
    <w:rsid w:val="00361221"/>
    <w:rsid w:val="003615AE"/>
    <w:rsid w:val="00364211"/>
    <w:rsid w:val="00365404"/>
    <w:rsid w:val="00373BDC"/>
    <w:rsid w:val="00373E8A"/>
    <w:rsid w:val="003757ED"/>
    <w:rsid w:val="00382082"/>
    <w:rsid w:val="0038286F"/>
    <w:rsid w:val="00382D72"/>
    <w:rsid w:val="00387730"/>
    <w:rsid w:val="00394CD0"/>
    <w:rsid w:val="00396A57"/>
    <w:rsid w:val="00397F87"/>
    <w:rsid w:val="003A0C09"/>
    <w:rsid w:val="003A5FC0"/>
    <w:rsid w:val="003B1526"/>
    <w:rsid w:val="003B58C1"/>
    <w:rsid w:val="003C1734"/>
    <w:rsid w:val="003C2F12"/>
    <w:rsid w:val="003D1B77"/>
    <w:rsid w:val="003D2EF1"/>
    <w:rsid w:val="003D6578"/>
    <w:rsid w:val="003D77D5"/>
    <w:rsid w:val="003E205A"/>
    <w:rsid w:val="003E4A89"/>
    <w:rsid w:val="003E5B9D"/>
    <w:rsid w:val="003F1B1E"/>
    <w:rsid w:val="003F758C"/>
    <w:rsid w:val="004047CB"/>
    <w:rsid w:val="00404AA9"/>
    <w:rsid w:val="00405082"/>
    <w:rsid w:val="00411E40"/>
    <w:rsid w:val="00413AE9"/>
    <w:rsid w:val="00414F8B"/>
    <w:rsid w:val="00417C0C"/>
    <w:rsid w:val="00436A17"/>
    <w:rsid w:val="00437F0A"/>
    <w:rsid w:val="00441334"/>
    <w:rsid w:val="00443B2C"/>
    <w:rsid w:val="00444F61"/>
    <w:rsid w:val="004529AD"/>
    <w:rsid w:val="00456164"/>
    <w:rsid w:val="00456B23"/>
    <w:rsid w:val="004601EC"/>
    <w:rsid w:val="0046672E"/>
    <w:rsid w:val="00467F0C"/>
    <w:rsid w:val="004778BB"/>
    <w:rsid w:val="00484A77"/>
    <w:rsid w:val="00486DCD"/>
    <w:rsid w:val="0049411C"/>
    <w:rsid w:val="00497546"/>
    <w:rsid w:val="004A3648"/>
    <w:rsid w:val="004A3BB7"/>
    <w:rsid w:val="004B289A"/>
    <w:rsid w:val="004B595C"/>
    <w:rsid w:val="004C164F"/>
    <w:rsid w:val="004C7C9B"/>
    <w:rsid w:val="004D1DE3"/>
    <w:rsid w:val="004D2338"/>
    <w:rsid w:val="004D35DC"/>
    <w:rsid w:val="004D6F17"/>
    <w:rsid w:val="004E1834"/>
    <w:rsid w:val="004E1983"/>
    <w:rsid w:val="004E5E4F"/>
    <w:rsid w:val="004F11E0"/>
    <w:rsid w:val="004F1757"/>
    <w:rsid w:val="00504582"/>
    <w:rsid w:val="00517F99"/>
    <w:rsid w:val="00523490"/>
    <w:rsid w:val="00525F11"/>
    <w:rsid w:val="005407B9"/>
    <w:rsid w:val="0054728E"/>
    <w:rsid w:val="00553160"/>
    <w:rsid w:val="00556CAF"/>
    <w:rsid w:val="00566415"/>
    <w:rsid w:val="00572918"/>
    <w:rsid w:val="00574F1E"/>
    <w:rsid w:val="0058736B"/>
    <w:rsid w:val="00587ABB"/>
    <w:rsid w:val="005A031E"/>
    <w:rsid w:val="005B4F9E"/>
    <w:rsid w:val="005B7083"/>
    <w:rsid w:val="005C078C"/>
    <w:rsid w:val="005C7F1B"/>
    <w:rsid w:val="005D2D30"/>
    <w:rsid w:val="005E0C56"/>
    <w:rsid w:val="005E2108"/>
    <w:rsid w:val="005E3426"/>
    <w:rsid w:val="005E529C"/>
    <w:rsid w:val="005E7BCF"/>
    <w:rsid w:val="005E7E4D"/>
    <w:rsid w:val="005F0834"/>
    <w:rsid w:val="005F710C"/>
    <w:rsid w:val="00601CD8"/>
    <w:rsid w:val="006021FE"/>
    <w:rsid w:val="0060356A"/>
    <w:rsid w:val="00613BBF"/>
    <w:rsid w:val="00614E46"/>
    <w:rsid w:val="00626CB2"/>
    <w:rsid w:val="006270A4"/>
    <w:rsid w:val="00630161"/>
    <w:rsid w:val="00635FB0"/>
    <w:rsid w:val="00642279"/>
    <w:rsid w:val="00643997"/>
    <w:rsid w:val="00644D26"/>
    <w:rsid w:val="00654788"/>
    <w:rsid w:val="00656A3A"/>
    <w:rsid w:val="00662C85"/>
    <w:rsid w:val="00672A86"/>
    <w:rsid w:val="00673ABD"/>
    <w:rsid w:val="006768D1"/>
    <w:rsid w:val="006A038C"/>
    <w:rsid w:val="006A0E76"/>
    <w:rsid w:val="006A426D"/>
    <w:rsid w:val="006A553E"/>
    <w:rsid w:val="006A6E23"/>
    <w:rsid w:val="006A7DC9"/>
    <w:rsid w:val="006B1BF2"/>
    <w:rsid w:val="006B3ED9"/>
    <w:rsid w:val="006B4376"/>
    <w:rsid w:val="006C7DDD"/>
    <w:rsid w:val="006C7E7C"/>
    <w:rsid w:val="006D6B99"/>
    <w:rsid w:val="006D7ED8"/>
    <w:rsid w:val="006E0620"/>
    <w:rsid w:val="006E157A"/>
    <w:rsid w:val="006E3313"/>
    <w:rsid w:val="006E6DEE"/>
    <w:rsid w:val="006F5E9E"/>
    <w:rsid w:val="006F6503"/>
    <w:rsid w:val="00701B44"/>
    <w:rsid w:val="007034EF"/>
    <w:rsid w:val="00710642"/>
    <w:rsid w:val="00716FD1"/>
    <w:rsid w:val="00724D93"/>
    <w:rsid w:val="007264A5"/>
    <w:rsid w:val="00731D9C"/>
    <w:rsid w:val="00736C6A"/>
    <w:rsid w:val="00750468"/>
    <w:rsid w:val="00763B04"/>
    <w:rsid w:val="0076476B"/>
    <w:rsid w:val="00764A19"/>
    <w:rsid w:val="007665A5"/>
    <w:rsid w:val="00771B90"/>
    <w:rsid w:val="00774D23"/>
    <w:rsid w:val="00777A6D"/>
    <w:rsid w:val="007972FB"/>
    <w:rsid w:val="007A0070"/>
    <w:rsid w:val="007A3750"/>
    <w:rsid w:val="007A7692"/>
    <w:rsid w:val="007A79EE"/>
    <w:rsid w:val="007B2914"/>
    <w:rsid w:val="007B44DC"/>
    <w:rsid w:val="007B52BC"/>
    <w:rsid w:val="007B5773"/>
    <w:rsid w:val="007C7242"/>
    <w:rsid w:val="007C7FEE"/>
    <w:rsid w:val="007D13F1"/>
    <w:rsid w:val="007D2D8E"/>
    <w:rsid w:val="007D3402"/>
    <w:rsid w:val="007D5B5A"/>
    <w:rsid w:val="007E2565"/>
    <w:rsid w:val="007F3700"/>
    <w:rsid w:val="007F506F"/>
    <w:rsid w:val="007F53D5"/>
    <w:rsid w:val="007F7B3B"/>
    <w:rsid w:val="00801AA2"/>
    <w:rsid w:val="0080718D"/>
    <w:rsid w:val="00807352"/>
    <w:rsid w:val="00814B6D"/>
    <w:rsid w:val="0082068C"/>
    <w:rsid w:val="00821BDD"/>
    <w:rsid w:val="0082482F"/>
    <w:rsid w:val="0082489B"/>
    <w:rsid w:val="008250B1"/>
    <w:rsid w:val="008262F0"/>
    <w:rsid w:val="0082761F"/>
    <w:rsid w:val="008308DC"/>
    <w:rsid w:val="008335AF"/>
    <w:rsid w:val="0083506E"/>
    <w:rsid w:val="00840287"/>
    <w:rsid w:val="00851A4D"/>
    <w:rsid w:val="00853E79"/>
    <w:rsid w:val="00861520"/>
    <w:rsid w:val="00870040"/>
    <w:rsid w:val="0087671E"/>
    <w:rsid w:val="00880346"/>
    <w:rsid w:val="00881157"/>
    <w:rsid w:val="008811A9"/>
    <w:rsid w:val="008819EB"/>
    <w:rsid w:val="00881B96"/>
    <w:rsid w:val="0088494B"/>
    <w:rsid w:val="00885EF0"/>
    <w:rsid w:val="00892882"/>
    <w:rsid w:val="0089360A"/>
    <w:rsid w:val="0089378B"/>
    <w:rsid w:val="0089659D"/>
    <w:rsid w:val="008A3CB5"/>
    <w:rsid w:val="008A4CCB"/>
    <w:rsid w:val="008B0668"/>
    <w:rsid w:val="008B0953"/>
    <w:rsid w:val="008B0C57"/>
    <w:rsid w:val="008C0CC8"/>
    <w:rsid w:val="008C1EE1"/>
    <w:rsid w:val="008C3E60"/>
    <w:rsid w:val="008C3FF8"/>
    <w:rsid w:val="008D0EDE"/>
    <w:rsid w:val="008D1ABB"/>
    <w:rsid w:val="008D45CC"/>
    <w:rsid w:val="008D4BDE"/>
    <w:rsid w:val="008E16AC"/>
    <w:rsid w:val="009006B5"/>
    <w:rsid w:val="00901683"/>
    <w:rsid w:val="00901BEE"/>
    <w:rsid w:val="009021FB"/>
    <w:rsid w:val="009027AD"/>
    <w:rsid w:val="00916D10"/>
    <w:rsid w:val="00921F0E"/>
    <w:rsid w:val="00925995"/>
    <w:rsid w:val="00937E01"/>
    <w:rsid w:val="00942038"/>
    <w:rsid w:val="00942D8A"/>
    <w:rsid w:val="00951AE0"/>
    <w:rsid w:val="00967D40"/>
    <w:rsid w:val="00971B4F"/>
    <w:rsid w:val="00973023"/>
    <w:rsid w:val="0097533B"/>
    <w:rsid w:val="009754B9"/>
    <w:rsid w:val="009816CE"/>
    <w:rsid w:val="0098184E"/>
    <w:rsid w:val="009834C6"/>
    <w:rsid w:val="00983575"/>
    <w:rsid w:val="00983DD6"/>
    <w:rsid w:val="00984E82"/>
    <w:rsid w:val="0099293F"/>
    <w:rsid w:val="00995054"/>
    <w:rsid w:val="009A16A1"/>
    <w:rsid w:val="009A490F"/>
    <w:rsid w:val="009A6E0F"/>
    <w:rsid w:val="009B1F7B"/>
    <w:rsid w:val="009C0669"/>
    <w:rsid w:val="009C171D"/>
    <w:rsid w:val="009C1FE7"/>
    <w:rsid w:val="009C2DB1"/>
    <w:rsid w:val="009D2B91"/>
    <w:rsid w:val="009D3450"/>
    <w:rsid w:val="009D3951"/>
    <w:rsid w:val="009D4514"/>
    <w:rsid w:val="009D4998"/>
    <w:rsid w:val="009E1367"/>
    <w:rsid w:val="009E2A26"/>
    <w:rsid w:val="009E30A5"/>
    <w:rsid w:val="009E50EC"/>
    <w:rsid w:val="009E562F"/>
    <w:rsid w:val="009F1A47"/>
    <w:rsid w:val="009F3814"/>
    <w:rsid w:val="00A11764"/>
    <w:rsid w:val="00A31CAC"/>
    <w:rsid w:val="00A34FA0"/>
    <w:rsid w:val="00A371F3"/>
    <w:rsid w:val="00A4603C"/>
    <w:rsid w:val="00A50E6F"/>
    <w:rsid w:val="00A548AC"/>
    <w:rsid w:val="00A54AF9"/>
    <w:rsid w:val="00A557EF"/>
    <w:rsid w:val="00A56648"/>
    <w:rsid w:val="00A56FD0"/>
    <w:rsid w:val="00A60BA4"/>
    <w:rsid w:val="00A642D6"/>
    <w:rsid w:val="00A64A91"/>
    <w:rsid w:val="00A671F8"/>
    <w:rsid w:val="00A70286"/>
    <w:rsid w:val="00A71A37"/>
    <w:rsid w:val="00A72F6B"/>
    <w:rsid w:val="00A8107E"/>
    <w:rsid w:val="00A8244A"/>
    <w:rsid w:val="00A8506E"/>
    <w:rsid w:val="00A92960"/>
    <w:rsid w:val="00AB1125"/>
    <w:rsid w:val="00AB277B"/>
    <w:rsid w:val="00AB3B82"/>
    <w:rsid w:val="00AB4BC3"/>
    <w:rsid w:val="00AB4F9C"/>
    <w:rsid w:val="00AB5185"/>
    <w:rsid w:val="00AC3230"/>
    <w:rsid w:val="00AD5545"/>
    <w:rsid w:val="00AD5FA3"/>
    <w:rsid w:val="00AE2E21"/>
    <w:rsid w:val="00AE640B"/>
    <w:rsid w:val="00AF3079"/>
    <w:rsid w:val="00AF3C84"/>
    <w:rsid w:val="00AF6249"/>
    <w:rsid w:val="00B03326"/>
    <w:rsid w:val="00B05ECC"/>
    <w:rsid w:val="00B1288D"/>
    <w:rsid w:val="00B24F30"/>
    <w:rsid w:val="00B311C9"/>
    <w:rsid w:val="00B31EB9"/>
    <w:rsid w:val="00B34944"/>
    <w:rsid w:val="00B42600"/>
    <w:rsid w:val="00B45344"/>
    <w:rsid w:val="00B5106C"/>
    <w:rsid w:val="00B55515"/>
    <w:rsid w:val="00B555B1"/>
    <w:rsid w:val="00B55BA2"/>
    <w:rsid w:val="00B60241"/>
    <w:rsid w:val="00B607A9"/>
    <w:rsid w:val="00B7120B"/>
    <w:rsid w:val="00B75212"/>
    <w:rsid w:val="00B77CD3"/>
    <w:rsid w:val="00B82063"/>
    <w:rsid w:val="00B82AA2"/>
    <w:rsid w:val="00B90512"/>
    <w:rsid w:val="00B9052C"/>
    <w:rsid w:val="00B93327"/>
    <w:rsid w:val="00B9579D"/>
    <w:rsid w:val="00B95E8A"/>
    <w:rsid w:val="00B974A0"/>
    <w:rsid w:val="00BA0960"/>
    <w:rsid w:val="00BA2E76"/>
    <w:rsid w:val="00BB3BD0"/>
    <w:rsid w:val="00BB6C17"/>
    <w:rsid w:val="00BC62CF"/>
    <w:rsid w:val="00BE4F3E"/>
    <w:rsid w:val="00BF2B43"/>
    <w:rsid w:val="00C068FA"/>
    <w:rsid w:val="00C073DF"/>
    <w:rsid w:val="00C10CCA"/>
    <w:rsid w:val="00C11743"/>
    <w:rsid w:val="00C1258C"/>
    <w:rsid w:val="00C16091"/>
    <w:rsid w:val="00C16753"/>
    <w:rsid w:val="00C17FE8"/>
    <w:rsid w:val="00C21FC2"/>
    <w:rsid w:val="00C2492C"/>
    <w:rsid w:val="00C41501"/>
    <w:rsid w:val="00C43748"/>
    <w:rsid w:val="00C44E0A"/>
    <w:rsid w:val="00C45F04"/>
    <w:rsid w:val="00C5110B"/>
    <w:rsid w:val="00C51317"/>
    <w:rsid w:val="00C52F62"/>
    <w:rsid w:val="00C5318F"/>
    <w:rsid w:val="00C64957"/>
    <w:rsid w:val="00C7052D"/>
    <w:rsid w:val="00C7223C"/>
    <w:rsid w:val="00C7692F"/>
    <w:rsid w:val="00C7746A"/>
    <w:rsid w:val="00C77FD0"/>
    <w:rsid w:val="00C80E92"/>
    <w:rsid w:val="00C821A0"/>
    <w:rsid w:val="00C87B3C"/>
    <w:rsid w:val="00C910EA"/>
    <w:rsid w:val="00C91C7F"/>
    <w:rsid w:val="00C979C6"/>
    <w:rsid w:val="00CA032A"/>
    <w:rsid w:val="00CA7565"/>
    <w:rsid w:val="00CA770B"/>
    <w:rsid w:val="00CB4CE1"/>
    <w:rsid w:val="00CC136A"/>
    <w:rsid w:val="00CC1BCB"/>
    <w:rsid w:val="00CC3530"/>
    <w:rsid w:val="00CC6318"/>
    <w:rsid w:val="00CC6F21"/>
    <w:rsid w:val="00CD17DA"/>
    <w:rsid w:val="00CD1BF3"/>
    <w:rsid w:val="00CD1ED6"/>
    <w:rsid w:val="00CD6AB9"/>
    <w:rsid w:val="00CD7D6B"/>
    <w:rsid w:val="00CF27A9"/>
    <w:rsid w:val="00CF5E03"/>
    <w:rsid w:val="00CF775F"/>
    <w:rsid w:val="00D00316"/>
    <w:rsid w:val="00D023E7"/>
    <w:rsid w:val="00D122B7"/>
    <w:rsid w:val="00D12BF4"/>
    <w:rsid w:val="00D22A02"/>
    <w:rsid w:val="00D24D17"/>
    <w:rsid w:val="00D30084"/>
    <w:rsid w:val="00D32ED5"/>
    <w:rsid w:val="00D34F0A"/>
    <w:rsid w:val="00D41188"/>
    <w:rsid w:val="00D444DC"/>
    <w:rsid w:val="00D45707"/>
    <w:rsid w:val="00D45A2B"/>
    <w:rsid w:val="00D4622F"/>
    <w:rsid w:val="00D4685F"/>
    <w:rsid w:val="00D5322D"/>
    <w:rsid w:val="00D73271"/>
    <w:rsid w:val="00D7481D"/>
    <w:rsid w:val="00D82752"/>
    <w:rsid w:val="00D84EC4"/>
    <w:rsid w:val="00D97CAB"/>
    <w:rsid w:val="00DA5959"/>
    <w:rsid w:val="00DA73B4"/>
    <w:rsid w:val="00DA78BE"/>
    <w:rsid w:val="00DB00D8"/>
    <w:rsid w:val="00DB1105"/>
    <w:rsid w:val="00DB5A65"/>
    <w:rsid w:val="00DB5AB9"/>
    <w:rsid w:val="00DB7D6F"/>
    <w:rsid w:val="00DB7D76"/>
    <w:rsid w:val="00DC2B48"/>
    <w:rsid w:val="00DC3F99"/>
    <w:rsid w:val="00DE1B78"/>
    <w:rsid w:val="00DE29A9"/>
    <w:rsid w:val="00DE45B3"/>
    <w:rsid w:val="00DF581B"/>
    <w:rsid w:val="00DF5CCA"/>
    <w:rsid w:val="00DF6801"/>
    <w:rsid w:val="00DF7CB2"/>
    <w:rsid w:val="00DF7F0C"/>
    <w:rsid w:val="00E002C9"/>
    <w:rsid w:val="00E03711"/>
    <w:rsid w:val="00E04524"/>
    <w:rsid w:val="00E05C76"/>
    <w:rsid w:val="00E0779F"/>
    <w:rsid w:val="00E13C56"/>
    <w:rsid w:val="00E276AB"/>
    <w:rsid w:val="00E31ED8"/>
    <w:rsid w:val="00E33D43"/>
    <w:rsid w:val="00E355F0"/>
    <w:rsid w:val="00E406E9"/>
    <w:rsid w:val="00E50483"/>
    <w:rsid w:val="00E557E0"/>
    <w:rsid w:val="00E56D64"/>
    <w:rsid w:val="00E57720"/>
    <w:rsid w:val="00E61510"/>
    <w:rsid w:val="00E6204E"/>
    <w:rsid w:val="00E63B95"/>
    <w:rsid w:val="00E6617C"/>
    <w:rsid w:val="00E67389"/>
    <w:rsid w:val="00E73A33"/>
    <w:rsid w:val="00E76B33"/>
    <w:rsid w:val="00E81FE9"/>
    <w:rsid w:val="00E83F8A"/>
    <w:rsid w:val="00E84861"/>
    <w:rsid w:val="00E93586"/>
    <w:rsid w:val="00E94A43"/>
    <w:rsid w:val="00EA255E"/>
    <w:rsid w:val="00EA27E4"/>
    <w:rsid w:val="00EA5B84"/>
    <w:rsid w:val="00EA693F"/>
    <w:rsid w:val="00EB10F4"/>
    <w:rsid w:val="00EB6889"/>
    <w:rsid w:val="00EB7546"/>
    <w:rsid w:val="00EB776A"/>
    <w:rsid w:val="00EB7C34"/>
    <w:rsid w:val="00EC13CD"/>
    <w:rsid w:val="00EC2F15"/>
    <w:rsid w:val="00ED063F"/>
    <w:rsid w:val="00ED25BE"/>
    <w:rsid w:val="00ED486C"/>
    <w:rsid w:val="00ED61B6"/>
    <w:rsid w:val="00EE0CC3"/>
    <w:rsid w:val="00EE298E"/>
    <w:rsid w:val="00EE3335"/>
    <w:rsid w:val="00EF3071"/>
    <w:rsid w:val="00EF57BB"/>
    <w:rsid w:val="00EF6BC4"/>
    <w:rsid w:val="00F008DC"/>
    <w:rsid w:val="00F04141"/>
    <w:rsid w:val="00F05E19"/>
    <w:rsid w:val="00F14A3F"/>
    <w:rsid w:val="00F15E16"/>
    <w:rsid w:val="00F161EE"/>
    <w:rsid w:val="00F16E6A"/>
    <w:rsid w:val="00F17B38"/>
    <w:rsid w:val="00F17EFD"/>
    <w:rsid w:val="00F20CFE"/>
    <w:rsid w:val="00F27376"/>
    <w:rsid w:val="00F31DE5"/>
    <w:rsid w:val="00F34124"/>
    <w:rsid w:val="00F41942"/>
    <w:rsid w:val="00F43535"/>
    <w:rsid w:val="00F45CF9"/>
    <w:rsid w:val="00F566F8"/>
    <w:rsid w:val="00F56D83"/>
    <w:rsid w:val="00F57C4C"/>
    <w:rsid w:val="00F61764"/>
    <w:rsid w:val="00F73494"/>
    <w:rsid w:val="00F73A91"/>
    <w:rsid w:val="00F80AD3"/>
    <w:rsid w:val="00F84CC5"/>
    <w:rsid w:val="00F85255"/>
    <w:rsid w:val="00F90AA3"/>
    <w:rsid w:val="00F97EE8"/>
    <w:rsid w:val="00FA0913"/>
    <w:rsid w:val="00FA4CFC"/>
    <w:rsid w:val="00FA5C99"/>
    <w:rsid w:val="00FA6930"/>
    <w:rsid w:val="00FB6A10"/>
    <w:rsid w:val="00FC09A0"/>
    <w:rsid w:val="00FC33C7"/>
    <w:rsid w:val="00FD046C"/>
    <w:rsid w:val="00FD05D5"/>
    <w:rsid w:val="00FD0E78"/>
    <w:rsid w:val="00FD3E20"/>
    <w:rsid w:val="00FD4C56"/>
    <w:rsid w:val="00FD6AA2"/>
    <w:rsid w:val="00FD7494"/>
    <w:rsid w:val="00FD7898"/>
    <w:rsid w:val="00FE300A"/>
    <w:rsid w:val="00FE3FC5"/>
    <w:rsid w:val="00FF0A4D"/>
    <w:rsid w:val="00FF2662"/>
    <w:rsid w:val="00FF309F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40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44F61"/>
    <w:rPr>
      <w:color w:val="0000FF"/>
      <w:u w:val="single"/>
    </w:rPr>
  </w:style>
  <w:style w:type="paragraph" w:styleId="a6">
    <w:name w:val="No Spacing"/>
    <w:uiPriority w:val="1"/>
    <w:qFormat/>
    <w:rsid w:val="00171E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40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44F61"/>
    <w:rPr>
      <w:color w:val="0000FF"/>
      <w:u w:val="single"/>
    </w:rPr>
  </w:style>
  <w:style w:type="paragraph" w:styleId="a6">
    <w:name w:val="No Spacing"/>
    <w:uiPriority w:val="1"/>
    <w:qFormat/>
    <w:rsid w:val="00171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5CF93F3E6322274C9B11A19AC4202EC2271376444D543A48EBB6F5680C5B92E785E14CA7EFCDA579D33D3FD080BC5917428CF41BEE0DCtEIBL" TargetMode="External"/><Relationship Id="rId13" Type="http://schemas.openxmlformats.org/officeDocument/2006/relationships/hyperlink" Target="consultantplus://offline/ref=F12AE05D3759F3633C0950FBA1E5A2BFDBF180621550F1D35A199104FFAB3EF54CF3B9505E6B7DB71794170E12BEC2E0E852623C084BB276V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2127294345DB311B13A3A4785833A4AF1FED621AE0DB462663A612373EF7F8A6167A4FE6D5FBB5238A77A3j4x7M" TargetMode="External"/><Relationship Id="rId12" Type="http://schemas.openxmlformats.org/officeDocument/2006/relationships/hyperlink" Target="consultantplus://offline/ref=0E934090ED6412302A538B4FFB7721BCDA6FBCE2B2BE2C8D13FE9FACC50463E2A868ABBF72BDF0B0A5BE156EE5FBe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54FB2956F5CE0B3A11E46EC44CA3159243B275BB416449A2CCEC73AA3E1BB0B8C13B3470B3C1991F7DD8C3FC95D698A510E043ED69p6K5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54FB2956F5CE0B3A11E46EC44CA3159243B275BB416449A2CCEC73AA3E1BB0B8C13B3276B7CEC61A68C99BF393CC87A50FFC41EFp6K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54FB2956F5CE0B3A11E46EC44CA3159243B275BB416449A2CCEC73AA3E1BB0B8C13B327BB1CC991F7DD8C3FC95D698A510E043ED69p6K5L" TargetMode="External"/><Relationship Id="rId14" Type="http://schemas.openxmlformats.org/officeDocument/2006/relationships/hyperlink" Target="consultantplus://offline/ref=F12AE05D3759F3633C0950FBA1E5A2BFDBF180621550F1D35A199104FFAB3EF54CF3B9505E6A72B71794170E12BEC2E0E852623C084BB276V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C468-E0F9-40BC-BA87-53EC57B7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4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Семерня Максим Викторович</dc:creator>
  <cp:keywords/>
  <dc:description/>
  <cp:lastModifiedBy>Семерня Максим Викторович</cp:lastModifiedBy>
  <cp:revision>180</cp:revision>
  <cp:lastPrinted>2019-09-03T06:08:00Z</cp:lastPrinted>
  <dcterms:created xsi:type="dcterms:W3CDTF">2018-08-28T07:42:00Z</dcterms:created>
  <dcterms:modified xsi:type="dcterms:W3CDTF">2021-11-24T13:29:00Z</dcterms:modified>
</cp:coreProperties>
</file>