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A55" w:rsidRDefault="00D0691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F85F69C" wp14:editId="1152A135">
                <wp:simplePos x="0" y="0"/>
                <wp:positionH relativeFrom="column">
                  <wp:posOffset>4498975</wp:posOffset>
                </wp:positionH>
                <wp:positionV relativeFrom="paragraph">
                  <wp:posOffset>5561965</wp:posOffset>
                </wp:positionV>
                <wp:extent cx="2590800" cy="2133600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13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767" w:rsidRPr="005E0767" w:rsidRDefault="0071249F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  <w:lang w:eastAsia="ru-RU"/>
                              </w:rPr>
                              <w:drawing>
                                <wp:inline distT="0" distB="0" distL="0" distR="0" wp14:anchorId="09845574" wp14:editId="34CF0A06">
                                  <wp:extent cx="2401570" cy="2163959"/>
                                  <wp:effectExtent l="0" t="0" r="0" b="0"/>
                                  <wp:docPr id="22" name="Рисунок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386956804_raschet-peni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backgroundRemoval t="10000" b="90000" l="10000" r="9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1570" cy="21639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F85F69C"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margin-left:354.25pt;margin-top:437.95pt;width:204pt;height:16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" filled="f" stroked="f" strokeweight=".5pt">
                <v:textbox>
                  <w:txbxContent>
                    <w:p w:rsidR="005E0767" w:rsidRPr="005E0767" w:rsidRDefault="0071249F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  <w:color w:val="FFFFFF" w:themeColor="background1"/>
                          <w:lang w:eastAsia="ru-RU"/>
                        </w:rPr>
                        <w:drawing>
                          <wp:inline distT="0" distB="0" distL="0" distR="0" wp14:anchorId="09845574" wp14:editId="34CF0A06">
                            <wp:extent cx="2401570" cy="2163959"/>
                            <wp:effectExtent l="0" t="0" r="0" b="0"/>
                            <wp:docPr id="22" name="Рисунок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386956804_raschet-peni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backgroundRemoval t="10000" b="90000" l="10000" r="9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1570" cy="21639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1C777B" wp14:editId="6D208518">
                <wp:simplePos x="0" y="0"/>
                <wp:positionH relativeFrom="column">
                  <wp:posOffset>803910</wp:posOffset>
                </wp:positionH>
                <wp:positionV relativeFrom="paragraph">
                  <wp:posOffset>3319145</wp:posOffset>
                </wp:positionV>
                <wp:extent cx="2876550" cy="2143125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14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767" w:rsidRDefault="006F5E3D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AC5DA6E" wp14:editId="53597A03">
                                  <wp:extent cx="2131723" cy="1840676"/>
                                  <wp:effectExtent l="0" t="0" r="1905" b="7620"/>
                                  <wp:docPr id="23" name="Рисунок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V63AWLHF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776" cy="1852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61C777B" id="Поле 10" o:spid="_x0000_s1027" type="#_x0000_t202" style="position:absolute;margin-left:63.3pt;margin-top:261.35pt;width:226.5pt;height:168.75pt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" filled="f" stroked="f" strokeweight=".5pt">
                <v:textbox style="mso-fit-shape-to-text:t">
                  <w:txbxContent>
                    <w:p w:rsidR="005E0767" w:rsidRDefault="006F5E3D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AC5DA6E" wp14:editId="53597A03">
                            <wp:extent cx="2131723" cy="1840676"/>
                            <wp:effectExtent l="0" t="0" r="1905" b="7620"/>
                            <wp:docPr id="23" name="Рисунок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V63AWLHF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776" cy="1852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39EDAA4" wp14:editId="50366EDD">
                <wp:simplePos x="0" y="0"/>
                <wp:positionH relativeFrom="margin">
                  <wp:align>center</wp:align>
                </wp:positionH>
                <wp:positionV relativeFrom="paragraph">
                  <wp:posOffset>3353435</wp:posOffset>
                </wp:positionV>
                <wp:extent cx="6709410" cy="103251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9410" cy="1032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B56" w:rsidRPr="00A42B56" w:rsidRDefault="00A42B56" w:rsidP="00CE15E4">
                            <w:pPr>
                              <w:spacing w:after="100" w:afterAutospacing="1" w:line="240" w:lineRule="auto"/>
                              <w:ind w:left="4395"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рамках </w:t>
                            </w:r>
                            <w:proofErr w:type="spellStart"/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вебинара</w:t>
                            </w:r>
                            <w:proofErr w:type="spellEnd"/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будут рассмотрены вопросы о внесенных в Налоговый </w:t>
                            </w:r>
                            <w:r w:rsidR="004536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</w:t>
                            </w:r>
                            <w:r w:rsidRPr="004536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одекс</w:t>
                            </w:r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изменениях, связанных </w:t>
                            </w:r>
                            <w:r w:rsidR="00FD32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 </w:t>
                            </w:r>
                            <w:r w:rsidR="009E5C70" w:rsidRPr="009E5C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налогообложением доходов физических лиц</w:t>
                            </w:r>
                            <w:r w:rsidR="009E5C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налога на прибыль</w:t>
                            </w:r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По итогам мероприятия предусмотрены ответы на вопросы участников </w:t>
                            </w:r>
                            <w:proofErr w:type="spellStart"/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вебинара</w:t>
                            </w:r>
                            <w:proofErr w:type="spellEnd"/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режиме </w:t>
                            </w:r>
                            <w:proofErr w:type="spellStart"/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on-line</w:t>
                            </w:r>
                            <w:proofErr w:type="spellEnd"/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42B56" w:rsidRPr="00170BF1" w:rsidRDefault="00A42B56" w:rsidP="00CE15E4">
                            <w:pPr>
                              <w:spacing w:after="100" w:afterAutospacing="1" w:line="240" w:lineRule="auto"/>
                              <w:ind w:left="4395" w:firstLine="709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ебинар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</w:t>
                            </w:r>
                            <w:proofErr w:type="spellEnd"/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принимают </w:t>
                            </w:r>
                            <w:r w:rsidRPr="00E049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участие представители</w:t>
                            </w:r>
                            <w:r w:rsidR="00033D16" w:rsidRPr="00E049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49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ФНС России, ФГУП ГНИВЦ ФНС России, представители компаний – разработчиков программного обеспечения</w:t>
                            </w:r>
                            <w:r w:rsidR="00A315C2" w:rsidRPr="00E049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E049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 том числе «</w:t>
                            </w:r>
                            <w:proofErr w:type="spellStart"/>
                            <w:r w:rsidRPr="00E049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Тахсом</w:t>
                            </w:r>
                            <w:proofErr w:type="spellEnd"/>
                            <w:r w:rsidRPr="00E0493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», «1С» и другие.</w:t>
                            </w:r>
                          </w:p>
                          <w:p w:rsidR="00A42B56" w:rsidRPr="00170BF1" w:rsidRDefault="00A42B56" w:rsidP="00CE15E4">
                            <w:pPr>
                              <w:spacing w:after="120" w:line="240" w:lineRule="auto"/>
                              <w:ind w:right="75"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Вебинар предназначен для налогоплательщиков (юридических лиц и индивидуальных предпринимателей</w:t>
                            </w:r>
                            <w:r w:rsidR="009E5C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физических лиц</w:t>
                            </w:r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), а также сотрудников налоговых органов.  </w:t>
                            </w:r>
                          </w:p>
                          <w:bookmarkEnd w:id="0"/>
                          <w:p w:rsidR="00A42B56" w:rsidRPr="00170BF1" w:rsidRDefault="00A42B56" w:rsidP="00CE15E4">
                            <w:pPr>
                              <w:spacing w:after="120" w:line="240" w:lineRule="auto"/>
                              <w:ind w:right="4044"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0BF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Дата и время проведения </w:t>
                            </w:r>
                            <w:proofErr w:type="spellStart"/>
                            <w:r w:rsidRPr="00170BF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вебинара</w:t>
                            </w:r>
                            <w:proofErr w:type="spellEnd"/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9E5C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</w:t>
                            </w:r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E5C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апрел</w:t>
                            </w:r>
                            <w:r w:rsidR="00FE34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я</w:t>
                            </w:r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2015 года с 10.00 до 1</w:t>
                            </w:r>
                            <w:r w:rsidR="00D0691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</w:t>
                            </w:r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.00 по </w:t>
                            </w:r>
                            <w:proofErr w:type="spellStart"/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мск.вр</w:t>
                            </w:r>
                            <w:proofErr w:type="spellEnd"/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42B56" w:rsidRPr="00A1250C" w:rsidRDefault="00A42B56" w:rsidP="00CE15E4">
                            <w:pPr>
                              <w:spacing w:after="120" w:line="240" w:lineRule="auto"/>
                              <w:ind w:right="4044"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Для участия в </w:t>
                            </w:r>
                            <w:proofErr w:type="spellStart"/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вебинаре</w:t>
                            </w:r>
                            <w:proofErr w:type="spellEnd"/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необходимо зарегистрироваться на сайте </w:t>
                            </w:r>
                            <w:hyperlink r:id="rId12" w:history="1"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http</w:t>
                              </w:r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>://</w:t>
                              </w:r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www</w:t>
                              </w:r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>.</w:t>
                              </w:r>
                              <w:proofErr w:type="spellStart"/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gnivc</w:t>
                              </w:r>
                              <w:proofErr w:type="spellEnd"/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>.</w:t>
                              </w:r>
                              <w:proofErr w:type="spellStart"/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  <w:r w:rsidRPr="00A1250C">
                              <w:rPr>
                                <w:rStyle w:val="a5"/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разделе «Семинары/</w:t>
                            </w:r>
                            <w:proofErr w:type="spellStart"/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Вебинары</w:t>
                            </w:r>
                            <w:proofErr w:type="spellEnd"/>
                            <w:r w:rsidR="004E5F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/Обучение</w:t>
                            </w:r>
                            <w:r w:rsidR="009E5C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 не позднее 16 апреля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2015 года. </w:t>
                            </w:r>
                          </w:p>
                          <w:p w:rsidR="00A42B56" w:rsidRDefault="00A42B56" w:rsidP="00CE15E4">
                            <w:pPr>
                              <w:spacing w:after="120" w:line="240" w:lineRule="auto"/>
                              <w:ind w:right="4044"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Более подробно с Программой мероприя</w:t>
                            </w:r>
                            <w:r w:rsidR="004536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тия и техническими требованиями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вебинар</w:t>
                            </w:r>
                            <w:r w:rsidR="004536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proofErr w:type="spellEnd"/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можно ознакомиться на сайте </w:t>
                            </w:r>
                            <w:hyperlink r:id="rId13" w:history="1"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http</w:t>
                              </w:r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://</w:t>
                              </w:r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www</w:t>
                              </w:r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.</w:t>
                              </w:r>
                              <w:proofErr w:type="spellStart"/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gnivc</w:t>
                              </w:r>
                              <w:proofErr w:type="spellEnd"/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.</w:t>
                              </w:r>
                              <w:proofErr w:type="spellStart"/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ru</w:t>
                              </w:r>
                              <w:proofErr w:type="spellEnd"/>
                            </w:hyperlink>
                            <w:r w:rsidR="00A1250C" w:rsidRPr="00A1250C">
                              <w:rPr>
                                <w:rStyle w:val="a5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разделе </w:t>
                            </w:r>
                            <w:r w:rsidRPr="00DE1B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«Семинары/</w:t>
                            </w:r>
                            <w:proofErr w:type="spellStart"/>
                            <w:r w:rsidRPr="00DE1B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Вебинары</w:t>
                            </w:r>
                            <w:proofErr w:type="spellEnd"/>
                            <w:r w:rsidR="004E5F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/Обучение</w:t>
                            </w:r>
                            <w:r w:rsidRPr="00DE1B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».</w:t>
                            </w:r>
                          </w:p>
                          <w:p w:rsidR="00583D36" w:rsidRDefault="00A42B56" w:rsidP="00CE15E4">
                            <w:pPr>
                              <w:spacing w:after="12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Вопросы по участию в </w:t>
                            </w:r>
                            <w:proofErr w:type="spellStart"/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вебинаре</w:t>
                            </w:r>
                            <w:proofErr w:type="spellEnd"/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можно задать: </w:t>
                            </w:r>
                          </w:p>
                          <w:p w:rsidR="00583D36" w:rsidRPr="00583D36" w:rsidRDefault="00A42B56" w:rsidP="00CE15E4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3D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 </w:t>
                            </w:r>
                            <w:proofErr w:type="spellStart"/>
                            <w:r w:rsidRPr="00583D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эл.почте</w:t>
                            </w:r>
                            <w:proofErr w:type="spellEnd"/>
                            <w:r w:rsidRPr="00583D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4" w:history="1">
                              <w:r w:rsidR="009E5C70" w:rsidRPr="00C84942">
                                <w:rPr>
                                  <w:rStyle w:val="a5"/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webinar</w:t>
                              </w:r>
                              <w:r w:rsidR="009E5C70" w:rsidRPr="00C84942">
                                <w:rPr>
                                  <w:rStyle w:val="a5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@gnivc.ru</w:t>
                              </w:r>
                            </w:hyperlink>
                            <w:r w:rsidR="00583D36">
                              <w:t>;</w:t>
                            </w:r>
                          </w:p>
                          <w:p w:rsidR="00583D36" w:rsidRPr="00583D36" w:rsidRDefault="00583D36" w:rsidP="00CE15E4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spacing w:after="12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3D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 телефонам +7(495) 913-07-04, </w:t>
                            </w:r>
                            <w:r w:rsidR="00A42B56" w:rsidRPr="00583D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+7(495) 913-00-00 (доб.</w:t>
                            </w:r>
                            <w:r w:rsidR="009E5C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30-96</w:t>
                            </w:r>
                            <w:r w:rsidR="00A42B56" w:rsidRPr="00583D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E204F5" w:rsidRDefault="00A42B56" w:rsidP="00CE15E4">
                            <w:pPr>
                              <w:pBdr>
                                <w:bottom w:val="single" w:sz="12" w:space="1" w:color="auto"/>
                              </w:pBdr>
                              <w:spacing w:after="12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контактн</w:t>
                            </w:r>
                            <w:r w:rsidR="00CE15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ое</w:t>
                            </w:r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лиц</w:t>
                            </w:r>
                            <w:r w:rsidR="00CE15E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9E5C7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Момотова Наталья Викторовна</w:t>
                            </w:r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06917" w:rsidRDefault="00D06917" w:rsidP="00CE15E4">
                            <w:pPr>
                              <w:pBdr>
                                <w:bottom w:val="single" w:sz="12" w:space="1" w:color="auto"/>
                              </w:pBdr>
                              <w:spacing w:after="12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06917" w:rsidRDefault="00D06917" w:rsidP="00CE15E4">
                            <w:pPr>
                              <w:pBdr>
                                <w:bottom w:val="single" w:sz="12" w:space="1" w:color="auto"/>
                              </w:pBdr>
                              <w:spacing w:after="12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14696" w:rsidRPr="00D06917" w:rsidRDefault="00814696" w:rsidP="00CE15E4">
                            <w:pPr>
                              <w:spacing w:after="120" w:line="240" w:lineRule="auto"/>
                              <w:ind w:firstLine="284"/>
                              <w:jc w:val="both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06917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Информационный партнер ФГУП ГНИВЦ </w:t>
                            </w:r>
                            <w:r w:rsidR="00D06917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ФНС России </w:t>
                            </w:r>
                            <w:r w:rsidRPr="00D06917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официальное издание  ФНС России </w:t>
                            </w:r>
                            <w:r w:rsidRPr="00D06917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«Налоговая политика и практика»</w:t>
                            </w:r>
                            <w:r w:rsidRPr="00D06917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— самый авторитетный в России журнал о налогах — предлагает участникам </w:t>
                            </w:r>
                            <w:proofErr w:type="spellStart"/>
                            <w:r w:rsidRPr="00D06917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вебинара</w:t>
                            </w:r>
                            <w:proofErr w:type="spellEnd"/>
                            <w:r w:rsidRPr="00D06917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 льготную подписку на 10 месяцев 2015 года (№ 3—№ 12) с подарочной картой номиналом 1000 руб. </w:t>
                            </w:r>
                          </w:p>
                          <w:p w:rsidR="00814696" w:rsidRPr="00D06917" w:rsidRDefault="00814696" w:rsidP="00CE15E4">
                            <w:pPr>
                              <w:spacing w:after="120" w:line="240" w:lineRule="auto"/>
                              <w:ind w:firstLine="284"/>
                              <w:jc w:val="both"/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06917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>В мартовском и апрельском номерах: разъяснения новаций законодательства по налогу на прибыль и налогу на имущество организаций, консультации по заполнению новых форм деклараций по налогу на прибыль, НДС, расчета по страховым взносам в ФСС, а также другие актуальные материалы.</w:t>
                            </w:r>
                          </w:p>
                          <w:p w:rsidR="00814696" w:rsidRPr="00D06917" w:rsidRDefault="00814696" w:rsidP="00CE15E4">
                            <w:pPr>
                              <w:spacing w:after="120" w:line="240" w:lineRule="auto"/>
                              <w:ind w:firstLine="284"/>
                              <w:jc w:val="both"/>
                              <w:rPr>
                                <w:rFonts w:ascii="Times New Roman" w:eastAsia="Calibri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06917">
                              <w:rPr>
                                <w:rFonts w:ascii="Times New Roman" w:eastAsia="Calibri" w:hAnsi="Times New Roman"/>
                                <w:color w:val="000000"/>
                                <w:sz w:val="18"/>
                                <w:szCs w:val="18"/>
                              </w:rPr>
                              <w:t xml:space="preserve">Подробности — на сайте </w:t>
                            </w:r>
                            <w:hyperlink r:id="rId15" w:history="1">
                              <w:r w:rsidRPr="00D06917">
                                <w:rPr>
                                  <w:rFonts w:ascii="Times New Roman" w:eastAsia="Calibri" w:hAnsi="Times New Roman"/>
                                  <w:b/>
                                  <w:color w:val="0000FF"/>
                                  <w:sz w:val="18"/>
                                  <w:szCs w:val="18"/>
                                  <w:u w:val="single" w:color="0000FF"/>
                                </w:rPr>
                                <w:t>www.nalogkodeks.ru</w:t>
                              </w:r>
                            </w:hyperlink>
                            <w:r w:rsidRPr="00D06917">
                              <w:rPr>
                                <w:rFonts w:ascii="Times New Roman" w:eastAsia="Calibri" w:hAnsi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814696" w:rsidRPr="00A42B56" w:rsidRDefault="00814696" w:rsidP="00D06917">
                            <w:pPr>
                              <w:spacing w:after="12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06917">
                              <w:rPr>
                                <w:rFonts w:ascii="Times New Roman" w:eastAsia="Calibri" w:hAnsi="Times New Roman"/>
                                <w:b/>
                                <w:i/>
                                <w:color w:val="000000"/>
                                <w:sz w:val="18"/>
                                <w:szCs w:val="18"/>
                              </w:rPr>
                              <w:t>Контактная информация редакции: (495) 416-3635, (495) 417-3635.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9EDAA4" id="Поле 2" o:spid="_x0000_s1028" type="#_x0000_t202" style="position:absolute;margin-left:0;margin-top:264.05pt;width:528.3pt;height:813pt;z-index: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" filled="f" stroked="f" strokeweight=".5pt">
                <v:textbox>
                  <w:txbxContent>
                    <w:p w:rsidR="00A42B56" w:rsidRPr="00A42B56" w:rsidRDefault="00A42B56" w:rsidP="00CE15E4">
                      <w:pPr>
                        <w:spacing w:after="100" w:afterAutospacing="1" w:line="240" w:lineRule="auto"/>
                        <w:ind w:left="4395"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рамках </w:t>
                      </w:r>
                      <w:proofErr w:type="spellStart"/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вебинара</w:t>
                      </w:r>
                      <w:proofErr w:type="spellEnd"/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будут рассмотрены вопросы о внесенных в Налоговый </w:t>
                      </w:r>
                      <w:r w:rsidR="004536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</w:t>
                      </w:r>
                      <w:r w:rsidRPr="004536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одекс</w:t>
                      </w:r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изменениях, связанных </w:t>
                      </w:r>
                      <w:r w:rsidR="00FD32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 </w:t>
                      </w:r>
                      <w:r w:rsidR="009E5C70" w:rsidRPr="009E5C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налогообложением доходов физических лиц</w:t>
                      </w:r>
                      <w:r w:rsidR="009E5C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налога на прибыль</w:t>
                      </w:r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По итогам мероприятия предусмотрены ответы на вопросы участников </w:t>
                      </w:r>
                      <w:proofErr w:type="spellStart"/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вебинара</w:t>
                      </w:r>
                      <w:proofErr w:type="spellEnd"/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режиме </w:t>
                      </w:r>
                      <w:proofErr w:type="spellStart"/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on-line</w:t>
                      </w:r>
                      <w:proofErr w:type="spellEnd"/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A42B56" w:rsidRPr="00170BF1" w:rsidRDefault="00A42B56" w:rsidP="00CE15E4">
                      <w:pPr>
                        <w:spacing w:after="100" w:afterAutospacing="1" w:line="240" w:lineRule="auto"/>
                        <w:ind w:left="4395" w:firstLine="709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ебинар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</w:t>
                      </w:r>
                      <w:proofErr w:type="spellEnd"/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принимают </w:t>
                      </w:r>
                      <w:r w:rsidRPr="00E049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участие представители</w:t>
                      </w:r>
                      <w:r w:rsidR="00033D16" w:rsidRPr="00E049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E049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ФНС России, ФГУП ГНИВЦ ФНС России, представители компаний – разработчиков программного обеспечения</w:t>
                      </w:r>
                      <w:r w:rsidR="00A315C2" w:rsidRPr="00E049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E049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том числе «</w:t>
                      </w:r>
                      <w:proofErr w:type="spellStart"/>
                      <w:r w:rsidRPr="00E049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Тахсом</w:t>
                      </w:r>
                      <w:proofErr w:type="spellEnd"/>
                      <w:r w:rsidRPr="00E0493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», «1С» и другие.</w:t>
                      </w:r>
                    </w:p>
                    <w:p w:rsidR="00A42B56" w:rsidRPr="00170BF1" w:rsidRDefault="00A42B56" w:rsidP="00CE15E4">
                      <w:pPr>
                        <w:spacing w:after="120" w:line="240" w:lineRule="auto"/>
                        <w:ind w:right="75"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Вебинар предназначен для налогоплательщиков (юридических лиц и индивидуальных предпринимателей</w:t>
                      </w:r>
                      <w:r w:rsidR="009E5C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физических лиц</w:t>
                      </w:r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), а также сотрудников налоговых органов.  </w:t>
                      </w:r>
                    </w:p>
                    <w:p w:rsidR="00A42B56" w:rsidRPr="00170BF1" w:rsidRDefault="00A42B56" w:rsidP="00CE15E4">
                      <w:pPr>
                        <w:spacing w:after="120" w:line="240" w:lineRule="auto"/>
                        <w:ind w:right="4044"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0BF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Дата и время проведения </w:t>
                      </w:r>
                      <w:proofErr w:type="spellStart"/>
                      <w:r w:rsidRPr="00170BF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вебинара</w:t>
                      </w:r>
                      <w:proofErr w:type="spellEnd"/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9E5C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</w:t>
                      </w:r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E5C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апрел</w:t>
                      </w:r>
                      <w:r w:rsidR="00FE34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я</w:t>
                      </w:r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2015 года с 10.00 до 1</w:t>
                      </w:r>
                      <w:r w:rsidR="00D0691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</w:t>
                      </w:r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.00 по </w:t>
                      </w:r>
                      <w:proofErr w:type="spellStart"/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мск.вр</w:t>
                      </w:r>
                      <w:proofErr w:type="spellEnd"/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A42B56" w:rsidRPr="00A1250C" w:rsidRDefault="00A42B56" w:rsidP="00CE15E4">
                      <w:pPr>
                        <w:spacing w:after="120" w:line="240" w:lineRule="auto"/>
                        <w:ind w:right="4044"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Для участия в </w:t>
                      </w:r>
                      <w:proofErr w:type="spellStart"/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вебинаре</w:t>
                      </w:r>
                      <w:proofErr w:type="spellEnd"/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необходимо зарегистрироваться на сайте </w:t>
                      </w:r>
                      <w:hyperlink r:id="rId16" w:history="1"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b/>
                            <w:color w:val="auto"/>
                            <w:sz w:val="24"/>
                            <w:szCs w:val="24"/>
                            <w:lang w:val="en-US"/>
                          </w:rPr>
                          <w:t>http</w:t>
                        </w:r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b/>
                            <w:color w:val="auto"/>
                            <w:sz w:val="24"/>
                            <w:szCs w:val="24"/>
                          </w:rPr>
                          <w:t>://</w:t>
                        </w:r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b/>
                            <w:color w:val="auto"/>
                            <w:sz w:val="24"/>
                            <w:szCs w:val="24"/>
                            <w:lang w:val="en-US"/>
                          </w:rPr>
                          <w:t>www</w:t>
                        </w:r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b/>
                            <w:color w:val="auto"/>
                            <w:sz w:val="24"/>
                            <w:szCs w:val="24"/>
                          </w:rPr>
                          <w:t>.</w:t>
                        </w:r>
                        <w:proofErr w:type="spellStart"/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b/>
                            <w:color w:val="auto"/>
                            <w:sz w:val="24"/>
                            <w:szCs w:val="24"/>
                            <w:lang w:val="en-US"/>
                          </w:rPr>
                          <w:t>gnivc</w:t>
                        </w:r>
                        <w:proofErr w:type="spellEnd"/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b/>
                            <w:color w:val="auto"/>
                            <w:sz w:val="24"/>
                            <w:szCs w:val="24"/>
                          </w:rPr>
                          <w:t>.</w:t>
                        </w:r>
                        <w:proofErr w:type="spellStart"/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b/>
                            <w:color w:val="auto"/>
                            <w:sz w:val="24"/>
                            <w:szCs w:val="24"/>
                            <w:lang w:val="en-US"/>
                          </w:rPr>
                          <w:t>ru</w:t>
                        </w:r>
                        <w:proofErr w:type="spellEnd"/>
                      </w:hyperlink>
                      <w:r w:rsidRPr="00A1250C">
                        <w:rPr>
                          <w:rStyle w:val="a5"/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разделе «Семинары/</w:t>
                      </w:r>
                      <w:proofErr w:type="spellStart"/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Вебинары</w:t>
                      </w:r>
                      <w:proofErr w:type="spellEnd"/>
                      <w:r w:rsidR="004E5F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/Обучение</w:t>
                      </w:r>
                      <w:r w:rsidR="009E5C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 не позднее 16 апреля</w:t>
                      </w:r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2015 года. </w:t>
                      </w:r>
                    </w:p>
                    <w:p w:rsidR="00A42B56" w:rsidRDefault="00A42B56" w:rsidP="00CE15E4">
                      <w:pPr>
                        <w:spacing w:after="120" w:line="240" w:lineRule="auto"/>
                        <w:ind w:right="4044"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Более подробно с Программой мероприя</w:t>
                      </w:r>
                      <w:r w:rsidR="004536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тия и техническими требованиями</w:t>
                      </w:r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вебинар</w:t>
                      </w:r>
                      <w:r w:rsidR="004536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  <w:proofErr w:type="spellEnd"/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можно ознакомиться на сайте </w:t>
                      </w:r>
                      <w:hyperlink r:id="rId17" w:history="1"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lang w:val="en-US"/>
                          </w:rPr>
                          <w:t>http</w:t>
                        </w:r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://</w:t>
                        </w:r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lang w:val="en-US"/>
                          </w:rPr>
                          <w:t>www</w:t>
                        </w:r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.</w:t>
                        </w:r>
                        <w:proofErr w:type="spellStart"/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lang w:val="en-US"/>
                          </w:rPr>
                          <w:t>gnivc</w:t>
                        </w:r>
                        <w:proofErr w:type="spellEnd"/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.</w:t>
                        </w:r>
                        <w:proofErr w:type="spellStart"/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lang w:val="en-US"/>
                          </w:rPr>
                          <w:t>ru</w:t>
                        </w:r>
                        <w:proofErr w:type="spellEnd"/>
                      </w:hyperlink>
                      <w:r w:rsidR="00A1250C" w:rsidRPr="00A1250C">
                        <w:rPr>
                          <w:rStyle w:val="a5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разделе </w:t>
                      </w:r>
                      <w:r w:rsidRPr="00DE1B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«Семинары/</w:t>
                      </w:r>
                      <w:proofErr w:type="spellStart"/>
                      <w:r w:rsidRPr="00DE1B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Вебинары</w:t>
                      </w:r>
                      <w:proofErr w:type="spellEnd"/>
                      <w:r w:rsidR="004E5F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/Обучение</w:t>
                      </w:r>
                      <w:r w:rsidRPr="00DE1B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».</w:t>
                      </w:r>
                    </w:p>
                    <w:p w:rsidR="00583D36" w:rsidRDefault="00A42B56" w:rsidP="00CE15E4">
                      <w:pPr>
                        <w:spacing w:after="12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Вопросы по участию в </w:t>
                      </w:r>
                      <w:proofErr w:type="spellStart"/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вебинаре</w:t>
                      </w:r>
                      <w:proofErr w:type="spellEnd"/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можно задать: </w:t>
                      </w:r>
                    </w:p>
                    <w:p w:rsidR="00583D36" w:rsidRPr="00583D36" w:rsidRDefault="00A42B56" w:rsidP="00CE15E4">
                      <w:pPr>
                        <w:pStyle w:val="a7"/>
                        <w:numPr>
                          <w:ilvl w:val="0"/>
                          <w:numId w:val="3"/>
                        </w:num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3D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 </w:t>
                      </w:r>
                      <w:proofErr w:type="spellStart"/>
                      <w:r w:rsidRPr="00583D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эл.почте</w:t>
                      </w:r>
                      <w:proofErr w:type="spellEnd"/>
                      <w:r w:rsidRPr="00583D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hyperlink r:id="rId18" w:history="1">
                        <w:r w:rsidR="009E5C70" w:rsidRPr="00C84942">
                          <w:rPr>
                            <w:rStyle w:val="a5"/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webinar</w:t>
                        </w:r>
                        <w:r w:rsidR="009E5C70" w:rsidRPr="00C84942">
                          <w:rPr>
                            <w:rStyle w:val="a5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@gnivc.ru</w:t>
                        </w:r>
                      </w:hyperlink>
                      <w:r w:rsidR="00583D36">
                        <w:t>;</w:t>
                      </w:r>
                    </w:p>
                    <w:p w:rsidR="00583D36" w:rsidRPr="00583D36" w:rsidRDefault="00583D36" w:rsidP="00CE15E4">
                      <w:pPr>
                        <w:pStyle w:val="a7"/>
                        <w:numPr>
                          <w:ilvl w:val="0"/>
                          <w:numId w:val="3"/>
                        </w:numPr>
                        <w:spacing w:after="12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3D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 телефонам +7(495) 913-07-04, </w:t>
                      </w:r>
                      <w:r w:rsidR="00A42B56" w:rsidRPr="00583D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+7(495) 913-00-00 (доб.</w:t>
                      </w:r>
                      <w:r w:rsidR="009E5C7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30-96</w:t>
                      </w:r>
                      <w:r w:rsidR="00A42B56" w:rsidRPr="00583D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  <w:p w:rsidR="00E204F5" w:rsidRDefault="00A42B56" w:rsidP="00CE15E4">
                      <w:pPr>
                        <w:pBdr>
                          <w:bottom w:val="single" w:sz="12" w:space="1" w:color="auto"/>
                        </w:pBdr>
                        <w:spacing w:after="12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контактн</w:t>
                      </w:r>
                      <w:r w:rsidR="00CE15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ое</w:t>
                      </w:r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лиц</w:t>
                      </w:r>
                      <w:r w:rsidR="00CE15E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</w:t>
                      </w:r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9E5C7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Момотова Наталья Викторовна</w:t>
                      </w:r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D06917" w:rsidRDefault="00D06917" w:rsidP="00CE15E4">
                      <w:pPr>
                        <w:pBdr>
                          <w:bottom w:val="single" w:sz="12" w:space="1" w:color="auto"/>
                        </w:pBdr>
                        <w:spacing w:after="12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06917" w:rsidRDefault="00D06917" w:rsidP="00CE15E4">
                      <w:pPr>
                        <w:pBdr>
                          <w:bottom w:val="single" w:sz="12" w:space="1" w:color="auto"/>
                        </w:pBdr>
                        <w:spacing w:after="12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814696" w:rsidRPr="00D06917" w:rsidRDefault="00814696" w:rsidP="00CE15E4">
                      <w:pPr>
                        <w:spacing w:after="120" w:line="240" w:lineRule="auto"/>
                        <w:ind w:firstLine="284"/>
                        <w:jc w:val="both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</w:pPr>
                      <w:r w:rsidRPr="00D06917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Информационный партнер ФГУП ГНИВЦ </w:t>
                      </w:r>
                      <w:r w:rsidR="00D06917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ФНС России </w:t>
                      </w:r>
                      <w:r w:rsidRPr="00D06917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официальное </w:t>
                      </w:r>
                      <w:proofErr w:type="gramStart"/>
                      <w:r w:rsidRPr="00D06917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издание  ФНС</w:t>
                      </w:r>
                      <w:proofErr w:type="gramEnd"/>
                      <w:r w:rsidRPr="00D06917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 России </w:t>
                      </w:r>
                      <w:r w:rsidRPr="00D06917">
                        <w:rPr>
                          <w:rFonts w:ascii="Times New Roman" w:eastAsia="Calibri" w:hAnsi="Times New Roman"/>
                          <w:b/>
                          <w:color w:val="000000"/>
                          <w:sz w:val="18"/>
                          <w:szCs w:val="18"/>
                        </w:rPr>
                        <w:t>«Налоговая политика и практика»</w:t>
                      </w:r>
                      <w:r w:rsidRPr="00D06917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 — самый авторитетный в России журнал о налогах — предлагает участникам </w:t>
                      </w:r>
                      <w:proofErr w:type="spellStart"/>
                      <w:r w:rsidRPr="00D06917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вебинара</w:t>
                      </w:r>
                      <w:proofErr w:type="spellEnd"/>
                      <w:r w:rsidRPr="00D06917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 льготную подписку на 10 месяцев 2015 года (№ 3—№ 12) с подарочной картой номиналом 1000 руб. </w:t>
                      </w:r>
                    </w:p>
                    <w:p w:rsidR="00814696" w:rsidRPr="00D06917" w:rsidRDefault="00814696" w:rsidP="00CE15E4">
                      <w:pPr>
                        <w:spacing w:after="120" w:line="240" w:lineRule="auto"/>
                        <w:ind w:firstLine="284"/>
                        <w:jc w:val="both"/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</w:pPr>
                      <w:r w:rsidRPr="00D06917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>В мартовском и апрельском номерах: разъяснения новаций законодательства по налогу на прибыль и налогу на имущество организаций, консультации по заполнению новых форм деклараций по налогу на прибыль, НДС, расчета по страховым взносам в ФСС, а также другие актуальные материалы.</w:t>
                      </w:r>
                    </w:p>
                    <w:p w:rsidR="00814696" w:rsidRPr="00D06917" w:rsidRDefault="00814696" w:rsidP="00CE15E4">
                      <w:pPr>
                        <w:spacing w:after="120" w:line="240" w:lineRule="auto"/>
                        <w:ind w:firstLine="284"/>
                        <w:jc w:val="both"/>
                        <w:rPr>
                          <w:rFonts w:ascii="Times New Roman" w:eastAsia="Calibri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</w:pPr>
                      <w:r w:rsidRPr="00D06917">
                        <w:rPr>
                          <w:rFonts w:ascii="Times New Roman" w:eastAsia="Calibri" w:hAnsi="Times New Roman"/>
                          <w:color w:val="000000"/>
                          <w:sz w:val="18"/>
                          <w:szCs w:val="18"/>
                        </w:rPr>
                        <w:t xml:space="preserve">Подробности — на сайте </w:t>
                      </w:r>
                      <w:hyperlink r:id="rId19" w:history="1">
                        <w:r w:rsidRPr="00D06917">
                          <w:rPr>
                            <w:rFonts w:ascii="Times New Roman" w:eastAsia="Calibri" w:hAnsi="Times New Roman"/>
                            <w:b/>
                            <w:color w:val="0000FF"/>
                            <w:sz w:val="18"/>
                            <w:szCs w:val="18"/>
                            <w:u w:val="single" w:color="0000FF"/>
                          </w:rPr>
                          <w:t>www.nalogkodeks.ru</w:t>
                        </w:r>
                      </w:hyperlink>
                      <w:r w:rsidRPr="00D06917">
                        <w:rPr>
                          <w:rFonts w:ascii="Times New Roman" w:eastAsia="Calibri" w:hAnsi="Times New Roman"/>
                          <w:b/>
                          <w:color w:val="000000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814696" w:rsidRPr="00A42B56" w:rsidRDefault="00814696" w:rsidP="00D06917">
                      <w:pPr>
                        <w:spacing w:after="12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06917">
                        <w:rPr>
                          <w:rFonts w:ascii="Times New Roman" w:eastAsia="Calibri" w:hAnsi="Times New Roman"/>
                          <w:b/>
                          <w:i/>
                          <w:color w:val="000000"/>
                          <w:sz w:val="18"/>
                          <w:szCs w:val="18"/>
                        </w:rPr>
                        <w:t>Контактная информация редакции: (495) 416-3635, (495) 417-3635.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47F158" wp14:editId="0A02ADBD">
                <wp:simplePos x="0" y="0"/>
                <wp:positionH relativeFrom="column">
                  <wp:posOffset>390525</wp:posOffset>
                </wp:positionH>
                <wp:positionV relativeFrom="paragraph">
                  <wp:posOffset>1800225</wp:posOffset>
                </wp:positionV>
                <wp:extent cx="6562725" cy="160020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160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50C" w:rsidRPr="00A1250C" w:rsidRDefault="00A1250C" w:rsidP="004758E2">
                            <w:pPr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125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ФГУП ГНИВЦ ФНС России при </w:t>
                            </w:r>
                            <w:r w:rsidR="00453613" w:rsidRPr="0045361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информационной поддержк</w:t>
                            </w:r>
                            <w:r w:rsidR="007D3B5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</w:t>
                            </w:r>
                            <w:r w:rsidR="0045361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журнала «Налоговая политика и практика» </w:t>
                            </w:r>
                            <w:r w:rsidR="003B673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22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B673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апреля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2015 года </w:t>
                            </w:r>
                            <w:r w:rsidR="0045361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приглашает принять участие </w:t>
                            </w:r>
                            <w:r w:rsidR="004758E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 </w:t>
                            </w:r>
                            <w:proofErr w:type="spellStart"/>
                            <w:r w:rsidR="004758E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вебинаре</w:t>
                            </w:r>
                            <w:proofErr w:type="spellEnd"/>
                            <w:r w:rsidR="004758E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 теме: 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«</w:t>
                            </w:r>
                            <w:r w:rsidR="00D0691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Налог на прибыль. НДФЛ. Реализация в информационных системах процесса налогового администрирования налога на прибыль, НДФЛ. </w:t>
                            </w:r>
                            <w:r w:rsidR="003B6736" w:rsidRPr="003B673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Нов</w:t>
                            </w:r>
                            <w:r w:rsidR="00D0691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</w:t>
                            </w:r>
                            <w:r w:rsidR="003B6736" w:rsidRPr="003B673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е </w:t>
                            </w:r>
                            <w:r w:rsidR="00D0691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</w:t>
                            </w:r>
                            <w:r w:rsidR="003B6736" w:rsidRPr="003B673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законодательств</w:t>
                            </w:r>
                            <w:r w:rsidR="00D0691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е </w:t>
                            </w:r>
                            <w:r w:rsidR="003B6736" w:rsidRPr="003B673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 2015 года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347F158" id="Поле 9" o:spid="_x0000_s1029" type="#_x0000_t202" style="position:absolute;margin-left:30.75pt;margin-top:141.75pt;width:516.75pt;height:12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" filled="f" stroked="f" strokeweight=".5pt">
                <v:textbox>
                  <w:txbxContent>
                    <w:p w:rsidR="00A1250C" w:rsidRPr="00A1250C" w:rsidRDefault="00A1250C" w:rsidP="004758E2">
                      <w:pPr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125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ФГУП ГНИВЦ ФНС России при </w:t>
                      </w:r>
                      <w:r w:rsidR="00453613" w:rsidRPr="0045361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информационной поддержк</w:t>
                      </w:r>
                      <w:r w:rsidR="007D3B5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</w:t>
                      </w:r>
                      <w:r w:rsidR="0045361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A125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журнала «Налоговая политика и практика» </w:t>
                      </w:r>
                      <w:r w:rsidR="003B673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22</w:t>
                      </w:r>
                      <w:r w:rsidRPr="00A1250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B673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апреля</w:t>
                      </w:r>
                      <w:r w:rsidRPr="00A1250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2015 года </w:t>
                      </w:r>
                      <w:r w:rsidR="0045361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приглашает принять участие </w:t>
                      </w:r>
                      <w:r w:rsidR="004758E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 </w:t>
                      </w:r>
                      <w:proofErr w:type="spellStart"/>
                      <w:r w:rsidR="004758E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вебинаре</w:t>
                      </w:r>
                      <w:proofErr w:type="spellEnd"/>
                      <w:r w:rsidR="004758E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A125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 теме: </w:t>
                      </w:r>
                      <w:r w:rsidRPr="00A1250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«</w:t>
                      </w:r>
                      <w:r w:rsidR="00D0691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Налог на прибыль. НДФЛ. Реализация в информационных системах процесса налогового администрирования налога на прибыль, НДФЛ. </w:t>
                      </w:r>
                      <w:r w:rsidR="003B6736" w:rsidRPr="003B673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Нов</w:t>
                      </w:r>
                      <w:r w:rsidR="00D0691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</w:t>
                      </w:r>
                      <w:r w:rsidR="003B6736" w:rsidRPr="003B673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е </w:t>
                      </w:r>
                      <w:r w:rsidR="00D0691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</w:t>
                      </w:r>
                      <w:r w:rsidR="003B6736" w:rsidRPr="003B673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законодательств</w:t>
                      </w:r>
                      <w:r w:rsidR="00D0691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е </w:t>
                      </w:r>
                      <w:r w:rsidR="003B6736" w:rsidRPr="003B673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 2015 года</w:t>
                      </w:r>
                      <w:r w:rsidRPr="00A1250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  <w:r w:rsidR="008603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1791E92" wp14:editId="5E969BA2">
                <wp:simplePos x="0" y="0"/>
                <wp:positionH relativeFrom="margin">
                  <wp:align>left</wp:align>
                </wp:positionH>
                <wp:positionV relativeFrom="paragraph">
                  <wp:posOffset>-878774</wp:posOffset>
                </wp:positionV>
                <wp:extent cx="7600950" cy="11542816"/>
                <wp:effectExtent l="0" t="0" r="0" b="19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1154281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400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55000">
                              <a:schemeClr val="bg1"/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39A6B57" id="Прямоугольник 6" o:spid="_x0000_s1026" style="position:absolute;margin-left:0;margin-top:-69.2pt;width:598.5pt;height:908.9pt;z-index:251629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" fillcolor="#d2e0b4 [1462]" stroked="f" strokeweight="2pt">
                <v:fill color2="#e1eacd [982]" rotate="t" colors="0 #d2e0b4;28836f #fafcf7;36045f white;1 #e1ebcd" focus="100%" type="gradient"/>
                <w10:wrap anchorx="margin"/>
              </v:rect>
            </w:pict>
          </mc:Fallback>
        </mc:AlternateContent>
      </w:r>
      <w:r w:rsidR="008603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2DD7276" wp14:editId="147D0631">
                <wp:simplePos x="0" y="0"/>
                <wp:positionH relativeFrom="column">
                  <wp:posOffset>-23751</wp:posOffset>
                </wp:positionH>
                <wp:positionV relativeFrom="paragraph">
                  <wp:posOffset>10711294</wp:posOffset>
                </wp:positionV>
                <wp:extent cx="7600950" cy="47749"/>
                <wp:effectExtent l="0" t="0" r="0" b="952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600950" cy="4774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3">
                                <a:lumMod val="60000"/>
                                <a:lumOff val="4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3469672" id="Прямоугольник 8" o:spid="_x0000_s1026" style="position:absolute;margin-left:-1.85pt;margin-top:843.4pt;width:598.5pt;height:3.75pt;flip: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" fillcolor="#c2d69b [1942]" stroked="f" strokeweight="2pt">
                <v:fill color2="#c2d69b [1942]" rotate="t" angle="180" colors="0 #ddefbb;.5 #e9f4d4;1 #f3f9ea" focus="100%" type="gradient"/>
              </v:rect>
            </w:pict>
          </mc:Fallback>
        </mc:AlternateContent>
      </w:r>
      <w:r w:rsidR="00CE15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2B6D36" wp14:editId="4A096870">
                <wp:simplePos x="0" y="0"/>
                <wp:positionH relativeFrom="column">
                  <wp:posOffset>509526</wp:posOffset>
                </wp:positionH>
                <wp:positionV relativeFrom="paragraph">
                  <wp:posOffset>141391</wp:posOffset>
                </wp:positionV>
                <wp:extent cx="2266950" cy="1838325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002" w:rsidRDefault="00E00002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567A8D2" wp14:editId="04C46DEA">
                                  <wp:extent cx="1931213" cy="1371600"/>
                                  <wp:effectExtent l="0" t="0" r="0" b="0"/>
                                  <wp:docPr id="24" name="Рисунок 24" descr="http://www.gnivc.ru/design/www/img/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gnivc.ru/design/www/img/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1213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12B6D36" id="Поле 4" o:spid="_x0000_s1030" type="#_x0000_t202" style="position:absolute;margin-left:40.1pt;margin-top:11.15pt;width:178.5pt;height:144.7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" filled="f" stroked="f" strokeweight=".5pt">
                <v:textbox>
                  <w:txbxContent>
                    <w:p w:rsidR="00E00002" w:rsidRDefault="00E00002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567A8D2" wp14:editId="04C46DEA">
                            <wp:extent cx="1931213" cy="1371600"/>
                            <wp:effectExtent l="0" t="0" r="0" b="0"/>
                            <wp:docPr id="24" name="Рисунок 24" descr="http://www.gnivc.ru/design/www/img/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gnivc.ru/design/www/img/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1213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15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F876E3" wp14:editId="07F5D961">
                <wp:simplePos x="0" y="0"/>
                <wp:positionH relativeFrom="column">
                  <wp:posOffset>2735902</wp:posOffset>
                </wp:positionH>
                <wp:positionV relativeFrom="paragraph">
                  <wp:posOffset>564944</wp:posOffset>
                </wp:positionV>
                <wp:extent cx="4324350" cy="657225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863" w:rsidRPr="00081863" w:rsidRDefault="00081863" w:rsidP="00E873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081863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ГЛАВНЫЙ НАУЧНО-ИССЛЕДОВАТЕЛЬСКИЙ</w:t>
                            </w:r>
                            <w:r w:rsidR="00F56699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br/>
                            </w:r>
                            <w:r w:rsidRPr="00081863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ВЫЧИСЛИТЕЛЬНЫЙ ЦЕНТР ФНС</w:t>
                            </w:r>
                            <w:r w:rsidR="00F56699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81863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РОССИИ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F876E3" id="Поле 5" o:spid="_x0000_s1031" type="#_x0000_t202" style="position:absolute;margin-left:215.45pt;margin-top:44.5pt;width:340.5pt;height:51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" filled="f" stroked="f" strokeweight=".5pt">
                <v:textbox>
                  <w:txbxContent>
                    <w:p w:rsidR="00081863" w:rsidRPr="00081863" w:rsidRDefault="00081863" w:rsidP="00E873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081863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ГЛАВНЫЙ НАУЧНО-ИССЛЕДОВАТЕЛЬСКИЙ</w:t>
                      </w:r>
                      <w:r w:rsidR="00F56699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br/>
                      </w:r>
                      <w:r w:rsidRPr="00081863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ВЫЧИСЛИТЕЛЬНЫЙ ЦЕНТР ФНС</w:t>
                      </w:r>
                      <w:r w:rsidR="00F56699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 xml:space="preserve"> </w:t>
                      </w:r>
                      <w:r w:rsidRPr="00081863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РОССИИ</w:t>
                      </w:r>
                    </w:p>
                  </w:txbxContent>
                </v:textbox>
              </v:shape>
            </w:pict>
          </mc:Fallback>
        </mc:AlternateContent>
      </w:r>
      <w:r w:rsidR="006F5E3D">
        <w:rPr>
          <w:noProof/>
          <w:lang w:eastAsia="ru-RU"/>
        </w:rPr>
        <w:drawing>
          <wp:inline distT="0" distB="0" distL="0" distR="0" wp14:anchorId="581C4B46" wp14:editId="5080A1E2">
            <wp:extent cx="2641599" cy="1981200"/>
            <wp:effectExtent l="0" t="0" r="6985" b="0"/>
            <wp:docPr id="11" name="Рисунок 11" descr="НДС готовят к замене на налог с прода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ДС готовят к замене на налог с продаж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273" cy="19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3A55" w:rsidSect="00E204F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ABD"/>
    <w:multiLevelType w:val="hybridMultilevel"/>
    <w:tmpl w:val="DC4834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552FF1"/>
    <w:multiLevelType w:val="hybridMultilevel"/>
    <w:tmpl w:val="FE021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99594A"/>
    <w:multiLevelType w:val="hybridMultilevel"/>
    <w:tmpl w:val="5DF28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F5"/>
    <w:rsid w:val="00033D16"/>
    <w:rsid w:val="00081863"/>
    <w:rsid w:val="001D2A49"/>
    <w:rsid w:val="001F447C"/>
    <w:rsid w:val="00355634"/>
    <w:rsid w:val="003B6736"/>
    <w:rsid w:val="00453613"/>
    <w:rsid w:val="004758E2"/>
    <w:rsid w:val="004E5F99"/>
    <w:rsid w:val="00535B75"/>
    <w:rsid w:val="0055077A"/>
    <w:rsid w:val="00583D36"/>
    <w:rsid w:val="005E0767"/>
    <w:rsid w:val="006F5E3D"/>
    <w:rsid w:val="0071249F"/>
    <w:rsid w:val="00794868"/>
    <w:rsid w:val="007D3B52"/>
    <w:rsid w:val="00814696"/>
    <w:rsid w:val="0086037A"/>
    <w:rsid w:val="00993A55"/>
    <w:rsid w:val="009E5C70"/>
    <w:rsid w:val="00A07CBB"/>
    <w:rsid w:val="00A1250C"/>
    <w:rsid w:val="00A315C2"/>
    <w:rsid w:val="00A42B56"/>
    <w:rsid w:val="00A567B6"/>
    <w:rsid w:val="00A86B68"/>
    <w:rsid w:val="00AE5A21"/>
    <w:rsid w:val="00B15BE9"/>
    <w:rsid w:val="00B83C6D"/>
    <w:rsid w:val="00CE15E4"/>
    <w:rsid w:val="00D06917"/>
    <w:rsid w:val="00D9124A"/>
    <w:rsid w:val="00DF6845"/>
    <w:rsid w:val="00E00002"/>
    <w:rsid w:val="00E04933"/>
    <w:rsid w:val="00E204F5"/>
    <w:rsid w:val="00E87327"/>
    <w:rsid w:val="00F56699"/>
    <w:rsid w:val="00FD3284"/>
    <w:rsid w:val="00FE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F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204F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204F5"/>
    <w:pPr>
      <w:spacing w:before="100" w:beforeAutospacing="1" w:after="40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04F5"/>
  </w:style>
  <w:style w:type="paragraph" w:styleId="a7">
    <w:name w:val="List Paragraph"/>
    <w:basedOn w:val="a"/>
    <w:uiPriority w:val="34"/>
    <w:qFormat/>
    <w:rsid w:val="00E204F5"/>
    <w:pPr>
      <w:ind w:left="720"/>
      <w:contextualSpacing/>
    </w:pPr>
  </w:style>
  <w:style w:type="paragraph" w:customStyle="1" w:styleId="a8">
    <w:name w:val="Знак Знак Знак Знак Знак Знак"/>
    <w:basedOn w:val="a"/>
    <w:rsid w:val="009E5C70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F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204F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204F5"/>
    <w:pPr>
      <w:spacing w:before="100" w:beforeAutospacing="1" w:after="40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04F5"/>
  </w:style>
  <w:style w:type="paragraph" w:styleId="a7">
    <w:name w:val="List Paragraph"/>
    <w:basedOn w:val="a"/>
    <w:uiPriority w:val="34"/>
    <w:qFormat/>
    <w:rsid w:val="00E204F5"/>
    <w:pPr>
      <w:ind w:left="720"/>
      <w:contextualSpacing/>
    </w:pPr>
  </w:style>
  <w:style w:type="paragraph" w:customStyle="1" w:styleId="a8">
    <w:name w:val="Знак Знак Знак Знак Знак Знак"/>
    <w:basedOn w:val="a"/>
    <w:rsid w:val="009E5C70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yperlink" Target="http://www.gnivc.ru" TargetMode="External"/><Relationship Id="rId18" Type="http://schemas.openxmlformats.org/officeDocument/2006/relationships/hyperlink" Target="mailto:webinar@gnivc.ru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30.png"/><Relationship Id="rId7" Type="http://schemas.microsoft.com/office/2007/relationships/hdphoto" Target="media/hdphoto1.wdp"/><Relationship Id="rId12" Type="http://schemas.openxmlformats.org/officeDocument/2006/relationships/hyperlink" Target="http://www.gnivc.ru" TargetMode="External"/><Relationship Id="rId17" Type="http://schemas.openxmlformats.org/officeDocument/2006/relationships/hyperlink" Target="http://www.gnivc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nivc.ru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0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alogkodeks.r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g"/><Relationship Id="rId19" Type="http://schemas.openxmlformats.org/officeDocument/2006/relationships/hyperlink" Target="http://www.nalogkodeks.ru" TargetMode="External"/><Relationship Id="rId4" Type="http://schemas.openxmlformats.org/officeDocument/2006/relationships/settings" Target="settings.xml"/><Relationship Id="rId9" Type="http://schemas.microsoft.com/office/2007/relationships/hdphoto" Target="media/hdphoto10.wdp"/><Relationship Id="rId14" Type="http://schemas.openxmlformats.org/officeDocument/2006/relationships/hyperlink" Target="mailto:webinar@gnivc.ru" TargetMode="External"/><Relationship Id="rId2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Якимович Евгений Александрович</dc:creator>
  <cp:lastModifiedBy>Родина Наталия Валеряновна</cp:lastModifiedBy>
  <cp:revision>2</cp:revision>
  <cp:lastPrinted>2015-04-02T05:51:00Z</cp:lastPrinted>
  <dcterms:created xsi:type="dcterms:W3CDTF">2015-04-13T07:26:00Z</dcterms:created>
  <dcterms:modified xsi:type="dcterms:W3CDTF">2015-04-13T07:26:00Z</dcterms:modified>
</cp:coreProperties>
</file>