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423ED5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 w:rsidR="00423ED5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___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8E27B9">
        <w:rPr>
          <w:rFonts w:ascii="Times New Roman" w:hAnsi="Times New Roman"/>
          <w:color w:val="000000"/>
          <w:sz w:val="28"/>
          <w:lang w:val="en-US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8E27B9">
        <w:rPr>
          <w:rFonts w:ascii="Times New Roman" w:hAnsi="Times New Roman"/>
          <w:color w:val="000000"/>
          <w:sz w:val="28"/>
        </w:rPr>
        <w:t>августа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 xml:space="preserve"> 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EE09C2" w:rsidRPr="00647CC7" w:rsidRDefault="00EE09C2" w:rsidP="00423ED5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E27560">
        <w:rPr>
          <w:rFonts w:ascii="Times New Roman" w:hAnsi="Times New Roman"/>
          <w:color w:val="0000FF"/>
          <w:sz w:val="28"/>
        </w:rPr>
        <w:t>Межрайонной инспекции Федеральной налоговой службы</w:t>
      </w:r>
      <w:r>
        <w:rPr>
          <w:rFonts w:ascii="Times New Roman" w:hAnsi="Times New Roman"/>
          <w:color w:val="0000FF"/>
          <w:sz w:val="28"/>
        </w:rPr>
        <w:br/>
      </w:r>
      <w:r w:rsidRPr="00E27560">
        <w:rPr>
          <w:rFonts w:ascii="Times New Roman" w:hAnsi="Times New Roman"/>
          <w:color w:val="0000FF"/>
          <w:sz w:val="28"/>
        </w:rPr>
        <w:t>№ </w:t>
      </w:r>
      <w:r>
        <w:rPr>
          <w:rFonts w:ascii="Times New Roman" w:hAnsi="Times New Roman"/>
          <w:color w:val="0000FF"/>
          <w:sz w:val="28"/>
        </w:rPr>
        <w:t>2</w:t>
      </w:r>
      <w:r w:rsidR="008D1721">
        <w:rPr>
          <w:rFonts w:ascii="Times New Roman" w:hAnsi="Times New Roman"/>
          <w:color w:val="0000FF"/>
          <w:sz w:val="28"/>
        </w:rPr>
        <w:t>2</w:t>
      </w:r>
      <w:r>
        <w:rPr>
          <w:rFonts w:ascii="Times New Roman" w:hAnsi="Times New Roman"/>
          <w:color w:val="0000FF"/>
          <w:sz w:val="28"/>
        </w:rPr>
        <w:t xml:space="preserve"> </w:t>
      </w:r>
      <w:r w:rsidRPr="00E27560">
        <w:rPr>
          <w:rFonts w:ascii="Times New Roman" w:hAnsi="Times New Roman"/>
          <w:color w:val="0000FF"/>
          <w:sz w:val="28"/>
        </w:rPr>
        <w:t>по Новосибирской области</w:t>
      </w:r>
    </w:p>
    <w:p w:rsidR="00EE09C2" w:rsidRPr="000C44AD" w:rsidRDefault="00EE09C2" w:rsidP="00EE09C2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EE09C2" w:rsidRPr="000161E8" w:rsidRDefault="00EE09C2" w:rsidP="00EE09C2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инспекция Федеральной налоговой службы № </w:t>
      </w:r>
      <w:r>
        <w:rPr>
          <w:rFonts w:ascii="Times New Roman" w:hAnsi="Times New Roman"/>
          <w:color w:val="0000FF"/>
          <w:sz w:val="28"/>
          <w:szCs w:val="28"/>
        </w:rPr>
        <w:t>2</w:t>
      </w:r>
      <w:r w:rsidR="008D1721">
        <w:rPr>
          <w:rFonts w:ascii="Times New Roman" w:hAnsi="Times New Roman"/>
          <w:color w:val="0000FF"/>
          <w:sz w:val="28"/>
          <w:szCs w:val="28"/>
        </w:rPr>
        <w:t>2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4AD">
        <w:rPr>
          <w:rFonts w:ascii="Times New Roman" w:hAnsi="Times New Roman"/>
          <w:sz w:val="28"/>
          <w:szCs w:val="28"/>
        </w:rPr>
        <w:t>(далее – Инспекция) является территориальным органом Федеральной налоговой службы (далее –</w:t>
      </w:r>
      <w:r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EE09C2" w:rsidRPr="0083264F" w:rsidRDefault="00EE09C2" w:rsidP="00EE0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Управления Федеральной налоговой службы по Новосибирской области (далее – Управление) и подконтрольна ФНС России и Управлению.</w:t>
      </w:r>
    </w:p>
    <w:p w:rsidR="00EE09C2" w:rsidRPr="00D5795F" w:rsidRDefault="00EE09C2" w:rsidP="00EE09C2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Pr="00E27560">
        <w:rPr>
          <w:rFonts w:ascii="Times New Roman" w:hAnsi="Times New Roman"/>
          <w:color w:val="0000FF"/>
          <w:sz w:val="28"/>
          <w:szCs w:val="28"/>
        </w:rPr>
        <w:t xml:space="preserve"> ИФНС России № </w:t>
      </w:r>
      <w:r>
        <w:rPr>
          <w:rFonts w:ascii="Times New Roman" w:hAnsi="Times New Roman"/>
          <w:color w:val="0000FF"/>
          <w:sz w:val="28"/>
          <w:szCs w:val="28"/>
        </w:rPr>
        <w:t>2</w:t>
      </w:r>
      <w:r w:rsidR="008D1721">
        <w:rPr>
          <w:rFonts w:ascii="Times New Roman" w:hAnsi="Times New Roman"/>
          <w:color w:val="0000FF"/>
          <w:sz w:val="28"/>
          <w:szCs w:val="28"/>
        </w:rPr>
        <w:t>2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 по Новосибирской области</w:t>
      </w:r>
      <w:r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423ED5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423ED5">
        <w:rPr>
          <w:rFonts w:ascii="Times New Roman" w:hAnsi="Times New Roman"/>
          <w:spacing w:val="-2"/>
          <w:sz w:val="28"/>
          <w:szCs w:val="28"/>
        </w:rPr>
        <w:t>Инспекция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423ED5">
        <w:rPr>
          <w:rFonts w:ascii="Times New Roman" w:hAnsi="Times New Roman"/>
          <w:spacing w:val="-2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423ED5">
        <w:rPr>
          <w:rFonts w:ascii="Times New Roman" w:hAnsi="Times New Roman"/>
          <w:spacing w:val="-2"/>
          <w:sz w:val="28"/>
          <w:szCs w:val="28"/>
        </w:rPr>
        <w:t>иками</w:t>
      </w:r>
      <w:r w:rsidRPr="00423ED5">
        <w:rPr>
          <w:rFonts w:ascii="Times New Roman" w:hAnsi="Times New Roman"/>
          <w:spacing w:val="-2"/>
          <w:sz w:val="28"/>
          <w:szCs w:val="28"/>
        </w:rPr>
        <w:t xml:space="preserve">, а также функции </w:t>
      </w:r>
      <w:r w:rsidR="00F62EAB" w:rsidRPr="00423ED5">
        <w:rPr>
          <w:rFonts w:ascii="Times New Roman" w:hAnsi="Times New Roman"/>
          <w:spacing w:val="-2"/>
          <w:sz w:val="28"/>
          <w:szCs w:val="28"/>
        </w:rPr>
        <w:t>орган</w:t>
      </w:r>
      <w:r w:rsidRPr="00423ED5">
        <w:rPr>
          <w:rFonts w:ascii="Times New Roman" w:hAnsi="Times New Roman"/>
          <w:spacing w:val="-2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102E79" w:rsidRPr="00817D29" w:rsidRDefault="00102E79" w:rsidP="00B7172A">
      <w:pPr>
        <w:pStyle w:val="ConsNormal"/>
        <w:widowControl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на </w:t>
      </w:r>
      <w:r w:rsidRPr="00CF1D96">
        <w:rPr>
          <w:rFonts w:ascii="Times New Roman" w:hAnsi="Times New Roman"/>
          <w:spacing w:val="-2"/>
          <w:sz w:val="28"/>
          <w:szCs w:val="28"/>
        </w:rPr>
        <w:t>всей</w:t>
      </w:r>
      <w:r w:rsidRPr="00423ED5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EE09C2">
        <w:rPr>
          <w:rFonts w:ascii="Times New Roman" w:hAnsi="Times New Roman"/>
          <w:spacing w:val="-2"/>
          <w:sz w:val="28"/>
          <w:szCs w:val="28"/>
        </w:rPr>
        <w:t xml:space="preserve">территории </w:t>
      </w:r>
      <w:r w:rsidR="00B714A3" w:rsidRPr="00EE09C2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EE09C2">
        <w:rPr>
          <w:rFonts w:ascii="Times New Roman" w:hAnsi="Times New Roman"/>
          <w:spacing w:val="-2"/>
          <w:sz w:val="28"/>
          <w:szCs w:val="28"/>
        </w:rPr>
        <w:t xml:space="preserve">, в том числе на территории </w:t>
      </w:r>
      <w:r w:rsidR="008D1721" w:rsidRPr="00817D29">
        <w:rPr>
          <w:rFonts w:ascii="Times New Roman" w:hAnsi="Times New Roman"/>
          <w:spacing w:val="-2"/>
          <w:sz w:val="28"/>
          <w:szCs w:val="28"/>
        </w:rPr>
        <w:t>Железнодорожного</w:t>
      </w:r>
      <w:r w:rsidR="00EE09C2" w:rsidRPr="00817D29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8D1721" w:rsidRPr="00817D29">
        <w:rPr>
          <w:rFonts w:ascii="Times New Roman" w:hAnsi="Times New Roman"/>
          <w:sz w:val="28"/>
        </w:rPr>
        <w:t>Центрально</w:t>
      </w:r>
      <w:r w:rsidR="007946D1" w:rsidRPr="00817D29">
        <w:rPr>
          <w:rFonts w:ascii="Times New Roman" w:hAnsi="Times New Roman"/>
          <w:sz w:val="28"/>
        </w:rPr>
        <w:t>го</w:t>
      </w:r>
      <w:r w:rsidR="006B3F80" w:rsidRPr="00817D2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00DA" w:rsidRPr="00817D29">
        <w:rPr>
          <w:rFonts w:ascii="Times New Roman" w:hAnsi="Times New Roman"/>
          <w:spacing w:val="-2"/>
          <w:sz w:val="28"/>
          <w:szCs w:val="28"/>
        </w:rPr>
        <w:t>район</w:t>
      </w:r>
      <w:r w:rsidR="00EE09C2" w:rsidRPr="00817D29">
        <w:rPr>
          <w:rFonts w:ascii="Times New Roman" w:hAnsi="Times New Roman"/>
          <w:spacing w:val="-2"/>
          <w:sz w:val="28"/>
          <w:szCs w:val="28"/>
        </w:rPr>
        <w:t>ов</w:t>
      </w:r>
      <w:r w:rsidR="00403C88" w:rsidRPr="00817D2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7945" w:rsidRPr="00817D29">
        <w:rPr>
          <w:rFonts w:ascii="Times New Roman" w:hAnsi="Times New Roman"/>
          <w:spacing w:val="-2"/>
          <w:sz w:val="28"/>
          <w:szCs w:val="28"/>
        </w:rPr>
        <w:t>г. </w:t>
      </w:r>
      <w:r w:rsidR="00403C88" w:rsidRPr="00817D29">
        <w:rPr>
          <w:rFonts w:ascii="Times New Roman" w:hAnsi="Times New Roman"/>
          <w:spacing w:val="-2"/>
          <w:sz w:val="28"/>
          <w:szCs w:val="28"/>
        </w:rPr>
        <w:t>Новосибирск</w:t>
      </w:r>
      <w:r w:rsidR="00187945" w:rsidRPr="00817D29">
        <w:rPr>
          <w:rFonts w:ascii="Times New Roman" w:hAnsi="Times New Roman"/>
          <w:spacing w:val="-2"/>
          <w:sz w:val="28"/>
          <w:szCs w:val="28"/>
        </w:rPr>
        <w:t>а</w:t>
      </w:r>
      <w:r w:rsidR="00403C88" w:rsidRPr="00817D29">
        <w:rPr>
          <w:rFonts w:ascii="Times New Roman" w:hAnsi="Times New Roman"/>
          <w:spacing w:val="-2"/>
          <w:sz w:val="28"/>
          <w:szCs w:val="28"/>
        </w:rPr>
        <w:t>.</w:t>
      </w:r>
    </w:p>
    <w:p w:rsidR="00EA0D46" w:rsidRPr="00423ED5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423ED5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423ED5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423ED5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актами ФНС России, настоящим Положением, а также нормативными правовыми актами</w:t>
      </w:r>
      <w:proofErr w:type="gramEnd"/>
      <w:r w:rsidRPr="00423ED5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</w:t>
      </w:r>
      <w:r w:rsidRPr="00423ED5">
        <w:rPr>
          <w:rFonts w:ascii="Times New Roman" w:hAnsi="Times New Roman"/>
          <w:spacing w:val="-4"/>
          <w:sz w:val="28"/>
          <w:szCs w:val="28"/>
        </w:rPr>
        <w:lastRenderedPageBreak/>
        <w:t xml:space="preserve">Российской Федерации и органов местного самоуправления, </w:t>
      </w:r>
      <w:proofErr w:type="gramStart"/>
      <w:r w:rsidRPr="00423ED5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423ED5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423ED5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3ED5">
        <w:rPr>
          <w:rFonts w:ascii="Times New Roman" w:hAnsi="Times New Roman"/>
          <w:spacing w:val="-4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EE09C2" w:rsidRDefault="00D749C9" w:rsidP="00B7172A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II. </w:t>
      </w:r>
      <w:r w:rsidR="00EA0D46" w:rsidRPr="00EE09C2">
        <w:rPr>
          <w:rFonts w:ascii="Times New Roman" w:hAnsi="Times New Roman"/>
          <w:sz w:val="28"/>
          <w:szCs w:val="28"/>
        </w:rPr>
        <w:t>Полномочия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EE09C2" w:rsidRDefault="00EA0D46" w:rsidP="00B7172A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EE09C2">
        <w:rPr>
          <w:rFonts w:ascii="Times New Roman" w:hAnsi="Times New Roman"/>
          <w:sz w:val="28"/>
          <w:szCs w:val="28"/>
        </w:rPr>
        <w:t>за</w:t>
      </w:r>
      <w:proofErr w:type="gramEnd"/>
      <w:r w:rsidRPr="00EE09C2">
        <w:rPr>
          <w:rFonts w:ascii="Times New Roman" w:hAnsi="Times New Roman"/>
          <w:sz w:val="28"/>
          <w:szCs w:val="28"/>
        </w:rPr>
        <w:t>:</w:t>
      </w:r>
    </w:p>
    <w:p w:rsidR="0083122F" w:rsidRPr="00423ED5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423ED5">
        <w:rPr>
          <w:rFonts w:ascii="Times New Roman" w:hAnsi="Times New Roman"/>
          <w:spacing w:val="-2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EE09C2" w:rsidRDefault="00F17D77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C2">
        <w:rPr>
          <w:rFonts w:ascii="Times New Roman" w:hAnsi="Times New Roman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EE09C2">
        <w:rPr>
          <w:rFonts w:ascii="Times New Roman" w:hAnsi="Times New Roman"/>
          <w:sz w:val="28"/>
          <w:szCs w:val="28"/>
        </w:rPr>
        <w:t>некредитных</w:t>
      </w:r>
      <w:proofErr w:type="spellEnd"/>
      <w:r w:rsidRPr="00EE09C2">
        <w:rPr>
          <w:rFonts w:ascii="Times New Roman" w:hAnsi="Times New Roman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EE09C2">
          <w:rPr>
            <w:rFonts w:ascii="Times New Roman" w:hAnsi="Times New Roman"/>
            <w:sz w:val="28"/>
            <w:szCs w:val="28"/>
          </w:rPr>
          <w:t>законе</w:t>
        </w:r>
      </w:hyperlink>
      <w:r w:rsidRPr="00EE09C2">
        <w:rPr>
          <w:rFonts w:ascii="Times New Roman" w:hAnsi="Times New Roman"/>
          <w:sz w:val="28"/>
          <w:szCs w:val="28"/>
        </w:rPr>
        <w:t xml:space="preserve"> от 10</w:t>
      </w:r>
      <w:r w:rsidR="00D01D8C" w:rsidRPr="00EE09C2">
        <w:rPr>
          <w:rFonts w:ascii="Times New Roman" w:hAnsi="Times New Roman"/>
          <w:sz w:val="28"/>
          <w:szCs w:val="28"/>
        </w:rPr>
        <w:t>.07.</w:t>
      </w:r>
      <w:r w:rsidRPr="00EE09C2">
        <w:rPr>
          <w:rFonts w:ascii="Times New Roman" w:hAnsi="Times New Roman"/>
          <w:sz w:val="28"/>
          <w:szCs w:val="28"/>
        </w:rPr>
        <w:t xml:space="preserve">2002 </w:t>
      </w:r>
      <w:r w:rsidR="00D01D8C" w:rsidRPr="00EE09C2">
        <w:rPr>
          <w:rFonts w:ascii="Times New Roman" w:hAnsi="Times New Roman"/>
          <w:sz w:val="28"/>
          <w:szCs w:val="28"/>
        </w:rPr>
        <w:t>№ </w:t>
      </w:r>
      <w:r w:rsidRPr="00EE09C2">
        <w:rPr>
          <w:rFonts w:ascii="Times New Roman" w:hAnsi="Times New Roman"/>
          <w:sz w:val="28"/>
          <w:szCs w:val="28"/>
        </w:rPr>
        <w:t xml:space="preserve">86-ФЗ </w:t>
      </w:r>
      <w:r w:rsidR="00D01D8C" w:rsidRPr="00EE09C2">
        <w:rPr>
          <w:rFonts w:ascii="Times New Roman" w:hAnsi="Times New Roman"/>
          <w:sz w:val="28"/>
          <w:szCs w:val="28"/>
        </w:rPr>
        <w:t>«</w:t>
      </w:r>
      <w:r w:rsidRPr="00EE09C2">
        <w:rPr>
          <w:rFonts w:ascii="Times New Roman" w:hAnsi="Times New Roman"/>
          <w:sz w:val="28"/>
          <w:szCs w:val="28"/>
        </w:rPr>
        <w:t>О Центральном банке Российской Федерации (Банке России)</w:t>
      </w:r>
      <w:r w:rsidR="00D01D8C" w:rsidRPr="00EE09C2">
        <w:rPr>
          <w:rFonts w:ascii="Times New Roman" w:hAnsi="Times New Roman"/>
          <w:sz w:val="28"/>
          <w:szCs w:val="28"/>
        </w:rPr>
        <w:t>»</w:t>
      </w:r>
      <w:r w:rsidRPr="00EE09C2">
        <w:rPr>
          <w:rFonts w:ascii="Times New Roman" w:hAnsi="Times New Roman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EE09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9C2">
        <w:rPr>
          <w:rFonts w:ascii="Times New Roman" w:hAnsi="Times New Roman"/>
          <w:sz w:val="28"/>
          <w:szCs w:val="28"/>
        </w:rPr>
        <w:t xml:space="preserve">Российскую Федерацию и их вывозом из </w:t>
      </w:r>
      <w:r w:rsidR="00423ED5" w:rsidRPr="00322CEA">
        <w:rPr>
          <w:rFonts w:ascii="Times New Roman" w:hAnsi="Times New Roman"/>
          <w:color w:val="0000FF"/>
          <w:sz w:val="28"/>
          <w:szCs w:val="28"/>
        </w:rPr>
        <w:t>России</w:t>
      </w:r>
      <w:r w:rsidRPr="00EE09C2">
        <w:rPr>
          <w:rFonts w:ascii="Times New Roman" w:hAnsi="Times New Roman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EE09C2">
        <w:rPr>
          <w:rFonts w:ascii="Times New Roman" w:hAnsi="Times New Roman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EE09C2">
        <w:rPr>
          <w:rFonts w:ascii="Times New Roman" w:hAnsi="Times New Roman"/>
          <w:sz w:val="28"/>
          <w:szCs w:val="28"/>
        </w:rPr>
        <w:t>дств по таким счетам (вкладам);</w:t>
      </w:r>
    </w:p>
    <w:p w:rsidR="00EA0D46" w:rsidRPr="00EE09C2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EE09C2" w:rsidRDefault="00EA0D46" w:rsidP="00B7172A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EE09C2" w:rsidRDefault="00EA0D46" w:rsidP="00B717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E09C2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EE09C2" w:rsidRDefault="00EA0D46" w:rsidP="00B717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EE09C2" w:rsidRDefault="00EA0D46" w:rsidP="00B717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EE09C2" w:rsidRDefault="00EA0D46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EE09C2" w:rsidRDefault="008B71B3" w:rsidP="00B717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EE09C2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EE09C2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EE09C2">
        <w:rPr>
          <w:rFonts w:ascii="Times New Roman" w:hAnsi="Times New Roman"/>
          <w:sz w:val="28"/>
          <w:szCs w:val="28"/>
        </w:rPr>
        <w:t>ЕГРИП,</w:t>
      </w:r>
      <w:r w:rsidRPr="00EE09C2">
        <w:rPr>
          <w:rFonts w:ascii="Times New Roman" w:hAnsi="Times New Roman"/>
          <w:sz w:val="28"/>
          <w:szCs w:val="28"/>
        </w:rPr>
        <w:t xml:space="preserve"> ЕГРН</w:t>
      </w:r>
      <w:r w:rsidR="00CC5753" w:rsidRPr="00EE09C2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EE09C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EE09C2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EE09C2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EE09C2">
        <w:rPr>
          <w:rFonts w:ascii="Times New Roman" w:hAnsi="Times New Roman"/>
          <w:spacing w:val="-6"/>
          <w:sz w:val="28"/>
          <w:szCs w:val="28"/>
        </w:rPr>
        <w:t>–</w:t>
      </w:r>
      <w:r w:rsidRPr="00EE09C2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EE09C2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EE09C2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EE09C2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EE09C2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E09C2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E09C2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EE09C2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EE09C2" w:rsidRDefault="0083122F" w:rsidP="00B7172A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EE09C2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EE09C2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EE09C2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EE09C2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EE09C2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EE09C2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EE09C2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EE09C2" w:rsidRDefault="00974B8F" w:rsidP="00B7172A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</w:t>
      </w:r>
      <w:r w:rsidR="002E62CC" w:rsidRPr="00EE09C2">
        <w:rPr>
          <w:rFonts w:ascii="Times New Roman" w:hAnsi="Times New Roman"/>
          <w:spacing w:val="-2"/>
          <w:sz w:val="28"/>
          <w:szCs w:val="28"/>
        </w:rPr>
        <w:t>ом Российской Федерации случаях;</w:t>
      </w:r>
    </w:p>
    <w:p w:rsidR="00EA0D46" w:rsidRPr="00EE09C2" w:rsidRDefault="00EA0D46" w:rsidP="00B7172A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E09C2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EE09C2" w:rsidRDefault="00EA0D46" w:rsidP="00B717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9C2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EE09C2" w:rsidRDefault="00737717" w:rsidP="00B7172A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III. </w:t>
      </w:r>
      <w:r w:rsidR="00EA0D46" w:rsidRPr="00EE09C2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EE09C2" w:rsidRDefault="00EA0D46" w:rsidP="00B71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EE09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09C2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E09C2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EE09C2" w:rsidRDefault="00EA0D46" w:rsidP="00B7172A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EE09C2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EE09C2" w:rsidRDefault="00EA0D46" w:rsidP="00B7172A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9C2">
        <w:rPr>
          <w:rFonts w:ascii="Times New Roman" w:hAnsi="Times New Roman"/>
          <w:sz w:val="28"/>
          <w:szCs w:val="28"/>
        </w:rPr>
        <w:t>Инспекция является юридическим лицом, имеет бланк и 2</w:t>
      </w:r>
      <w:r w:rsidR="00512F78" w:rsidRPr="00EE09C2">
        <w:rPr>
          <w:rFonts w:ascii="Times New Roman" w:hAnsi="Times New Roman"/>
          <w:sz w:val="28"/>
          <w:szCs w:val="28"/>
        </w:rPr>
        <w:t> </w:t>
      </w:r>
      <w:r w:rsidRPr="00EE09C2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8D1721" w:rsidRDefault="00C5712F" w:rsidP="008D1721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721">
        <w:rPr>
          <w:rFonts w:ascii="Times New Roman" w:hAnsi="Times New Roman"/>
          <w:sz w:val="28"/>
          <w:szCs w:val="28"/>
        </w:rPr>
        <w:t xml:space="preserve">Место нахождения Инспекции: </w:t>
      </w:r>
      <w:r w:rsidR="008D1721" w:rsidRPr="00210D8D">
        <w:rPr>
          <w:rFonts w:ascii="Times New Roman" w:hAnsi="Times New Roman"/>
          <w:sz w:val="28"/>
          <w:szCs w:val="28"/>
        </w:rPr>
        <w:t>6300</w:t>
      </w:r>
      <w:r w:rsidR="008D1721">
        <w:rPr>
          <w:rFonts w:ascii="Times New Roman" w:hAnsi="Times New Roman"/>
          <w:sz w:val="28"/>
          <w:szCs w:val="28"/>
        </w:rPr>
        <w:t>07</w:t>
      </w:r>
      <w:r w:rsidR="008D1721" w:rsidRPr="00210D8D">
        <w:rPr>
          <w:rFonts w:ascii="Times New Roman" w:hAnsi="Times New Roman"/>
          <w:sz w:val="28"/>
          <w:szCs w:val="28"/>
        </w:rPr>
        <w:t>, г. Новосибирск, ул. </w:t>
      </w:r>
      <w:r w:rsidR="008D1721">
        <w:rPr>
          <w:rFonts w:ascii="Times New Roman" w:hAnsi="Times New Roman"/>
          <w:sz w:val="28"/>
          <w:szCs w:val="28"/>
        </w:rPr>
        <w:t>Октябрьская магистраль</w:t>
      </w:r>
      <w:r w:rsidR="008D1721" w:rsidRPr="00210D8D">
        <w:rPr>
          <w:rFonts w:ascii="Times New Roman" w:hAnsi="Times New Roman"/>
          <w:sz w:val="28"/>
          <w:szCs w:val="28"/>
        </w:rPr>
        <w:t>, д. </w:t>
      </w:r>
      <w:r w:rsidR="008D1721">
        <w:rPr>
          <w:rFonts w:ascii="Times New Roman" w:hAnsi="Times New Roman"/>
          <w:sz w:val="28"/>
          <w:szCs w:val="28"/>
        </w:rPr>
        <w:t>4/1</w:t>
      </w:r>
      <w:r w:rsidR="008D1721" w:rsidRPr="00210D8D">
        <w:rPr>
          <w:rFonts w:ascii="Times New Roman" w:hAnsi="Times New Roman"/>
          <w:sz w:val="28"/>
          <w:szCs w:val="28"/>
        </w:rPr>
        <w:t>.</w:t>
      </w:r>
    </w:p>
    <w:sectPr w:rsidR="00C5712F" w:rsidRPr="008D1721" w:rsidSect="00D01D8C">
      <w:headerReference w:type="default" r:id="rId11"/>
      <w:pgSz w:w="11906" w:h="16838"/>
      <w:pgMar w:top="567" w:right="73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FD" w:rsidRDefault="00A056FD" w:rsidP="000161E8">
      <w:pPr>
        <w:spacing w:after="0" w:line="240" w:lineRule="auto"/>
      </w:pPr>
      <w:r>
        <w:separator/>
      </w:r>
    </w:p>
  </w:endnote>
  <w:endnote w:type="continuationSeparator" w:id="0">
    <w:p w:rsidR="00A056FD" w:rsidRDefault="00A056FD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FD" w:rsidRDefault="00A056FD" w:rsidP="000161E8">
      <w:pPr>
        <w:spacing w:after="0" w:line="240" w:lineRule="auto"/>
      </w:pPr>
      <w:r>
        <w:separator/>
      </w:r>
    </w:p>
  </w:footnote>
  <w:footnote w:type="continuationSeparator" w:id="0">
    <w:p w:rsidR="00A056FD" w:rsidRDefault="00A056FD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8E27B9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0"/>
        </w:tabs>
        <w:ind w:left="6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0D8D"/>
    <w:rsid w:val="00211421"/>
    <w:rsid w:val="002135C2"/>
    <w:rsid w:val="00213EE0"/>
    <w:rsid w:val="0021424B"/>
    <w:rsid w:val="00214AF0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3209"/>
    <w:rsid w:val="002C3271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2CC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568E"/>
    <w:rsid w:val="003B6CAF"/>
    <w:rsid w:val="003B71DF"/>
    <w:rsid w:val="003B7786"/>
    <w:rsid w:val="003C15E4"/>
    <w:rsid w:val="003C1B24"/>
    <w:rsid w:val="003C25B7"/>
    <w:rsid w:val="003C3B6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10A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3ED5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046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2FD2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0DD3"/>
    <w:rsid w:val="00621AFF"/>
    <w:rsid w:val="006237FD"/>
    <w:rsid w:val="00624BD1"/>
    <w:rsid w:val="00624E6D"/>
    <w:rsid w:val="00625886"/>
    <w:rsid w:val="0062607E"/>
    <w:rsid w:val="00626384"/>
    <w:rsid w:val="006268B6"/>
    <w:rsid w:val="00626D9A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17D29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447"/>
    <w:rsid w:val="008C3849"/>
    <w:rsid w:val="008C3EC6"/>
    <w:rsid w:val="008C49F2"/>
    <w:rsid w:val="008C64CD"/>
    <w:rsid w:val="008C7125"/>
    <w:rsid w:val="008D04E5"/>
    <w:rsid w:val="008D06C9"/>
    <w:rsid w:val="008D0CFA"/>
    <w:rsid w:val="008D1721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7B9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959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6FD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2524"/>
    <w:rsid w:val="00AC2AFC"/>
    <w:rsid w:val="00AC2F6E"/>
    <w:rsid w:val="00AC3A1B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72A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A10"/>
    <w:rsid w:val="00C479F4"/>
    <w:rsid w:val="00C50009"/>
    <w:rsid w:val="00C504F9"/>
    <w:rsid w:val="00C50C3D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3FD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E44"/>
    <w:rsid w:val="00CF107C"/>
    <w:rsid w:val="00CF164B"/>
    <w:rsid w:val="00CF1BE7"/>
    <w:rsid w:val="00CF1D96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09C2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15830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Ботвиновская Ольга Владимировна</cp:lastModifiedBy>
  <cp:revision>2</cp:revision>
  <cp:lastPrinted>2021-03-31T06:58:00Z</cp:lastPrinted>
  <dcterms:created xsi:type="dcterms:W3CDTF">2021-08-30T10:08:00Z</dcterms:created>
  <dcterms:modified xsi:type="dcterms:W3CDTF">2021-08-30T10:08:00Z</dcterms:modified>
</cp:coreProperties>
</file>