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20" w:rsidRPr="00DC1A20" w:rsidRDefault="00DC1A20" w:rsidP="00DC1A20">
      <w:pPr>
        <w:ind w:firstLine="708"/>
        <w:jc w:val="both"/>
        <w:rPr>
          <w:sz w:val="24"/>
          <w:szCs w:val="24"/>
        </w:rPr>
      </w:pPr>
      <w:r w:rsidRPr="00DC1A20">
        <w:rPr>
          <w:sz w:val="24"/>
          <w:szCs w:val="24"/>
        </w:rPr>
        <w:t xml:space="preserve">Информация о юридических лицах, руководители которых привлечены к административной ответственности в виде штрафа в размере пять тысяч рублей в соответствии с ч. 4 ст. 14.25 Кодекса об административных правонарушениях РФ. </w:t>
      </w:r>
    </w:p>
    <w:tbl>
      <w:tblPr>
        <w:tblpPr w:leftFromText="180" w:rightFromText="180" w:vertAnchor="page" w:tblpY="2546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2414"/>
        <w:gridCol w:w="2977"/>
      </w:tblGrid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DC1A20" w:rsidRPr="00E1684C" w:rsidRDefault="00DC1A20" w:rsidP="00DC1A20">
            <w:pPr>
              <w:ind w:left="-54"/>
              <w:jc w:val="center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Наименование ЮЛ, директор которого дисквалифицирован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</w:p>
          <w:p w:rsidR="00DC1A20" w:rsidRPr="00E1684C" w:rsidRDefault="00DC1A20" w:rsidP="00DC1A2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ОГРН</w:t>
            </w:r>
          </w:p>
          <w:p w:rsidR="00DC1A20" w:rsidRPr="00E1684C" w:rsidRDefault="00DC1A20" w:rsidP="00DC1A2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</w:p>
          <w:p w:rsidR="00DC1A20" w:rsidRPr="00E1684C" w:rsidRDefault="00DC1A20" w:rsidP="00DC1A20">
            <w:pPr>
              <w:jc w:val="center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Номер и дата постановления суда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«АРХИВ»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  <w:lang w:eastAsia="en-US"/>
              </w:rPr>
              <w:t>1135476113728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№517 от 14.10.2016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«СИБАЛКОМ»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  <w:lang w:eastAsia="en-US"/>
              </w:rPr>
              <w:t>1055404045465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№518 от 14.10.2016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«УНИВЕРСАЛ»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1115476031340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№519 от 20.10.2016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«ИНТЕКС»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1155476075150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№520 от 20.10.2016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«ТКАЧИ СИБИРИ»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1155476054425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№525 от 21.10.2016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 «АЛЬФА-ТРАНС»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1127847498316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№526 от 21.10.2016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«АВАНГАРДСТРОЙ»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1105476018152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№527 от 21.10.2016</w:t>
            </w:r>
          </w:p>
        </w:tc>
      </w:tr>
      <w:tr w:rsidR="00DC1A20" w:rsidRPr="00E1684C" w:rsidTr="00DC1A20">
        <w:trPr>
          <w:trHeight w:val="479"/>
        </w:trPr>
        <w:tc>
          <w:tcPr>
            <w:tcW w:w="4053" w:type="dxa"/>
          </w:tcPr>
          <w:p w:rsidR="00DC1A20" w:rsidRPr="00E1684C" w:rsidRDefault="00DC1A20" w:rsidP="00DC1A20">
            <w:pPr>
              <w:ind w:left="-54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ООО «АМАДЕЙ»</w:t>
            </w:r>
          </w:p>
        </w:tc>
        <w:tc>
          <w:tcPr>
            <w:tcW w:w="2414" w:type="dxa"/>
          </w:tcPr>
          <w:p w:rsidR="00DC1A20" w:rsidRPr="00E1684C" w:rsidRDefault="00DC1A20" w:rsidP="00DC1A20">
            <w:pPr>
              <w:spacing w:after="200" w:line="276" w:lineRule="auto"/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1125476129415</w:t>
            </w:r>
          </w:p>
        </w:tc>
        <w:tc>
          <w:tcPr>
            <w:tcW w:w="2977" w:type="dxa"/>
          </w:tcPr>
          <w:p w:rsidR="00DC1A20" w:rsidRPr="00E1684C" w:rsidRDefault="00DC1A20" w:rsidP="00DC1A20">
            <w:pPr>
              <w:rPr>
                <w:sz w:val="16"/>
                <w:szCs w:val="16"/>
              </w:rPr>
            </w:pPr>
            <w:r w:rsidRPr="00E1684C">
              <w:rPr>
                <w:sz w:val="16"/>
                <w:szCs w:val="16"/>
              </w:rPr>
              <w:t>Постановление №528 от 21.10.2016</w:t>
            </w:r>
          </w:p>
        </w:tc>
      </w:tr>
    </w:tbl>
    <w:p w:rsidR="00231613" w:rsidRDefault="00231613"/>
    <w:sectPr w:rsidR="0023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20"/>
    <w:rsid w:val="00231613"/>
    <w:rsid w:val="00D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2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2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2016-11-09T02:16:00Z</dcterms:created>
  <dcterms:modified xsi:type="dcterms:W3CDTF">2016-11-09T02:17:00Z</dcterms:modified>
</cp:coreProperties>
</file>