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89" w:rsidRPr="00A46607" w:rsidRDefault="00A46607">
      <w:pPr>
        <w:jc w:val="center"/>
        <w:rPr>
          <w:b/>
          <w:noProof/>
          <w:sz w:val="26"/>
          <w:szCs w:val="26"/>
        </w:rPr>
      </w:pPr>
      <w:r w:rsidRPr="00A46607">
        <w:rPr>
          <w:b/>
          <w:noProof/>
          <w:sz w:val="26"/>
          <w:szCs w:val="26"/>
        </w:rPr>
        <w:t>Сводная справка УФНС России по Новосибирской области</w:t>
      </w:r>
      <w:r w:rsidRPr="00A46607">
        <w:rPr>
          <w:b/>
          <w:noProof/>
          <w:sz w:val="26"/>
          <w:szCs w:val="26"/>
        </w:rPr>
        <w:br/>
      </w:r>
      <w:r w:rsidR="002F6053" w:rsidRPr="00A46607">
        <w:rPr>
          <w:b/>
          <w:noProof/>
          <w:sz w:val="26"/>
          <w:szCs w:val="26"/>
        </w:rPr>
        <w:t>о поступлении и рассмотрении письменных обращений граждан</w:t>
      </w:r>
      <w:r w:rsidRPr="00A46607">
        <w:rPr>
          <w:b/>
          <w:noProof/>
          <w:sz w:val="26"/>
          <w:szCs w:val="26"/>
        </w:rPr>
        <w:br/>
      </w:r>
      <w:r w:rsidR="002F6053" w:rsidRPr="00A46607">
        <w:rPr>
          <w:b/>
          <w:noProof/>
          <w:sz w:val="26"/>
          <w:szCs w:val="26"/>
        </w:rPr>
        <w:t>c 01.12.2018 по 31.12.2018</w:t>
      </w:r>
      <w:bookmarkStart w:id="0" w:name="_GoBack"/>
      <w:bookmarkEnd w:id="0"/>
    </w:p>
    <w:p w:rsidR="00CE7389" w:rsidRDefault="00CE7389">
      <w:pPr>
        <w:jc w:val="center"/>
        <w:rPr>
          <w:noProof/>
          <w:sz w:val="18"/>
        </w:rPr>
      </w:pPr>
    </w:p>
    <w:tbl>
      <w:tblPr>
        <w:tblW w:w="1527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851"/>
        <w:gridCol w:w="733"/>
        <w:gridCol w:w="793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85"/>
        <w:gridCol w:w="675"/>
        <w:gridCol w:w="993"/>
      </w:tblGrid>
      <w:tr w:rsidR="00A46607" w:rsidRPr="00A46607" w:rsidTr="00A46607">
        <w:trPr>
          <w:cantSplit/>
        </w:trPr>
        <w:tc>
          <w:tcPr>
            <w:tcW w:w="3260" w:type="dxa"/>
            <w:vMerge w:val="restart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Наименование отделов</w:t>
            </w:r>
          </w:p>
        </w:tc>
        <w:tc>
          <w:tcPr>
            <w:tcW w:w="851" w:type="dxa"/>
            <w:vMerge w:val="restart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Жало-бы, не исполненные от прошлого перио-да</w:t>
            </w:r>
          </w:p>
        </w:tc>
        <w:tc>
          <w:tcPr>
            <w:tcW w:w="733" w:type="dxa"/>
            <w:vMerge w:val="restart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Поступило в отчетном меся-це</w:t>
            </w:r>
          </w:p>
        </w:tc>
        <w:tc>
          <w:tcPr>
            <w:tcW w:w="793" w:type="dxa"/>
            <w:vMerge w:val="restart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proofErr w:type="gramStart"/>
            <w:r w:rsidRPr="00A46607">
              <w:rPr>
                <w:noProof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Рассмотрено с нарушением срока</w:t>
            </w:r>
          </w:p>
        </w:tc>
        <w:tc>
          <w:tcPr>
            <w:tcW w:w="3261" w:type="dxa"/>
            <w:gridSpan w:val="4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Результаты рассмотрения</w:t>
            </w:r>
          </w:p>
        </w:tc>
      </w:tr>
      <w:tr w:rsidR="00A46607" w:rsidRPr="00A46607" w:rsidTr="00A46607">
        <w:trPr>
          <w:cantSplit/>
          <w:trHeight w:val="1450"/>
        </w:trPr>
        <w:tc>
          <w:tcPr>
            <w:tcW w:w="3260" w:type="dxa"/>
            <w:vMerge/>
          </w:tcPr>
          <w:p w:rsidR="00A46607" w:rsidRPr="00A46607" w:rsidRDefault="00A46607">
            <w:pPr>
              <w:jc w:val="center"/>
              <w:rPr>
                <w:noProof/>
              </w:rPr>
            </w:pPr>
          </w:p>
        </w:tc>
        <w:tc>
          <w:tcPr>
            <w:tcW w:w="851" w:type="dxa"/>
            <w:vMerge/>
          </w:tcPr>
          <w:p w:rsidR="00A46607" w:rsidRPr="00A46607" w:rsidRDefault="00A46607">
            <w:pPr>
              <w:jc w:val="center"/>
              <w:rPr>
                <w:noProof/>
              </w:rPr>
            </w:pPr>
          </w:p>
        </w:tc>
        <w:tc>
          <w:tcPr>
            <w:tcW w:w="733" w:type="dxa"/>
            <w:vMerge/>
          </w:tcPr>
          <w:p w:rsidR="00A46607" w:rsidRPr="00A46607" w:rsidRDefault="00A46607">
            <w:pPr>
              <w:jc w:val="center"/>
              <w:rPr>
                <w:noProof/>
              </w:rPr>
            </w:pPr>
          </w:p>
        </w:tc>
        <w:tc>
          <w:tcPr>
            <w:tcW w:w="793" w:type="dxa"/>
            <w:vMerge/>
          </w:tcPr>
          <w:p w:rsidR="00A46607" w:rsidRPr="00A46607" w:rsidRDefault="00A46607">
            <w:pPr>
              <w:jc w:val="center"/>
              <w:rPr>
                <w:noProof/>
              </w:rPr>
            </w:pPr>
          </w:p>
        </w:tc>
        <w:tc>
          <w:tcPr>
            <w:tcW w:w="850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A46607" w:rsidRPr="00A46607" w:rsidRDefault="00A46607">
            <w:pPr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до 5 дней</w:t>
            </w:r>
          </w:p>
        </w:tc>
        <w:tc>
          <w:tcPr>
            <w:tcW w:w="709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до 15 дней</w:t>
            </w:r>
          </w:p>
        </w:tc>
        <w:tc>
          <w:tcPr>
            <w:tcW w:w="850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 xml:space="preserve">до 30 дней </w:t>
            </w:r>
          </w:p>
        </w:tc>
        <w:tc>
          <w:tcPr>
            <w:tcW w:w="851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A46607" w:rsidRPr="00A46607" w:rsidRDefault="00A46607">
            <w:pPr>
              <w:jc w:val="center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удовлетворено</w:t>
            </w:r>
          </w:p>
        </w:tc>
        <w:tc>
          <w:tcPr>
            <w:tcW w:w="885" w:type="dxa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Под-твердилась правильность сигна-ла</w:t>
            </w:r>
          </w:p>
        </w:tc>
        <w:tc>
          <w:tcPr>
            <w:tcW w:w="675" w:type="dxa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дано разъяснение</w:t>
            </w:r>
          </w:p>
        </w:tc>
        <w:tc>
          <w:tcPr>
            <w:tcW w:w="993" w:type="dxa"/>
            <w:vAlign w:val="center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Отказ. Не подтвердилась правильность сигнала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733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793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5</w:t>
            </w:r>
          </w:p>
        </w:tc>
        <w:tc>
          <w:tcPr>
            <w:tcW w:w="850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6</w:t>
            </w:r>
          </w:p>
        </w:tc>
        <w:tc>
          <w:tcPr>
            <w:tcW w:w="851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  <w:tc>
          <w:tcPr>
            <w:tcW w:w="850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8</w:t>
            </w:r>
          </w:p>
        </w:tc>
        <w:tc>
          <w:tcPr>
            <w:tcW w:w="709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9</w:t>
            </w:r>
          </w:p>
        </w:tc>
        <w:tc>
          <w:tcPr>
            <w:tcW w:w="709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10</w:t>
            </w:r>
          </w:p>
        </w:tc>
        <w:tc>
          <w:tcPr>
            <w:tcW w:w="850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11</w:t>
            </w:r>
          </w:p>
        </w:tc>
        <w:tc>
          <w:tcPr>
            <w:tcW w:w="851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12</w:t>
            </w:r>
          </w:p>
        </w:tc>
        <w:tc>
          <w:tcPr>
            <w:tcW w:w="709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13</w:t>
            </w:r>
          </w:p>
        </w:tc>
        <w:tc>
          <w:tcPr>
            <w:tcW w:w="708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14</w:t>
            </w:r>
          </w:p>
        </w:tc>
        <w:tc>
          <w:tcPr>
            <w:tcW w:w="885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15</w:t>
            </w:r>
          </w:p>
        </w:tc>
        <w:tc>
          <w:tcPr>
            <w:tcW w:w="675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16</w:t>
            </w:r>
          </w:p>
        </w:tc>
        <w:tc>
          <w:tcPr>
            <w:tcW w:w="993" w:type="dxa"/>
          </w:tcPr>
          <w:p w:rsidR="00A46607" w:rsidRPr="00A46607" w:rsidRDefault="00A46607">
            <w:pPr>
              <w:jc w:val="center"/>
              <w:rPr>
                <w:noProof/>
              </w:rPr>
            </w:pPr>
            <w:r w:rsidRPr="00A46607">
              <w:rPr>
                <w:noProof/>
              </w:rPr>
              <w:t>17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Контрольный отдел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11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52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63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35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21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9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26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Общий отдел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22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23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45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35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9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17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17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безопасности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валютного контроля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досудебного урегулирования налоговых споров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44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70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114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72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40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15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16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28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15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26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кадров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19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32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51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37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10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20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17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23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налогообложения имущества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44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99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143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112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28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32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29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49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5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52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налогообложения юридических лиц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обеспечения процедур банкротства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5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оперативного контроля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16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20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13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12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работы с налогоплательщиками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13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17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9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5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регистрации и учета налогоплательщиков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15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30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45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13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5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15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12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Отдел урегулирования задолженности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34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75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109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73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34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28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40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31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Правовой отдел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</w:tr>
      <w:tr w:rsidR="00A46607" w:rsidRPr="00A46607" w:rsidTr="00A46607">
        <w:trPr>
          <w:cantSplit/>
        </w:trPr>
        <w:tc>
          <w:tcPr>
            <w:tcW w:w="3260" w:type="dxa"/>
            <w:vAlign w:val="center"/>
          </w:tcPr>
          <w:p w:rsidR="00A46607" w:rsidRPr="00A46607" w:rsidRDefault="00A46607" w:rsidP="00A46607">
            <w:pPr>
              <w:rPr>
                <w:noProof/>
              </w:rPr>
            </w:pPr>
            <w:r w:rsidRPr="00A46607">
              <w:rPr>
                <w:noProof/>
              </w:rPr>
              <w:t>ИТОГО: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203</w:t>
            </w:r>
          </w:p>
        </w:tc>
        <w:tc>
          <w:tcPr>
            <w:tcW w:w="73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426</w:t>
            </w:r>
          </w:p>
        </w:tc>
        <w:tc>
          <w:tcPr>
            <w:tcW w:w="7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629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61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399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169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79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174</w:t>
            </w:r>
          </w:p>
        </w:tc>
        <w:tc>
          <w:tcPr>
            <w:tcW w:w="850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182</w:t>
            </w:r>
          </w:p>
        </w:tc>
        <w:tc>
          <w:tcPr>
            <w:tcW w:w="851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25</w:t>
            </w:r>
          </w:p>
        </w:tc>
        <w:tc>
          <w:tcPr>
            <w:tcW w:w="709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708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29</w:t>
            </w:r>
          </w:p>
        </w:tc>
        <w:tc>
          <w:tcPr>
            <w:tcW w:w="88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</w:p>
        </w:tc>
        <w:tc>
          <w:tcPr>
            <w:tcW w:w="675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138</w:t>
            </w:r>
          </w:p>
        </w:tc>
        <w:tc>
          <w:tcPr>
            <w:tcW w:w="993" w:type="dxa"/>
            <w:vAlign w:val="center"/>
          </w:tcPr>
          <w:p w:rsidR="00A46607" w:rsidRPr="00A46607" w:rsidRDefault="00A46607" w:rsidP="00A46607">
            <w:pPr>
              <w:jc w:val="right"/>
              <w:rPr>
                <w:noProof/>
              </w:rPr>
            </w:pPr>
            <w:r w:rsidRPr="00A46607">
              <w:rPr>
                <w:noProof/>
              </w:rPr>
              <w:t>42</w:t>
            </w:r>
          </w:p>
        </w:tc>
      </w:tr>
    </w:tbl>
    <w:p w:rsidR="002F6053" w:rsidRDefault="002F6053">
      <w:pPr>
        <w:rPr>
          <w:noProof/>
        </w:rPr>
      </w:pPr>
    </w:p>
    <w:sectPr w:rsidR="002F6053" w:rsidSect="00A46607">
      <w:pgSz w:w="16834" w:h="11909" w:orient="landscape" w:code="9"/>
      <w:pgMar w:top="709" w:right="1440" w:bottom="709" w:left="113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53"/>
    <w:rsid w:val="002F6053"/>
    <w:rsid w:val="00A46607"/>
    <w:rsid w:val="00C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dcterms:created xsi:type="dcterms:W3CDTF">2019-01-10T08:47:00Z</dcterms:created>
  <dcterms:modified xsi:type="dcterms:W3CDTF">2019-01-14T04:40:00Z</dcterms:modified>
</cp:coreProperties>
</file>