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46" w:rsidRPr="00791B63" w:rsidRDefault="000017F9" w:rsidP="00791B63">
      <w:pPr>
        <w:ind w:firstLine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91B63">
        <w:rPr>
          <w:rFonts w:ascii="Times New Roman" w:hAnsi="Times New Roman" w:cs="Times New Roman"/>
          <w:b/>
          <w:sz w:val="26"/>
          <w:szCs w:val="26"/>
        </w:rPr>
        <w:t>И</w:t>
      </w:r>
      <w:r w:rsidRPr="00791B63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791B63">
        <w:rPr>
          <w:rFonts w:ascii="Times New Roman" w:hAnsi="Times New Roman" w:cs="Times New Roman"/>
          <w:b/>
          <w:sz w:val="26"/>
          <w:szCs w:val="26"/>
        </w:rPr>
        <w:t>я</w:t>
      </w:r>
      <w:r w:rsidRPr="00791B63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791B63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791B63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791B63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791B63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791B6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583727" w:rsidRPr="006403CA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54682" w:rsidRDefault="00554682" w:rsidP="00554682">
      <w:pPr>
        <w:pStyle w:val="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</w:t>
      </w:r>
      <w:r w:rsidRPr="00554682">
        <w:rPr>
          <w:rFonts w:ascii="Times New Roman" w:hAnsi="Times New Roman"/>
          <w:b/>
          <w:sz w:val="24"/>
          <w:szCs w:val="24"/>
        </w:rPr>
        <w:t xml:space="preserve"> государственн</w:t>
      </w:r>
      <w:r>
        <w:rPr>
          <w:rFonts w:ascii="Times New Roman" w:hAnsi="Times New Roman"/>
          <w:b/>
          <w:sz w:val="24"/>
          <w:szCs w:val="24"/>
        </w:rPr>
        <w:t>ый</w:t>
      </w:r>
      <w:r w:rsidRPr="00554682">
        <w:rPr>
          <w:rFonts w:ascii="Times New Roman" w:hAnsi="Times New Roman"/>
          <w:b/>
          <w:sz w:val="24"/>
          <w:szCs w:val="24"/>
        </w:rPr>
        <w:t xml:space="preserve"> налогов</w:t>
      </w:r>
      <w:r>
        <w:rPr>
          <w:rFonts w:ascii="Times New Roman" w:hAnsi="Times New Roman"/>
          <w:b/>
          <w:sz w:val="24"/>
          <w:szCs w:val="24"/>
        </w:rPr>
        <w:t>ый инспектор</w:t>
      </w:r>
      <w:r w:rsidRPr="00554682">
        <w:rPr>
          <w:rFonts w:ascii="Times New Roman" w:hAnsi="Times New Roman"/>
          <w:b/>
          <w:sz w:val="24"/>
          <w:szCs w:val="24"/>
        </w:rPr>
        <w:t xml:space="preserve"> отдела выездных</w:t>
      </w:r>
      <w:r w:rsidR="00791B63">
        <w:rPr>
          <w:rFonts w:ascii="Times New Roman" w:hAnsi="Times New Roman"/>
          <w:b/>
          <w:sz w:val="24"/>
          <w:szCs w:val="24"/>
        </w:rPr>
        <w:t xml:space="preserve"> проверок</w:t>
      </w:r>
      <w:r w:rsidRPr="00554682">
        <w:rPr>
          <w:rFonts w:ascii="Times New Roman" w:hAnsi="Times New Roman"/>
          <w:b/>
          <w:sz w:val="24"/>
          <w:szCs w:val="24"/>
        </w:rPr>
        <w:t xml:space="preserve"> №</w:t>
      </w:r>
      <w:r w:rsidR="00791B63">
        <w:rPr>
          <w:rFonts w:ascii="Times New Roman" w:hAnsi="Times New Roman"/>
          <w:b/>
          <w:sz w:val="24"/>
          <w:szCs w:val="24"/>
        </w:rPr>
        <w:t> </w:t>
      </w:r>
      <w:r w:rsidRPr="00554682">
        <w:rPr>
          <w:rFonts w:ascii="Times New Roman" w:hAnsi="Times New Roman"/>
          <w:b/>
          <w:sz w:val="24"/>
          <w:szCs w:val="24"/>
        </w:rPr>
        <w:t>1:</w:t>
      </w:r>
    </w:p>
    <w:p w:rsidR="00554682" w:rsidRPr="00554682" w:rsidRDefault="00554682" w:rsidP="00554682">
      <w:pPr>
        <w:pStyle w:val="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 xml:space="preserve">проводить </w:t>
      </w:r>
      <w:proofErr w:type="spellStart"/>
      <w:r w:rsidRPr="00554682">
        <w:rPr>
          <w:rFonts w:ascii="Times New Roman" w:hAnsi="Times New Roman"/>
          <w:sz w:val="24"/>
          <w:szCs w:val="24"/>
        </w:rPr>
        <w:t>предпроверочную</w:t>
      </w:r>
      <w:proofErr w:type="spellEnd"/>
      <w:r w:rsidRPr="00554682">
        <w:rPr>
          <w:rFonts w:ascii="Times New Roman" w:hAnsi="Times New Roman"/>
          <w:sz w:val="24"/>
          <w:szCs w:val="24"/>
        </w:rPr>
        <w:t xml:space="preserve"> подготовку выездной налоговой проверки на основе изучения и анализа всей имеющейся  в налоговом органе информации из внешних источников о налогоплательщиках, запланированных к проверке; 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осуществлять подготовку и проведение выездных налоговых проверок по соблюдению законодательства о налогах и сборах в соответствии  ежеквартальными планами проведения выездных налоговых проверок  и  осуществлять оформление их результатов;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>-</w:t>
      </w:r>
      <w:r w:rsidRPr="00554682">
        <w:rPr>
          <w:rFonts w:ascii="Times New Roman" w:hAnsi="Times New Roman"/>
          <w:sz w:val="24"/>
          <w:szCs w:val="24"/>
        </w:rPr>
        <w:tab/>
        <w:t>рассматривать с участием юридического отдела представленные налогоплательщиками возражения (объяснения) по актам выездных налоговых проверок;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осуществлять подготовку  и согласование проектов актов выездных налоговых проверок и решений  по результатам выездных налоговых проверок с юридическим отделом;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>-</w:t>
      </w:r>
      <w:r w:rsidRPr="00554682">
        <w:rPr>
          <w:rFonts w:ascii="Times New Roman" w:hAnsi="Times New Roman"/>
          <w:sz w:val="24"/>
          <w:szCs w:val="24"/>
        </w:rPr>
        <w:tab/>
        <w:t>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участвовать в производстве по делам об административных правонарушениях;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истребовать документы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выездной налоговой проверки;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контролировать поступление денежных средств по дополнительно начисленным, в ходе проверок платежам;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своевременно и качественно оформлять результаты выездных налоговых проверок;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 </w:t>
      </w:r>
      <w:r w:rsidRPr="00554682">
        <w:rPr>
          <w:rFonts w:ascii="Times New Roman" w:hAnsi="Times New Roman"/>
          <w:sz w:val="24"/>
          <w:szCs w:val="24"/>
        </w:rPr>
        <w:tab/>
        <w:t>обучать вновь принятых работников методам налоговой работы;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участвовать в судах общей юрисдикции, или арбитражных судах  по предъявленным искам в соответствии с Налоговым Кодексом РФ;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вести в установленном порядке делопроизводство, хранение и сдачу в архив документов по выездным налоговым проверкам.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исполнять приказы, распоряжения и указания вышестоящих (в порядке подчиненности) руководителей, отданных в пределах их должностных полномочий;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соблюдать установленные в инспекции правила внутреннего распорядка, должностные регламенты, порядок работы со служебной информацией;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соблюдать нормы охраны труда и техники безопасности. Использовать программно-аппаратный комплекс средств вычислительной техники, находящейся в его распоряжении, в соответствии с инструкцией по его эксплуатации;</w:t>
      </w:r>
    </w:p>
    <w:p w:rsidR="00554682" w:rsidRPr="00554682" w:rsidRDefault="00554682" w:rsidP="00554682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работать со сведениями и информационными ресурсами, составляющими служебную или  налоговую тайну, в объеме, определяемом положением об Отделе;</w:t>
      </w:r>
    </w:p>
    <w:p w:rsidR="00554682" w:rsidRDefault="00554682" w:rsidP="00554682">
      <w:pPr>
        <w:rPr>
          <w:rFonts w:ascii="Times New Roman" w:hAnsi="Times New Roman"/>
          <w:sz w:val="24"/>
          <w:szCs w:val="24"/>
        </w:rPr>
      </w:pPr>
      <w:r w:rsidRPr="00554682">
        <w:rPr>
          <w:rFonts w:ascii="Times New Roman" w:hAnsi="Times New Roman"/>
          <w:sz w:val="24"/>
          <w:szCs w:val="24"/>
        </w:rPr>
        <w:t xml:space="preserve">- </w:t>
      </w:r>
      <w:r w:rsidRPr="00554682">
        <w:rPr>
          <w:rFonts w:ascii="Times New Roman" w:hAnsi="Times New Roman"/>
          <w:sz w:val="24"/>
          <w:szCs w:val="24"/>
        </w:rPr>
        <w:tab/>
        <w:t>соблюдать конфиденциальность информации и налоговую тайну, правила и требования законодательства о государственных служащих.</w:t>
      </w:r>
    </w:p>
    <w:p w:rsidR="00554682" w:rsidRPr="00554682" w:rsidRDefault="00554682" w:rsidP="00554682">
      <w:pPr>
        <w:rPr>
          <w:rFonts w:ascii="Times New Roman" w:hAnsi="Times New Roman"/>
          <w:sz w:val="24"/>
          <w:szCs w:val="24"/>
        </w:rPr>
      </w:pPr>
    </w:p>
    <w:p w:rsidR="006403CA" w:rsidRDefault="00B00D33" w:rsidP="006403CA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="006403CA" w:rsidRPr="006403CA">
        <w:rPr>
          <w:rFonts w:ascii="Times New Roman" w:hAnsi="Times New Roman"/>
          <w:b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/>
          <w:b/>
          <w:sz w:val="24"/>
          <w:szCs w:val="24"/>
        </w:rPr>
        <w:t>обеспечения процедур банкротства</w:t>
      </w:r>
      <w:r w:rsidR="00791B63">
        <w:rPr>
          <w:rFonts w:ascii="Times New Roman" w:hAnsi="Times New Roman"/>
          <w:b/>
          <w:sz w:val="24"/>
          <w:szCs w:val="24"/>
        </w:rPr>
        <w:t>:</w:t>
      </w:r>
    </w:p>
    <w:p w:rsidR="00596D3F" w:rsidRPr="006403CA" w:rsidRDefault="00596D3F" w:rsidP="006403CA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B00D33">
        <w:rPr>
          <w:rFonts w:ascii="Times New Roman" w:hAnsi="Times New Roman"/>
          <w:sz w:val="24"/>
          <w:szCs w:val="24"/>
        </w:rPr>
        <w:t>- сопровождение дел о несостоятельности (банкротстве) юридических лиц и граждан (участие в судебных заседаниях; участие на собраниях кредиторов; разработка концепций по делам о несостоятельности (банкротстве); подготовка отзывов и письменных позиций к судебным заседаниям; подготовка решений, письменных обоснований к решениям и письменных позиций к собраниям кредиторов; подготовка жалоб на действия (бездействия) арбитражных управляющих;</w:t>
      </w:r>
      <w:proofErr w:type="gramEnd"/>
      <w:r w:rsidRPr="00B00D33">
        <w:rPr>
          <w:rFonts w:ascii="Times New Roman" w:hAnsi="Times New Roman"/>
          <w:sz w:val="24"/>
          <w:szCs w:val="24"/>
        </w:rPr>
        <w:t xml:space="preserve"> подготовка заявлений о привлечении к субсидиарной ответственности, о признании сделок не </w:t>
      </w:r>
      <w:proofErr w:type="gramStart"/>
      <w:r w:rsidRPr="00B00D33">
        <w:rPr>
          <w:rFonts w:ascii="Times New Roman" w:hAnsi="Times New Roman"/>
          <w:sz w:val="24"/>
          <w:szCs w:val="24"/>
        </w:rPr>
        <w:t>действительными</w:t>
      </w:r>
      <w:proofErr w:type="gramEnd"/>
      <w:r w:rsidRPr="00B00D33">
        <w:rPr>
          <w:rFonts w:ascii="Times New Roman" w:hAnsi="Times New Roman"/>
          <w:sz w:val="24"/>
          <w:szCs w:val="24"/>
        </w:rPr>
        <w:t xml:space="preserve"> и т.д.);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своевременное и качественное исполнение Постановления Правительства РФ от 29.05.2004 №</w:t>
      </w:r>
      <w:r w:rsidR="00791B63">
        <w:rPr>
          <w:rFonts w:ascii="Times New Roman" w:hAnsi="Times New Roman"/>
          <w:sz w:val="24"/>
          <w:szCs w:val="24"/>
        </w:rPr>
        <w:t> </w:t>
      </w:r>
      <w:bookmarkStart w:id="0" w:name="_GoBack"/>
      <w:bookmarkEnd w:id="0"/>
      <w:r w:rsidRPr="00B00D33">
        <w:rPr>
          <w:rFonts w:ascii="Times New Roman" w:hAnsi="Times New Roman"/>
          <w:sz w:val="24"/>
          <w:szCs w:val="24"/>
        </w:rPr>
        <w:t xml:space="preserve">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анализ возникновения, роста и взыскания задолженности по текущим платежам в деле о несостоятельности (банкротстве);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анализ своевременности применения мер принудительного взыскания по текущим платежам в деле о несостоятельности (банкротстве);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анализ применения мер принудительного взыскания по текущим платежам к актуальному расчетному счету должника – банкрота;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своевременная и качественная работа с правоохранительными органами при выявлении признаков состава преступления предусмотренного Уголовным Кодексом Российской Федерации;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своевременная и качественная работа с правоохранительными органами по административным правонарушения выявленным в деле о несостоятельности (банкротстве);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своевременное и качественное проведение административных расследований по частям 5, 5.1 и 8 статьи 14.13 Кодекса об административных правонарушениях Российской Федерации;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подготовка анализа общего состояния платежеспособности налогоплательщика к заключению по результатам предпроверочного анализа;</w:t>
      </w:r>
    </w:p>
    <w:p w:rsidR="00B00D33" w:rsidRPr="00B00D33" w:rsidRDefault="00B00D33" w:rsidP="00791B63">
      <w:pPr>
        <w:tabs>
          <w:tab w:val="left" w:pos="851"/>
        </w:tabs>
        <w:spacing w:after="0"/>
        <w:rPr>
          <w:rFonts w:ascii="Times New Roman" w:hAnsi="Times New Roman"/>
          <w:sz w:val="24"/>
          <w:szCs w:val="24"/>
        </w:rPr>
      </w:pPr>
      <w:r w:rsidRPr="00B00D33">
        <w:rPr>
          <w:rFonts w:ascii="Times New Roman" w:hAnsi="Times New Roman"/>
          <w:sz w:val="24"/>
          <w:szCs w:val="24"/>
        </w:rPr>
        <w:t>- участие в выездных налоговых проверках, в соответствии с приказом «О порядке взаимодействия структурных подразделений Инспекции в ходе подготовки и проведении мероприятий налогового контроля, оформления их результатов и при представлении интересов налогового органа в судах», утвержденного ИФНС России по Октябрьскому району г.</w:t>
      </w:r>
      <w:r w:rsidR="00791B63">
        <w:rPr>
          <w:rFonts w:ascii="Times New Roman" w:hAnsi="Times New Roman"/>
          <w:sz w:val="24"/>
          <w:szCs w:val="24"/>
        </w:rPr>
        <w:t> </w:t>
      </w:r>
      <w:r w:rsidRPr="00B00D33">
        <w:rPr>
          <w:rFonts w:ascii="Times New Roman" w:hAnsi="Times New Roman"/>
          <w:sz w:val="24"/>
          <w:szCs w:val="24"/>
        </w:rPr>
        <w:t>Новосибирска 26.04.2017 №</w:t>
      </w:r>
      <w:r w:rsidR="00791B63">
        <w:rPr>
          <w:rFonts w:ascii="Times New Roman" w:hAnsi="Times New Roman"/>
          <w:sz w:val="24"/>
          <w:szCs w:val="24"/>
        </w:rPr>
        <w:t> </w:t>
      </w:r>
      <w:r w:rsidRPr="00B00D33">
        <w:rPr>
          <w:rFonts w:ascii="Times New Roman" w:hAnsi="Times New Roman"/>
          <w:sz w:val="24"/>
          <w:szCs w:val="24"/>
        </w:rPr>
        <w:t>01-05/47.</w:t>
      </w:r>
    </w:p>
    <w:sectPr w:rsidR="00B00D33" w:rsidRPr="00B00D33" w:rsidSect="008758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5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B63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05AEA-E9E5-4A67-9BFA-0A864750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2</cp:revision>
  <cp:lastPrinted>2018-03-01T09:48:00Z</cp:lastPrinted>
  <dcterms:created xsi:type="dcterms:W3CDTF">2018-03-02T10:27:00Z</dcterms:created>
  <dcterms:modified xsi:type="dcterms:W3CDTF">2018-03-02T10:27:00Z</dcterms:modified>
</cp:coreProperties>
</file>