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04C7">
        <w:rPr>
          <w:rFonts w:ascii="Times New Roman" w:hAnsi="Times New Roman" w:cs="Times New Roman"/>
          <w:sz w:val="24"/>
          <w:szCs w:val="24"/>
        </w:rPr>
        <w:t>Разработка проекта закона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 (далее - проект закона) обусловлена необходимостью определения для организаций, получивших статус резидента территории опережающего социально-экономического развития (далее - ТОСЭР), налоговых льгот по налогу на имущество организаций и налогу на прибыль организаций.</w:t>
      </w:r>
      <w:proofErr w:type="gramEnd"/>
    </w:p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от 16 марта 2018 года </w:t>
      </w:r>
      <w:r w:rsidR="005A5C63">
        <w:rPr>
          <w:rFonts w:ascii="Times New Roman" w:hAnsi="Times New Roman" w:cs="Times New Roman"/>
          <w:sz w:val="24"/>
          <w:szCs w:val="24"/>
        </w:rPr>
        <w:t>№</w:t>
      </w:r>
      <w:bookmarkStart w:id="0" w:name="_GoBack"/>
      <w:bookmarkEnd w:id="0"/>
      <w:r w:rsidRPr="00E904C7">
        <w:rPr>
          <w:rFonts w:ascii="Times New Roman" w:hAnsi="Times New Roman" w:cs="Times New Roman"/>
          <w:sz w:val="24"/>
          <w:szCs w:val="24"/>
        </w:rPr>
        <w:t xml:space="preserve"> 268 «О создании территории опережающего социально-экономического развития «Линево» на территории муниципального образования рабочий поселок Линево </w:t>
      </w:r>
      <w:proofErr w:type="spellStart"/>
      <w:r w:rsidRPr="00E904C7">
        <w:rPr>
          <w:rFonts w:ascii="Times New Roman" w:hAnsi="Times New Roman" w:cs="Times New Roman"/>
          <w:sz w:val="24"/>
          <w:szCs w:val="24"/>
        </w:rPr>
        <w:t>Искитимского</w:t>
      </w:r>
      <w:proofErr w:type="spellEnd"/>
      <w:r w:rsidRPr="00E904C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 создана территория опережающего социально-экономического развития «Линево».</w:t>
      </w:r>
    </w:p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04C7">
        <w:rPr>
          <w:rFonts w:ascii="Times New Roman" w:hAnsi="Times New Roman" w:cs="Times New Roman"/>
          <w:sz w:val="24"/>
          <w:szCs w:val="24"/>
        </w:rPr>
        <w:t xml:space="preserve">В соответствии со статьями 284, 284.4 Налогового кодекса Российской Федерации, статьей 17 Федерального закона от 29 декабря 2014 года </w:t>
      </w:r>
      <w:r>
        <w:rPr>
          <w:rFonts w:ascii="Times New Roman" w:hAnsi="Times New Roman" w:cs="Times New Roman"/>
          <w:sz w:val="24"/>
          <w:szCs w:val="24"/>
        </w:rPr>
        <w:t>№ </w:t>
      </w:r>
      <w:r w:rsidRPr="00E904C7">
        <w:rPr>
          <w:rFonts w:ascii="Times New Roman" w:hAnsi="Times New Roman" w:cs="Times New Roman"/>
          <w:sz w:val="24"/>
          <w:szCs w:val="24"/>
        </w:rPr>
        <w:t>473-ФЗ «О территориях опережающего социально-экономического развития в Российской Федерации» субъекты Российской Федерации, исходя из особого правового режима осуществления предпринимательской и иной деятельности на территории ТОСЭР, вправе установить для организаций, получивших статус резидента ТОСЭР, налоговые льготы по налогу на имущество организаций и</w:t>
      </w:r>
      <w:proofErr w:type="gramEnd"/>
      <w:r w:rsidRPr="00E904C7">
        <w:rPr>
          <w:rFonts w:ascii="Times New Roman" w:hAnsi="Times New Roman" w:cs="Times New Roman"/>
          <w:sz w:val="24"/>
          <w:szCs w:val="24"/>
        </w:rPr>
        <w:t xml:space="preserve"> налогу на прибыль организаций.</w:t>
      </w:r>
    </w:p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Проект закона состоит из двух статей. Статьей 1 проекта закона вносятся соответствующие изменения, статьей 2 определяется порядок вступления закона в силу.</w:t>
      </w:r>
    </w:p>
    <w:p w:rsid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</w:p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ФИНАНСОВО-ЭКОНОМИЧЕСКОЕ ОБОСНОВАНИЕ к проекту закона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</w:t>
      </w:r>
    </w:p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Принятие закона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 не потребует затрат из областного бюджета Новосибирской области.</w:t>
      </w:r>
    </w:p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На период функционирования территории опережающего социально-экономического развития «Линево» (далее - ТОСЭР «Линево») прогнозируемый объем дополнительных доходов областного бюджета Новосибирской области (509 млн. рублей) превышает объем выпадающих и недополученных доходов областного бюджета Новосибирской области (503 млн. рублей). При этом, начиная с 2024 года прогнозируемый ежегодный объем дополнительных доходов областного бюджета Новосибирской области от реализации инвестиционных проектов резидентов ТОСЭР «Линево» превышает объем выпадающих и недополученных доходов областного бюджета Новосибирской области.</w:t>
      </w:r>
    </w:p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04C7">
        <w:rPr>
          <w:rFonts w:ascii="Times New Roman" w:hAnsi="Times New Roman" w:cs="Times New Roman"/>
          <w:sz w:val="24"/>
          <w:szCs w:val="24"/>
        </w:rPr>
        <w:t>Прогноз объемов выпадающих, недополученных и дополнительных доходов федерального бюджета, областного бюджета Новосибирской области и местных бюджетом муниципальных образований Новосибирской области в связи с созданием и функционированием территории опережающего развития, прогноз по количеству резидентов, количеству инвестиционных проектов, количеству рабочих мест, объему инвестиций, в том числе капитальных вложений, на период функционирования территории опережающего развития приведен в таблице 1 к настоящему финансово-экономическому обоснованию</w:t>
      </w:r>
      <w:proofErr w:type="gramEnd"/>
      <w:r w:rsidRPr="00E904C7">
        <w:rPr>
          <w:rFonts w:ascii="Times New Roman" w:hAnsi="Times New Roman" w:cs="Times New Roman"/>
          <w:sz w:val="24"/>
          <w:szCs w:val="24"/>
        </w:rPr>
        <w:t>.</w:t>
      </w:r>
    </w:p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lastRenderedPageBreak/>
        <w:t xml:space="preserve">Принятие закона позволит повысить интенсивность инвестиционных процессов на территории </w:t>
      </w:r>
      <w:proofErr w:type="spellStart"/>
      <w:r w:rsidRPr="00E904C7">
        <w:rPr>
          <w:rFonts w:ascii="Times New Roman" w:hAnsi="Times New Roman" w:cs="Times New Roman"/>
          <w:sz w:val="24"/>
          <w:szCs w:val="24"/>
        </w:rPr>
        <w:t>монопрофильного</w:t>
      </w:r>
      <w:proofErr w:type="spellEnd"/>
      <w:r w:rsidRPr="00E904C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(моногорода) - </w:t>
      </w:r>
      <w:proofErr w:type="spellStart"/>
      <w:r w:rsidRPr="00E904C7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Pr="00E904C7">
        <w:rPr>
          <w:rFonts w:ascii="Times New Roman" w:hAnsi="Times New Roman" w:cs="Times New Roman"/>
          <w:sz w:val="24"/>
          <w:szCs w:val="24"/>
        </w:rPr>
        <w:t xml:space="preserve">. Линево </w:t>
      </w:r>
      <w:proofErr w:type="spellStart"/>
      <w:r w:rsidRPr="00E904C7">
        <w:rPr>
          <w:rFonts w:ascii="Times New Roman" w:hAnsi="Times New Roman" w:cs="Times New Roman"/>
          <w:sz w:val="24"/>
          <w:szCs w:val="24"/>
        </w:rPr>
        <w:t>Искитимского</w:t>
      </w:r>
      <w:proofErr w:type="spellEnd"/>
      <w:r w:rsidRPr="00E904C7">
        <w:rPr>
          <w:rFonts w:ascii="Times New Roman" w:hAnsi="Times New Roman" w:cs="Times New Roman"/>
          <w:sz w:val="24"/>
          <w:szCs w:val="24"/>
        </w:rPr>
        <w:t xml:space="preserve"> района Новосибирской области, обеспечить создание более 600 новых рабочих мест и привлечение более 2 млрд. рублей дополнительных инвестиций в основной капитал, а также положительно скажется на улучшении инвестиционного климата в Новосибирской области в конкурентной борьбе субъектов Российской Федерации за локализацию создания новых инвестиционных проектов.</w:t>
      </w:r>
    </w:p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>ПЕРЕЧЕНЬ</w:t>
      </w:r>
    </w:p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  <w:r w:rsidRPr="00E904C7">
        <w:rPr>
          <w:rFonts w:ascii="Times New Roman" w:hAnsi="Times New Roman" w:cs="Times New Roman"/>
          <w:sz w:val="24"/>
          <w:szCs w:val="24"/>
        </w:rPr>
        <w:t xml:space="preserve">законов Новосибирской области, подлежащих признанию </w:t>
      </w:r>
      <w:proofErr w:type="gramStart"/>
      <w:r w:rsidRPr="00E904C7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E904C7">
        <w:rPr>
          <w:rFonts w:ascii="Times New Roman" w:hAnsi="Times New Roman" w:cs="Times New Roman"/>
          <w:sz w:val="24"/>
          <w:szCs w:val="24"/>
        </w:rPr>
        <w:t xml:space="preserve"> силу, приостановлению, изменению или принятию в случае принятия закона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</w:t>
      </w:r>
    </w:p>
    <w:p w:rsidR="00E904C7" w:rsidRPr="00E904C7" w:rsidRDefault="00E904C7" w:rsidP="00E904C7">
      <w:pPr>
        <w:rPr>
          <w:rFonts w:ascii="Times New Roman" w:hAnsi="Times New Roman" w:cs="Times New Roman"/>
          <w:sz w:val="24"/>
          <w:szCs w:val="24"/>
        </w:rPr>
      </w:pPr>
    </w:p>
    <w:p w:rsidR="00504A7F" w:rsidRPr="00E904C7" w:rsidRDefault="00E904C7" w:rsidP="00E904C7">
      <w:r w:rsidRPr="00E904C7">
        <w:rPr>
          <w:rFonts w:ascii="Times New Roman" w:hAnsi="Times New Roman" w:cs="Times New Roman"/>
          <w:sz w:val="24"/>
          <w:szCs w:val="24"/>
        </w:rPr>
        <w:t xml:space="preserve">Принятие закона Новосибирской области «О внесении изменений в Закон Новосибирской области «О налогах и особенностях налогообложения отдельных категорий налогоплательщиков в Новосибирской области» не потребует признания </w:t>
      </w:r>
      <w:proofErr w:type="gramStart"/>
      <w:r w:rsidRPr="00E904C7">
        <w:rPr>
          <w:rFonts w:ascii="Times New Roman" w:hAnsi="Times New Roman" w:cs="Times New Roman"/>
          <w:sz w:val="24"/>
          <w:szCs w:val="24"/>
        </w:rPr>
        <w:t>утратившими</w:t>
      </w:r>
      <w:proofErr w:type="gramEnd"/>
      <w:r w:rsidRPr="00E904C7">
        <w:rPr>
          <w:rFonts w:ascii="Times New Roman" w:hAnsi="Times New Roman" w:cs="Times New Roman"/>
          <w:sz w:val="24"/>
          <w:szCs w:val="24"/>
        </w:rPr>
        <w:t xml:space="preserve"> силу, приостановления, изменения или принятия законов Новосибирской области.</w:t>
      </w:r>
    </w:p>
    <w:sectPr w:rsidR="00504A7F" w:rsidRPr="00E904C7" w:rsidSect="00504A7F">
      <w:pgSz w:w="11906" w:h="16838"/>
      <w:pgMar w:top="709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A7F"/>
    <w:rsid w:val="001E31D8"/>
    <w:rsid w:val="002B4C93"/>
    <w:rsid w:val="00504A7F"/>
    <w:rsid w:val="005A5C63"/>
    <w:rsid w:val="00997B25"/>
    <w:rsid w:val="00E9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user206b</dc:creator>
  <cp:lastModifiedBy>user206b</cp:lastModifiedBy>
  <cp:revision>3</cp:revision>
  <dcterms:created xsi:type="dcterms:W3CDTF">2018-07-13T09:31:00Z</dcterms:created>
  <dcterms:modified xsi:type="dcterms:W3CDTF">2018-07-13T09:31:00Z</dcterms:modified>
</cp:coreProperties>
</file>