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C45" w:rsidRPr="00E940CA" w:rsidRDefault="00D94C45" w:rsidP="00E940CA">
      <w:pPr>
        <w:pStyle w:val="ConsPlusNonformat"/>
        <w:rPr>
          <w:rFonts w:ascii="Arial" w:hAnsi="Arial" w:cs="Arial"/>
          <w:b/>
          <w:bCs/>
          <w:sz w:val="32"/>
          <w:szCs w:val="32"/>
          <w:lang w:val="en-US"/>
        </w:rPr>
      </w:pPr>
    </w:p>
    <w:p w:rsidR="00856893" w:rsidRPr="00856893" w:rsidRDefault="00856893" w:rsidP="00856893">
      <w:pPr>
        <w:pStyle w:val="ConsPlusNonformat"/>
        <w:ind w:left="360"/>
        <w:jc w:val="center"/>
        <w:rPr>
          <w:rFonts w:ascii="Arial" w:hAnsi="Arial" w:cs="Arial"/>
          <w:b/>
          <w:bCs/>
          <w:sz w:val="32"/>
          <w:szCs w:val="32"/>
        </w:rPr>
      </w:pPr>
      <w:r w:rsidRPr="00856893">
        <w:rPr>
          <w:rFonts w:ascii="Arial" w:hAnsi="Arial" w:cs="Arial"/>
          <w:b/>
          <w:bCs/>
          <w:sz w:val="32"/>
          <w:szCs w:val="32"/>
        </w:rPr>
        <w:t xml:space="preserve">Перечень государственных услуг и услуг, </w:t>
      </w:r>
    </w:p>
    <w:p w:rsidR="00856893" w:rsidRPr="00856893" w:rsidRDefault="00856893" w:rsidP="00856893">
      <w:pPr>
        <w:pStyle w:val="ConsPlusNonformat"/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856893">
        <w:rPr>
          <w:rFonts w:ascii="Arial" w:hAnsi="Arial" w:cs="Arial"/>
          <w:b/>
          <w:bCs/>
          <w:sz w:val="32"/>
          <w:szCs w:val="32"/>
        </w:rPr>
        <w:t>предоставляемых</w:t>
      </w:r>
      <w:proofErr w:type="gramEnd"/>
      <w:r w:rsidRPr="00856893">
        <w:rPr>
          <w:rFonts w:ascii="Arial" w:hAnsi="Arial" w:cs="Arial"/>
          <w:b/>
          <w:bCs/>
          <w:sz w:val="32"/>
          <w:szCs w:val="32"/>
        </w:rPr>
        <w:t xml:space="preserve"> в соответствии с настоящим Соглашением</w:t>
      </w:r>
    </w:p>
    <w:p w:rsidR="00856893" w:rsidRPr="00856893" w:rsidRDefault="00856893" w:rsidP="00856893">
      <w:pPr>
        <w:pStyle w:val="ConsPlusNonformat"/>
        <w:jc w:val="center"/>
        <w:rPr>
          <w:rFonts w:ascii="Arial" w:hAnsi="Arial" w:cs="Arial"/>
          <w:b/>
          <w:bCs/>
          <w:sz w:val="26"/>
          <w:szCs w:val="26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56893">
        <w:rPr>
          <w:rFonts w:ascii="Arial" w:hAnsi="Arial" w:cs="Arial"/>
          <w:b/>
          <w:bCs/>
          <w:sz w:val="26"/>
          <w:szCs w:val="26"/>
        </w:rPr>
        <w:t>Перечень № 1. Перечень государственных услуг, предоставление которых организуется по принципу «одного окна» в МФЦ, многофункциональных центрах в соответствии с настоящим Соглашением</w:t>
      </w: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318"/>
      </w:tblGrid>
      <w:tr w:rsidR="00856893" w:rsidRPr="00856893" w:rsidTr="00856893">
        <w:tc>
          <w:tcPr>
            <w:tcW w:w="534" w:type="dxa"/>
            <w:shd w:val="clear" w:color="auto" w:fill="auto"/>
          </w:tcPr>
          <w:p w:rsidR="00856893" w:rsidRPr="00856893" w:rsidRDefault="00856893" w:rsidP="0085689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856893">
              <w:rPr>
                <w:rFonts w:ascii="Arial" w:eastAsia="Calibri" w:hAnsi="Arial" w:cs="Arial"/>
                <w:b/>
                <w:sz w:val="26"/>
                <w:szCs w:val="26"/>
              </w:rPr>
              <w:t>п</w:t>
            </w:r>
            <w:proofErr w:type="gramEnd"/>
            <w:r w:rsidRPr="00856893">
              <w:rPr>
                <w:rFonts w:ascii="Arial" w:eastAsia="Calibri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9318" w:type="dxa"/>
            <w:shd w:val="clear" w:color="auto" w:fill="auto"/>
          </w:tcPr>
          <w:p w:rsidR="00856893" w:rsidRPr="00856893" w:rsidRDefault="00856893" w:rsidP="0085689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Наименование государственной услуги</w:t>
            </w:r>
          </w:p>
        </w:tc>
      </w:tr>
      <w:tr w:rsidR="00856893" w:rsidRPr="00856893" w:rsidTr="00856893">
        <w:tc>
          <w:tcPr>
            <w:tcW w:w="534" w:type="dxa"/>
            <w:shd w:val="clear" w:color="auto" w:fill="auto"/>
          </w:tcPr>
          <w:p w:rsidR="00856893" w:rsidRPr="00856893" w:rsidRDefault="00856893" w:rsidP="0085689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sz w:val="26"/>
                <w:szCs w:val="26"/>
              </w:rPr>
              <w:t>1</w:t>
            </w:r>
          </w:p>
        </w:tc>
        <w:tc>
          <w:tcPr>
            <w:tcW w:w="9318" w:type="dxa"/>
            <w:shd w:val="clear" w:color="auto" w:fill="auto"/>
          </w:tcPr>
          <w:p w:rsidR="00856893" w:rsidRPr="00856893" w:rsidRDefault="00856893" w:rsidP="00856893">
            <w:pPr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sz w:val="26"/>
                <w:szCs w:val="26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</w:tbl>
    <w:p w:rsidR="00856893" w:rsidRPr="00856893" w:rsidRDefault="00856893" w:rsidP="0085689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56893">
        <w:rPr>
          <w:rFonts w:ascii="Arial" w:hAnsi="Arial" w:cs="Arial"/>
          <w:b/>
          <w:bCs/>
          <w:sz w:val="26"/>
          <w:szCs w:val="26"/>
        </w:rPr>
        <w:t xml:space="preserve">Перечень № 2. Перечень государственных услуг, предоставление которых </w:t>
      </w:r>
      <w:r w:rsidRPr="00856893">
        <w:rPr>
          <w:rFonts w:ascii="Arial" w:eastAsia="Calibri" w:hAnsi="Arial" w:cs="Arial"/>
          <w:b/>
          <w:bCs/>
          <w:sz w:val="26"/>
          <w:szCs w:val="26"/>
        </w:rPr>
        <w:t>организуется по принципу «одного окна» в МФЦ,</w:t>
      </w:r>
      <w:r w:rsidRPr="00856893">
        <w:rPr>
          <w:rFonts w:ascii="Arial" w:hAnsi="Arial" w:cs="Arial"/>
          <w:b/>
          <w:bCs/>
          <w:sz w:val="26"/>
          <w:szCs w:val="26"/>
        </w:rPr>
        <w:t xml:space="preserve"> многофункциональных центрах,</w:t>
      </w:r>
      <w:r w:rsidRPr="00856893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00856893">
        <w:rPr>
          <w:rFonts w:ascii="Arial" w:eastAsia="Calibri" w:hAnsi="Arial" w:cs="Arial"/>
          <w:b/>
          <w:bCs/>
          <w:sz w:val="26"/>
          <w:szCs w:val="26"/>
          <w:lang w:eastAsia="en-US"/>
        </w:rPr>
        <w:t>в соответствии с настоящим Соглашением,</w:t>
      </w:r>
      <w:r w:rsidRPr="00856893">
        <w:rPr>
          <w:rFonts w:ascii="Arial" w:eastAsia="Calibri" w:hAnsi="Arial" w:cs="Arial"/>
          <w:b/>
          <w:bCs/>
          <w:sz w:val="26"/>
          <w:szCs w:val="26"/>
        </w:rPr>
        <w:t xml:space="preserve"> результатом предоставления, которых является документ, содержащий информацию из информационных систем ФНС России</w:t>
      </w:r>
      <w:r w:rsidRPr="00856893">
        <w:rPr>
          <w:rFonts w:ascii="Arial" w:hAnsi="Arial" w:cs="Arial"/>
          <w:b/>
          <w:bCs/>
          <w:sz w:val="26"/>
          <w:szCs w:val="26"/>
        </w:rPr>
        <w:t xml:space="preserve"> </w:t>
      </w: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9286"/>
      </w:tblGrid>
      <w:tr w:rsidR="00856893" w:rsidRPr="00856893" w:rsidTr="00856893">
        <w:tc>
          <w:tcPr>
            <w:tcW w:w="588" w:type="dxa"/>
            <w:shd w:val="clear" w:color="auto" w:fill="auto"/>
          </w:tcPr>
          <w:p w:rsidR="00856893" w:rsidRPr="00856893" w:rsidRDefault="00856893" w:rsidP="00856893">
            <w:pPr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b/>
                <w:sz w:val="26"/>
                <w:szCs w:val="26"/>
              </w:rPr>
              <w:t xml:space="preserve">№ </w:t>
            </w:r>
            <w:proofErr w:type="gramStart"/>
            <w:r w:rsidRPr="00856893">
              <w:rPr>
                <w:rFonts w:ascii="Arial" w:eastAsia="Calibri" w:hAnsi="Arial" w:cs="Arial"/>
                <w:b/>
                <w:sz w:val="26"/>
                <w:szCs w:val="26"/>
              </w:rPr>
              <w:t>п</w:t>
            </w:r>
            <w:proofErr w:type="gramEnd"/>
            <w:r w:rsidRPr="00856893">
              <w:rPr>
                <w:rFonts w:ascii="Arial" w:eastAsia="Calibri" w:hAnsi="Arial" w:cs="Arial"/>
                <w:b/>
                <w:sz w:val="26"/>
                <w:szCs w:val="26"/>
              </w:rPr>
              <w:t>/п</w:t>
            </w:r>
          </w:p>
        </w:tc>
        <w:tc>
          <w:tcPr>
            <w:tcW w:w="9301" w:type="dxa"/>
            <w:shd w:val="clear" w:color="auto" w:fill="auto"/>
          </w:tcPr>
          <w:p w:rsidR="00856893" w:rsidRPr="00856893" w:rsidRDefault="00856893" w:rsidP="00856893">
            <w:pPr>
              <w:jc w:val="center"/>
              <w:rPr>
                <w:rFonts w:ascii="Arial" w:eastAsia="Calibri" w:hAnsi="Arial" w:cs="Arial"/>
                <w:b/>
                <w:bCs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b/>
                <w:bCs/>
                <w:sz w:val="26"/>
                <w:szCs w:val="26"/>
              </w:rPr>
              <w:t>Наименование государственной услуги</w:t>
            </w:r>
          </w:p>
        </w:tc>
      </w:tr>
      <w:tr w:rsidR="00856893" w:rsidRPr="00856893" w:rsidTr="00856893">
        <w:tc>
          <w:tcPr>
            <w:tcW w:w="588" w:type="dxa"/>
            <w:shd w:val="clear" w:color="auto" w:fill="auto"/>
          </w:tcPr>
          <w:p w:rsidR="00856893" w:rsidRPr="00856893" w:rsidRDefault="00856893" w:rsidP="008568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301" w:type="dxa"/>
            <w:shd w:val="clear" w:color="auto" w:fill="auto"/>
          </w:tcPr>
          <w:p w:rsidR="00856893" w:rsidRPr="00856893" w:rsidRDefault="00856893" w:rsidP="00856893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sz w:val="26"/>
                <w:szCs w:val="26"/>
              </w:rPr>
              <w:t>Бесплатное информирование (в том числе в письменной форме) налогоплательщиков, плательщиков сборов, плательщиков страховых взносов</w:t>
            </w:r>
          </w:p>
          <w:p w:rsidR="00856893" w:rsidRPr="00856893" w:rsidRDefault="00856893" w:rsidP="0085689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sz w:val="26"/>
                <w:szCs w:val="26"/>
              </w:rPr>
              <w:t xml:space="preserve"> </w:t>
            </w:r>
            <w:proofErr w:type="gramStart"/>
            <w:r w:rsidRPr="00856893">
              <w:rPr>
                <w:rFonts w:ascii="Arial" w:eastAsia="Calibri" w:hAnsi="Arial" w:cs="Arial"/>
                <w:sz w:val="26"/>
                <w:szCs w:val="26"/>
              </w:rPr>
              <w:t>и налоговых агентов о действующих налогах и сборах, страховых взносах,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страховых взносов, правах и обязанностях налогоплательщиков, плательщиков сборов, плательщиков страховых взносов и налоговых агентов, полномочиях налоговых органов и их должностных лиц (в части приема запроса и выдачи</w:t>
            </w:r>
            <w:proofErr w:type="gramEnd"/>
            <w:r w:rsidRPr="00856893">
              <w:rPr>
                <w:rFonts w:ascii="Arial" w:eastAsia="Calibri" w:hAnsi="Arial" w:cs="Arial"/>
                <w:sz w:val="26"/>
                <w:szCs w:val="26"/>
              </w:rPr>
              <w:t xml:space="preserve"> </w:t>
            </w:r>
            <w:proofErr w:type="gramStart"/>
            <w:r w:rsidRPr="00856893">
              <w:rPr>
                <w:rFonts w:ascii="Arial" w:eastAsia="Calibri" w:hAnsi="Arial" w:cs="Arial"/>
                <w:sz w:val="26"/>
                <w:szCs w:val="26"/>
              </w:rPr>
              <w:t>справки об исполнении налогоплательщиком (плательщиком сборов, плательщиком страховых взносов, налоговым агентом) обязанности по уплате налогов, сборов, страховых взносов, пеней, штрафов, процентов</w:t>
            </w:r>
            <w:proofErr w:type="gramEnd"/>
          </w:p>
        </w:tc>
      </w:tr>
      <w:tr w:rsidR="00856893" w:rsidRPr="00856893" w:rsidTr="00856893">
        <w:tc>
          <w:tcPr>
            <w:tcW w:w="588" w:type="dxa"/>
            <w:shd w:val="clear" w:color="auto" w:fill="auto"/>
          </w:tcPr>
          <w:p w:rsidR="00856893" w:rsidRPr="00856893" w:rsidRDefault="00856893" w:rsidP="008568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301" w:type="dxa"/>
            <w:shd w:val="clear" w:color="auto" w:fill="auto"/>
          </w:tcPr>
          <w:p w:rsidR="00856893" w:rsidRPr="00856893" w:rsidRDefault="00856893" w:rsidP="00856893">
            <w:pPr>
              <w:jc w:val="both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sz w:val="26"/>
                <w:szCs w:val="26"/>
              </w:rPr>
              <w:t>Предоставление заинтересованным лицам сведений, содержащихся в реестре дисквалифицированных лиц</w:t>
            </w:r>
          </w:p>
        </w:tc>
      </w:tr>
      <w:tr w:rsidR="00856893" w:rsidRPr="00856893" w:rsidTr="00856893">
        <w:tc>
          <w:tcPr>
            <w:tcW w:w="588" w:type="dxa"/>
            <w:shd w:val="clear" w:color="auto" w:fill="auto"/>
          </w:tcPr>
          <w:p w:rsidR="00856893" w:rsidRPr="00856893" w:rsidRDefault="00856893" w:rsidP="008568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301" w:type="dxa"/>
            <w:shd w:val="clear" w:color="auto" w:fill="auto"/>
          </w:tcPr>
          <w:p w:rsidR="00856893" w:rsidRPr="00856893" w:rsidRDefault="00856893" w:rsidP="00856893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sz w:val="26"/>
                <w:szCs w:val="26"/>
              </w:rPr>
              <w:t>Предоставление выписки из Единого государственного реестра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856893" w:rsidRPr="00856893" w:rsidTr="00856893">
        <w:tc>
          <w:tcPr>
            <w:tcW w:w="588" w:type="dxa"/>
            <w:shd w:val="clear" w:color="auto" w:fill="auto"/>
          </w:tcPr>
          <w:p w:rsidR="00856893" w:rsidRPr="00856893" w:rsidRDefault="00856893" w:rsidP="0085689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hanging="578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301" w:type="dxa"/>
            <w:shd w:val="clear" w:color="auto" w:fill="auto"/>
          </w:tcPr>
          <w:p w:rsidR="00856893" w:rsidRPr="00856893" w:rsidRDefault="00856893" w:rsidP="00856893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sz w:val="26"/>
                <w:szCs w:val="26"/>
              </w:rPr>
              <w:t>Предоставление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</w:tbl>
    <w:p w:rsidR="00856893" w:rsidRPr="00856893" w:rsidRDefault="00856893" w:rsidP="0085689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sz w:val="26"/>
          <w:szCs w:val="26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856893">
        <w:rPr>
          <w:rFonts w:ascii="Arial" w:hAnsi="Arial" w:cs="Arial"/>
          <w:b/>
          <w:bCs/>
          <w:sz w:val="26"/>
          <w:szCs w:val="26"/>
        </w:rPr>
        <w:lastRenderedPageBreak/>
        <w:t xml:space="preserve">Перечень № 3. </w:t>
      </w:r>
      <w:r w:rsidRPr="0085689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Перечень государственных услуг и услуг, предоставление которых </w:t>
      </w:r>
      <w:r w:rsidRPr="00856893">
        <w:rPr>
          <w:rFonts w:ascii="Arial" w:eastAsia="Calibri" w:hAnsi="Arial" w:cs="Arial"/>
          <w:b/>
          <w:bCs/>
          <w:sz w:val="26"/>
          <w:szCs w:val="26"/>
          <w:shd w:val="clear" w:color="auto" w:fill="FFFFFF"/>
        </w:rPr>
        <w:t>организуется  в МФЦ,</w:t>
      </w:r>
      <w:r w:rsidRPr="00856893">
        <w:rPr>
          <w:rFonts w:ascii="Arial" w:hAnsi="Arial" w:cs="Arial"/>
          <w:b/>
          <w:bCs/>
          <w:sz w:val="26"/>
          <w:szCs w:val="26"/>
          <w:shd w:val="clear" w:color="auto" w:fill="FFFFFF"/>
        </w:rPr>
        <w:t xml:space="preserve"> многофункциональных</w:t>
      </w:r>
      <w:r w:rsidRPr="00856893">
        <w:rPr>
          <w:rFonts w:ascii="Arial" w:hAnsi="Arial" w:cs="Arial"/>
          <w:b/>
          <w:bCs/>
          <w:sz w:val="26"/>
          <w:szCs w:val="26"/>
        </w:rPr>
        <w:t xml:space="preserve"> центрах</w:t>
      </w:r>
      <w:r w:rsidRPr="00856893">
        <w:rPr>
          <w:rFonts w:ascii="Arial" w:eastAsia="Calibri" w:hAnsi="Arial" w:cs="Arial"/>
          <w:b/>
          <w:bCs/>
          <w:sz w:val="26"/>
          <w:szCs w:val="26"/>
        </w:rPr>
        <w:t xml:space="preserve"> </w:t>
      </w:r>
      <w:r w:rsidRPr="00856893">
        <w:rPr>
          <w:rFonts w:ascii="Arial" w:eastAsia="Calibri" w:hAnsi="Arial" w:cs="Arial"/>
          <w:b/>
          <w:bCs/>
          <w:sz w:val="26"/>
          <w:szCs w:val="26"/>
          <w:lang w:eastAsia="en-US"/>
        </w:rPr>
        <w:t>в соответствии с настоящим Соглашением</w:t>
      </w:r>
    </w:p>
    <w:p w:rsidR="00856893" w:rsidRPr="00856893" w:rsidRDefault="00856893" w:rsidP="00856893">
      <w:pPr>
        <w:pStyle w:val="ConsPlusNonformat"/>
        <w:jc w:val="center"/>
        <w:rPr>
          <w:rFonts w:ascii="Arial" w:hAnsi="Arial" w:cs="Arial"/>
          <w:b/>
          <w:bCs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"/>
        <w:gridCol w:w="8951"/>
      </w:tblGrid>
      <w:tr w:rsidR="00856893" w:rsidRPr="00856893" w:rsidTr="00856893">
        <w:tc>
          <w:tcPr>
            <w:tcW w:w="836" w:type="dxa"/>
          </w:tcPr>
          <w:p w:rsidR="00856893" w:rsidRPr="00856893" w:rsidRDefault="00856893" w:rsidP="00856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Style w:val="FontStyle25"/>
                <w:rFonts w:ascii="Arial" w:hAnsi="Arial" w:cs="Arial"/>
                <w:b w:val="0"/>
              </w:rPr>
            </w:pPr>
          </w:p>
        </w:tc>
        <w:tc>
          <w:tcPr>
            <w:tcW w:w="9053" w:type="dxa"/>
            <w:shd w:val="clear" w:color="auto" w:fill="FFFFFF"/>
          </w:tcPr>
          <w:p w:rsidR="00856893" w:rsidRPr="00856893" w:rsidRDefault="00856893" w:rsidP="00856893">
            <w:pPr>
              <w:jc w:val="both"/>
              <w:rPr>
                <w:rStyle w:val="FontStyle83"/>
                <w:rFonts w:ascii="Arial" w:hAnsi="Arial" w:cs="Arial"/>
                <w:sz w:val="26"/>
                <w:szCs w:val="26"/>
              </w:rPr>
            </w:pPr>
            <w:r w:rsidRPr="00856893">
              <w:rPr>
                <w:rStyle w:val="FontStyle83"/>
                <w:rFonts w:ascii="Arial" w:hAnsi="Arial" w:cs="Arial"/>
                <w:sz w:val="26"/>
                <w:szCs w:val="26"/>
              </w:rPr>
              <w:t xml:space="preserve">Прием заявления физического лица о предоставлении налоговой льготы по транспортному налогу, земельному налогу, налогу на имущество физических лиц </w:t>
            </w:r>
          </w:p>
        </w:tc>
      </w:tr>
      <w:tr w:rsidR="00856893" w:rsidRPr="00856893" w:rsidTr="00856893">
        <w:tc>
          <w:tcPr>
            <w:tcW w:w="836" w:type="dxa"/>
          </w:tcPr>
          <w:p w:rsidR="00856893" w:rsidRPr="00856893" w:rsidRDefault="00856893" w:rsidP="00856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Style w:val="FontStyle25"/>
                <w:rFonts w:ascii="Arial" w:hAnsi="Arial" w:cs="Arial"/>
                <w:b w:val="0"/>
              </w:rPr>
            </w:pPr>
          </w:p>
        </w:tc>
        <w:tc>
          <w:tcPr>
            <w:tcW w:w="9053" w:type="dxa"/>
            <w:shd w:val="clear" w:color="auto" w:fill="FFFFFF"/>
          </w:tcPr>
          <w:p w:rsidR="00856893" w:rsidRPr="00856893" w:rsidRDefault="00856893" w:rsidP="00856893">
            <w:pPr>
              <w:jc w:val="both"/>
              <w:rPr>
                <w:rStyle w:val="FontStyle83"/>
                <w:rFonts w:ascii="Arial" w:hAnsi="Arial" w:cs="Arial"/>
                <w:sz w:val="26"/>
                <w:szCs w:val="26"/>
              </w:rPr>
            </w:pPr>
            <w:r w:rsidRPr="00856893">
              <w:rPr>
                <w:rStyle w:val="FontStyle83"/>
                <w:rFonts w:ascii="Arial" w:hAnsi="Arial" w:cs="Arial"/>
                <w:sz w:val="26"/>
                <w:szCs w:val="26"/>
              </w:rPr>
              <w:t>Прием уведомления о выбранных объектах налогообложения, в отношении которых предоставляется налоговая льгота по налогу на имущество физических лиц</w:t>
            </w:r>
          </w:p>
        </w:tc>
      </w:tr>
      <w:tr w:rsidR="00856893" w:rsidRPr="00856893" w:rsidTr="00856893">
        <w:tc>
          <w:tcPr>
            <w:tcW w:w="836" w:type="dxa"/>
          </w:tcPr>
          <w:p w:rsidR="00856893" w:rsidRPr="00856893" w:rsidRDefault="00856893" w:rsidP="00856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Style w:val="FontStyle25"/>
                <w:rFonts w:ascii="Arial" w:hAnsi="Arial" w:cs="Arial"/>
                <w:b w:val="0"/>
              </w:rPr>
            </w:pPr>
          </w:p>
        </w:tc>
        <w:tc>
          <w:tcPr>
            <w:tcW w:w="9053" w:type="dxa"/>
            <w:shd w:val="clear" w:color="auto" w:fill="FFFFFF"/>
          </w:tcPr>
          <w:p w:rsidR="00856893" w:rsidRPr="00856893" w:rsidRDefault="00856893" w:rsidP="00856893">
            <w:pPr>
              <w:jc w:val="both"/>
              <w:rPr>
                <w:rStyle w:val="FontStyle83"/>
                <w:rFonts w:ascii="Arial" w:hAnsi="Arial" w:cs="Arial"/>
                <w:sz w:val="26"/>
                <w:szCs w:val="26"/>
              </w:rPr>
            </w:pPr>
            <w:r w:rsidRPr="00856893">
              <w:rPr>
                <w:rStyle w:val="FontStyle83"/>
                <w:rFonts w:ascii="Arial" w:hAnsi="Arial" w:cs="Arial"/>
                <w:sz w:val="26"/>
                <w:szCs w:val="26"/>
              </w:rPr>
              <w:t>Прием сообщений о наличии объектов недвижимого имущества и (или) транспортных средствах, признаваемых объектами налогообложения по соответствующим налогам, уплачиваемым физическими лицами</w:t>
            </w:r>
          </w:p>
        </w:tc>
      </w:tr>
      <w:tr w:rsidR="00856893" w:rsidRPr="00856893" w:rsidTr="00856893">
        <w:tc>
          <w:tcPr>
            <w:tcW w:w="836" w:type="dxa"/>
          </w:tcPr>
          <w:p w:rsidR="00856893" w:rsidRPr="00856893" w:rsidRDefault="00856893" w:rsidP="00856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Style w:val="FontStyle25"/>
                <w:rFonts w:ascii="Arial" w:hAnsi="Arial" w:cs="Arial"/>
                <w:b w:val="0"/>
              </w:rPr>
            </w:pPr>
          </w:p>
        </w:tc>
        <w:tc>
          <w:tcPr>
            <w:tcW w:w="9053" w:type="dxa"/>
            <w:shd w:val="clear" w:color="auto" w:fill="FFFFFF"/>
          </w:tcPr>
          <w:p w:rsidR="00856893" w:rsidRPr="00856893" w:rsidRDefault="00856893" w:rsidP="00856893">
            <w:pPr>
              <w:jc w:val="both"/>
              <w:rPr>
                <w:rStyle w:val="FontStyle83"/>
                <w:rFonts w:ascii="Arial" w:hAnsi="Arial" w:cs="Arial"/>
                <w:sz w:val="26"/>
                <w:szCs w:val="26"/>
              </w:rPr>
            </w:pPr>
            <w:r w:rsidRPr="00856893">
              <w:rPr>
                <w:rStyle w:val="FontStyle83"/>
                <w:rFonts w:ascii="Arial" w:hAnsi="Arial" w:cs="Arial"/>
                <w:sz w:val="26"/>
                <w:szCs w:val="26"/>
              </w:rPr>
              <w:t>Прием заявления к налоговому уведомлению об уточнении сведений, указанных в налоговом уведомлении</w:t>
            </w:r>
          </w:p>
        </w:tc>
      </w:tr>
      <w:tr w:rsidR="00856893" w:rsidRPr="00856893" w:rsidTr="00856893">
        <w:tc>
          <w:tcPr>
            <w:tcW w:w="836" w:type="dxa"/>
          </w:tcPr>
          <w:p w:rsidR="00856893" w:rsidRPr="00856893" w:rsidRDefault="00856893" w:rsidP="00856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Style w:val="FontStyle25"/>
                <w:rFonts w:ascii="Arial" w:hAnsi="Arial" w:cs="Arial"/>
                <w:b w:val="0"/>
              </w:rPr>
            </w:pPr>
          </w:p>
        </w:tc>
        <w:tc>
          <w:tcPr>
            <w:tcW w:w="9053" w:type="dxa"/>
            <w:shd w:val="clear" w:color="auto" w:fill="FFFFFF"/>
          </w:tcPr>
          <w:p w:rsidR="00856893" w:rsidRPr="00856893" w:rsidRDefault="00856893" w:rsidP="00856893">
            <w:pPr>
              <w:jc w:val="both"/>
              <w:rPr>
                <w:rStyle w:val="FontStyle83"/>
                <w:rFonts w:ascii="Arial" w:hAnsi="Arial" w:cs="Arial"/>
                <w:sz w:val="26"/>
                <w:szCs w:val="26"/>
              </w:rPr>
            </w:pPr>
            <w:r w:rsidRPr="00856893">
              <w:rPr>
                <w:rStyle w:val="FontStyle83"/>
                <w:rFonts w:ascii="Arial" w:hAnsi="Arial" w:cs="Arial"/>
                <w:sz w:val="26"/>
                <w:szCs w:val="26"/>
              </w:rPr>
              <w:t xml:space="preserve">Прием запроса о предоставлении справки о состоянии расчетов по налогам, сборам, </w:t>
            </w:r>
            <w:r w:rsidRPr="00856893">
              <w:rPr>
                <w:rFonts w:ascii="Arial" w:hAnsi="Arial" w:cs="Arial"/>
                <w:sz w:val="26"/>
                <w:szCs w:val="26"/>
              </w:rPr>
              <w:t xml:space="preserve">страховым взносам, </w:t>
            </w:r>
            <w:r w:rsidRPr="00856893">
              <w:rPr>
                <w:rStyle w:val="FontStyle83"/>
                <w:rFonts w:ascii="Arial" w:hAnsi="Arial" w:cs="Arial"/>
                <w:sz w:val="26"/>
                <w:szCs w:val="26"/>
              </w:rPr>
              <w:t>пеням, штрафам, процентам</w:t>
            </w:r>
          </w:p>
        </w:tc>
      </w:tr>
      <w:tr w:rsidR="00856893" w:rsidRPr="00856893" w:rsidTr="00856893">
        <w:tc>
          <w:tcPr>
            <w:tcW w:w="836" w:type="dxa"/>
          </w:tcPr>
          <w:p w:rsidR="00856893" w:rsidRPr="00856893" w:rsidRDefault="00856893" w:rsidP="00856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Style w:val="FontStyle25"/>
                <w:rFonts w:ascii="Arial" w:hAnsi="Arial" w:cs="Arial"/>
                <w:b w:val="0"/>
              </w:rPr>
            </w:pPr>
          </w:p>
        </w:tc>
        <w:tc>
          <w:tcPr>
            <w:tcW w:w="9053" w:type="dxa"/>
            <w:shd w:val="clear" w:color="auto" w:fill="FFFFFF"/>
          </w:tcPr>
          <w:p w:rsidR="00856893" w:rsidRPr="00856893" w:rsidRDefault="00856893" w:rsidP="00856893">
            <w:pPr>
              <w:jc w:val="both"/>
              <w:rPr>
                <w:rStyle w:val="FontStyle83"/>
                <w:rFonts w:ascii="Arial" w:hAnsi="Arial" w:cs="Arial"/>
                <w:sz w:val="26"/>
                <w:szCs w:val="26"/>
              </w:rPr>
            </w:pPr>
            <w:r w:rsidRPr="00856893">
              <w:rPr>
                <w:rStyle w:val="FontStyle83"/>
                <w:rFonts w:ascii="Arial" w:hAnsi="Arial" w:cs="Arial"/>
                <w:sz w:val="26"/>
                <w:szCs w:val="26"/>
              </w:rPr>
              <w:t xml:space="preserve">Прием запроса о предоставлении акта </w:t>
            </w:r>
            <w:r w:rsidRPr="00856893">
              <w:rPr>
                <w:rFonts w:ascii="Arial" w:hAnsi="Arial" w:cs="Arial"/>
                <w:sz w:val="26"/>
                <w:szCs w:val="26"/>
              </w:rPr>
              <w:t>совместной сверки расчетов по налогам, сборам, страховым взносам, пеням, штрафам, процентам</w:t>
            </w:r>
          </w:p>
        </w:tc>
      </w:tr>
      <w:tr w:rsidR="00856893" w:rsidRPr="00856893" w:rsidTr="00856893">
        <w:tc>
          <w:tcPr>
            <w:tcW w:w="836" w:type="dxa"/>
          </w:tcPr>
          <w:p w:rsidR="00856893" w:rsidRPr="00856893" w:rsidRDefault="00856893" w:rsidP="00856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Style w:val="FontStyle25"/>
                <w:rFonts w:ascii="Arial" w:hAnsi="Arial" w:cs="Arial"/>
                <w:b w:val="0"/>
              </w:rPr>
            </w:pPr>
          </w:p>
        </w:tc>
        <w:tc>
          <w:tcPr>
            <w:tcW w:w="9053" w:type="dxa"/>
            <w:shd w:val="clear" w:color="auto" w:fill="FFFFFF"/>
          </w:tcPr>
          <w:p w:rsidR="00856893" w:rsidRPr="00856893" w:rsidRDefault="00856893" w:rsidP="00856893">
            <w:pPr>
              <w:jc w:val="both"/>
              <w:rPr>
                <w:rStyle w:val="FontStyle83"/>
                <w:rFonts w:ascii="Arial" w:hAnsi="Arial" w:cs="Arial"/>
                <w:sz w:val="26"/>
                <w:szCs w:val="26"/>
              </w:rPr>
            </w:pPr>
            <w:r w:rsidRPr="00856893">
              <w:rPr>
                <w:rStyle w:val="FontStyle83"/>
                <w:rFonts w:ascii="Arial" w:hAnsi="Arial" w:cs="Arial"/>
                <w:sz w:val="26"/>
                <w:szCs w:val="26"/>
              </w:rPr>
              <w:t>Направление в налоговый орган налоговых деклараций по налогу на доходы физических лиц по форме 3-НДФЛ на бумажном носителе для налогоплательщиков физических лиц</w:t>
            </w:r>
          </w:p>
        </w:tc>
      </w:tr>
      <w:tr w:rsidR="00856893" w:rsidRPr="00856893" w:rsidTr="00856893">
        <w:tc>
          <w:tcPr>
            <w:tcW w:w="836" w:type="dxa"/>
          </w:tcPr>
          <w:p w:rsidR="00856893" w:rsidRPr="00856893" w:rsidRDefault="00856893" w:rsidP="00856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Style w:val="FontStyle25"/>
                <w:rFonts w:ascii="Arial" w:hAnsi="Arial" w:cs="Arial"/>
                <w:b w:val="0"/>
              </w:rPr>
            </w:pPr>
          </w:p>
        </w:tc>
        <w:tc>
          <w:tcPr>
            <w:tcW w:w="9053" w:type="dxa"/>
            <w:shd w:val="clear" w:color="auto" w:fill="FFFFFF"/>
          </w:tcPr>
          <w:p w:rsidR="00856893" w:rsidRPr="00856893" w:rsidRDefault="00856893" w:rsidP="00856893">
            <w:pPr>
              <w:jc w:val="both"/>
              <w:rPr>
                <w:rStyle w:val="FontStyle83"/>
                <w:rFonts w:ascii="Arial" w:hAnsi="Arial" w:cs="Arial"/>
                <w:sz w:val="26"/>
                <w:szCs w:val="26"/>
              </w:rPr>
            </w:pPr>
            <w:r w:rsidRPr="00856893">
              <w:rPr>
                <w:rStyle w:val="FontStyle83"/>
                <w:rFonts w:ascii="Arial" w:hAnsi="Arial" w:cs="Arial"/>
                <w:sz w:val="26"/>
                <w:szCs w:val="26"/>
              </w:rPr>
              <w:t>Прием заявления о доступе к личному кабинету налогоплательщика для физических лиц</w:t>
            </w:r>
          </w:p>
        </w:tc>
      </w:tr>
      <w:tr w:rsidR="00856893" w:rsidRPr="00856893" w:rsidTr="00856893">
        <w:tc>
          <w:tcPr>
            <w:tcW w:w="836" w:type="dxa"/>
          </w:tcPr>
          <w:p w:rsidR="00856893" w:rsidRPr="00856893" w:rsidRDefault="00856893" w:rsidP="0085689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rStyle w:val="FontStyle25"/>
                <w:rFonts w:ascii="Arial" w:hAnsi="Arial" w:cs="Arial"/>
                <w:b w:val="0"/>
              </w:rPr>
            </w:pPr>
          </w:p>
        </w:tc>
        <w:tc>
          <w:tcPr>
            <w:tcW w:w="9053" w:type="dxa"/>
            <w:shd w:val="clear" w:color="auto" w:fill="FFFFFF"/>
          </w:tcPr>
          <w:p w:rsidR="00856893" w:rsidRPr="00856893" w:rsidRDefault="00856893" w:rsidP="00856893">
            <w:pPr>
              <w:jc w:val="both"/>
              <w:rPr>
                <w:rStyle w:val="FontStyle83"/>
                <w:rFonts w:ascii="Arial" w:hAnsi="Arial" w:cs="Arial"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sz w:val="26"/>
                <w:szCs w:val="26"/>
              </w:rPr>
              <w:t>Предоставление сведений, содержащихся в государственном адресном реестре</w:t>
            </w:r>
          </w:p>
        </w:tc>
      </w:tr>
      <w:tr w:rsidR="00856893" w:rsidRPr="00856893" w:rsidTr="0085689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3" w:rsidRPr="00856893" w:rsidRDefault="00856893" w:rsidP="00856893">
            <w:pPr>
              <w:ind w:left="720" w:hanging="360"/>
              <w:jc w:val="center"/>
              <w:rPr>
                <w:rFonts w:ascii="Arial" w:hAnsi="Arial" w:cs="Arial"/>
                <w:bCs/>
                <w:sz w:val="26"/>
                <w:szCs w:val="26"/>
                <w:lang w:val="en-US"/>
              </w:rPr>
            </w:pPr>
            <w:r w:rsidRPr="00856893">
              <w:rPr>
                <w:rFonts w:ascii="Arial" w:hAnsi="Arial" w:cs="Arial"/>
                <w:bCs/>
                <w:sz w:val="26"/>
                <w:szCs w:val="26"/>
                <w:lang w:val="en-US"/>
              </w:rPr>
              <w:t>10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893" w:rsidRPr="00856893" w:rsidRDefault="00856893" w:rsidP="00856893">
            <w:pPr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856893">
              <w:rPr>
                <w:rFonts w:ascii="Arial" w:eastAsia="Calibri" w:hAnsi="Arial" w:cs="Arial"/>
                <w:sz w:val="26"/>
                <w:szCs w:val="26"/>
              </w:rPr>
              <w:t>Прием уведомления о выбранном земельном участке, в отношении которого применяется налоговый вычет  по земельному налогу</w:t>
            </w:r>
          </w:p>
        </w:tc>
      </w:tr>
      <w:tr w:rsidR="00856893" w:rsidRPr="00856893" w:rsidTr="00856893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3" w:rsidRPr="00856893" w:rsidRDefault="00856893" w:rsidP="00856893">
            <w:pPr>
              <w:ind w:left="720" w:hanging="360"/>
              <w:jc w:val="center"/>
              <w:rPr>
                <w:rStyle w:val="FontStyle83"/>
                <w:rFonts w:ascii="Arial" w:hAnsi="Arial" w:cs="Arial"/>
                <w:sz w:val="26"/>
                <w:szCs w:val="26"/>
              </w:rPr>
            </w:pPr>
            <w:r w:rsidRPr="00856893">
              <w:rPr>
                <w:rStyle w:val="FontStyle83"/>
                <w:rFonts w:ascii="Arial" w:hAnsi="Arial" w:cs="Arial"/>
                <w:sz w:val="26"/>
                <w:szCs w:val="26"/>
              </w:rPr>
              <w:t>11.</w:t>
            </w:r>
          </w:p>
        </w:tc>
        <w:tc>
          <w:tcPr>
            <w:tcW w:w="9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6893" w:rsidRPr="00856893" w:rsidRDefault="00856893" w:rsidP="00856893">
            <w:pPr>
              <w:jc w:val="both"/>
              <w:rPr>
                <w:rStyle w:val="FontStyle83"/>
                <w:rFonts w:ascii="Arial" w:hAnsi="Arial" w:cs="Arial"/>
                <w:sz w:val="26"/>
                <w:szCs w:val="26"/>
              </w:rPr>
            </w:pPr>
            <w:r w:rsidRPr="00856893">
              <w:rPr>
                <w:rStyle w:val="FontStyle83"/>
                <w:rFonts w:ascii="Arial" w:hAnsi="Arial" w:cs="Arial"/>
                <w:sz w:val="26"/>
                <w:szCs w:val="26"/>
              </w:rPr>
              <w:t>Приём заявления физического лица (его законного или уполномоченного представителя) о получении его налогового уведомления лично под расписку через МФЦ</w:t>
            </w:r>
          </w:p>
        </w:tc>
      </w:tr>
    </w:tbl>
    <w:p w:rsidR="00856893" w:rsidRDefault="00856893" w:rsidP="00856893">
      <w:pPr>
        <w:spacing w:line="276" w:lineRule="auto"/>
        <w:ind w:firstLine="709"/>
        <w:jc w:val="both"/>
        <w:rPr>
          <w:rStyle w:val="FontStyle25"/>
          <w:rFonts w:ascii="Arial" w:hAnsi="Arial" w:cs="Arial"/>
        </w:rPr>
      </w:pPr>
    </w:p>
    <w:p w:rsidR="00856893" w:rsidRPr="008321FA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56893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:rsidR="00E940CA" w:rsidRDefault="00E940CA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:rsidR="00E940CA" w:rsidRDefault="00E940CA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:rsidR="00E940CA" w:rsidRDefault="00E940CA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:rsidR="00E940CA" w:rsidRDefault="00E940CA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:rsidR="00E940CA" w:rsidRPr="00E940CA" w:rsidRDefault="00E940CA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  <w:lang w:val="en-US"/>
        </w:rPr>
      </w:pPr>
    </w:p>
    <w:p w:rsidR="00856893" w:rsidRPr="00856893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</w:p>
    <w:p w:rsidR="00856893" w:rsidRPr="00EA095B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EA095B">
        <w:rPr>
          <w:rFonts w:ascii="Arial" w:hAnsi="Arial" w:cs="Arial"/>
          <w:b/>
          <w:bCs/>
          <w:color w:val="0070C0"/>
          <w:sz w:val="28"/>
          <w:szCs w:val="28"/>
        </w:rPr>
        <w:lastRenderedPageBreak/>
        <w:t>ПЕРЕЧЕНЬ</w:t>
      </w:r>
    </w:p>
    <w:p w:rsidR="00856893" w:rsidRPr="00EA095B" w:rsidRDefault="00856893" w:rsidP="00856893">
      <w:pPr>
        <w:jc w:val="center"/>
        <w:rPr>
          <w:rFonts w:ascii="Arial" w:hAnsi="Arial" w:cs="Arial"/>
          <w:b/>
          <w:bCs/>
          <w:color w:val="0070C0"/>
          <w:sz w:val="28"/>
          <w:szCs w:val="28"/>
        </w:rPr>
      </w:pPr>
      <w:r w:rsidRPr="00EA095B">
        <w:rPr>
          <w:rFonts w:ascii="Arial" w:hAnsi="Arial" w:cs="Arial"/>
          <w:b/>
          <w:bCs/>
          <w:color w:val="0070C0"/>
          <w:sz w:val="28"/>
          <w:szCs w:val="28"/>
        </w:rPr>
        <w:t>многофункциональных центров, в которых организуется предоставление государственных услуг</w:t>
      </w:r>
    </w:p>
    <w:p w:rsidR="00856893" w:rsidRPr="00EA095B" w:rsidRDefault="00856893" w:rsidP="00856893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5426"/>
        <w:gridCol w:w="3827"/>
      </w:tblGrid>
      <w:tr w:rsidR="00856893" w:rsidRPr="00EA095B" w:rsidTr="008568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№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п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/п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Наименование</w:t>
            </w:r>
          </w:p>
          <w:p w:rsidR="00856893" w:rsidRPr="00A12A8C" w:rsidRDefault="00856893" w:rsidP="00856893">
            <w:pPr>
              <w:jc w:val="center"/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многофункционального центра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b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Место нахождения многофункционального центра</w:t>
            </w:r>
          </w:p>
        </w:tc>
      </w:tr>
      <w:tr w:rsidR="00856893" w:rsidRPr="00EA095B" w:rsidTr="00856893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  1</w:t>
            </w:r>
          </w:p>
        </w:tc>
        <w:tc>
          <w:tcPr>
            <w:tcW w:w="9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МФЦ</w:t>
            </w:r>
          </w:p>
        </w:tc>
      </w:tr>
      <w:tr w:rsidR="00856893" w:rsidRPr="00EA095B" w:rsidTr="00856893">
        <w:trPr>
          <w:trHeight w:val="539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1.1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Центрального административного округа города Омска"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644043,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Омская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обл., г. Омск, ул. Красногвардейская, д. 42</w:t>
            </w:r>
          </w:p>
        </w:tc>
      </w:tr>
      <w:tr w:rsidR="00856893" w:rsidRPr="00EA095B" w:rsidTr="00856893">
        <w:trPr>
          <w:trHeight w:val="365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644024, Омская обл., г. Омск, ул. Чкалова, д. 25</w:t>
            </w:r>
          </w:p>
        </w:tc>
      </w:tr>
      <w:tr w:rsidR="00856893" w:rsidRPr="00EA095B" w:rsidTr="00856893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644024, Омская обл., г. Омск, ул. Маршала Жукова, д. 21</w:t>
            </w:r>
          </w:p>
        </w:tc>
      </w:tr>
      <w:tr w:rsidR="00856893" w:rsidRPr="00EA095B" w:rsidTr="00856893">
        <w:trPr>
          <w:trHeight w:val="115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1.2</w:t>
            </w:r>
          </w:p>
        </w:tc>
        <w:tc>
          <w:tcPr>
            <w:tcW w:w="5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Ленинского административного округа города Омска"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6893" w:rsidRPr="00856893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644113,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Омская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обл., г. Омск,     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ул. Мишина, д. 8</w:t>
            </w:r>
          </w:p>
        </w:tc>
      </w:tr>
      <w:tr w:rsidR="00856893" w:rsidRPr="00EA095B" w:rsidTr="00856893">
        <w:trPr>
          <w:trHeight w:val="531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1.3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Октябрьского административного округа города Омска"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644021,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Омская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обл., г. Омск,   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ул. Ипподромная, д. 35а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856893" w:rsidRPr="00EA095B" w:rsidTr="00856893">
        <w:trPr>
          <w:trHeight w:val="539"/>
        </w:trPr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644021,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Омская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обл., г. Омск,             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ул. Богдана Хмельницкого, д. 283, к 3</w:t>
            </w:r>
          </w:p>
        </w:tc>
      </w:tr>
      <w:tr w:rsidR="00856893" w:rsidRPr="00EA095B" w:rsidTr="00856893">
        <w:trPr>
          <w:trHeight w:val="263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1.4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Кировского административного округа города Омска"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644112, Омская обл., г. Омск, Комарова просп., д.11, корп. 1</w:t>
            </w:r>
          </w:p>
        </w:tc>
      </w:tr>
      <w:tr w:rsidR="00856893" w:rsidRPr="00EA095B" w:rsidTr="00856893">
        <w:trPr>
          <w:trHeight w:val="437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644082,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Омская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обл., г. Омск,  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ул. Революционная, д. 18</w:t>
            </w:r>
          </w:p>
        </w:tc>
      </w:tr>
      <w:tr w:rsidR="00856893" w:rsidRPr="00EA095B" w:rsidTr="00856893">
        <w:trPr>
          <w:trHeight w:val="437"/>
        </w:trPr>
        <w:tc>
          <w:tcPr>
            <w:tcW w:w="67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4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6893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644123, </w:t>
            </w:r>
            <w:proofErr w:type="gramStart"/>
            <w:r>
              <w:rPr>
                <w:rFonts w:ascii="Arial" w:hAnsi="Arial" w:cs="Arial"/>
                <w:spacing w:val="-20"/>
                <w:sz w:val="20"/>
                <w:szCs w:val="20"/>
              </w:rPr>
              <w:t>Омская</w:t>
            </w:r>
            <w:proofErr w:type="gramEnd"/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 обл., г. Омск,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>
              <w:rPr>
                <w:rFonts w:ascii="Arial" w:hAnsi="Arial" w:cs="Arial"/>
                <w:spacing w:val="-20"/>
                <w:sz w:val="20"/>
                <w:szCs w:val="20"/>
              </w:rPr>
              <w:t xml:space="preserve">ул. Дмитриева, д. 5/3 </w:t>
            </w:r>
          </w:p>
        </w:tc>
      </w:tr>
      <w:tr w:rsidR="00856893" w:rsidRPr="00EA095B" w:rsidTr="00856893">
        <w:trPr>
          <w:trHeight w:val="505"/>
        </w:trPr>
        <w:tc>
          <w:tcPr>
            <w:tcW w:w="6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644074, Омская область,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г. Омск, ул. 70 лет Октября, д. 25, корп. 2</w:t>
            </w:r>
          </w:p>
        </w:tc>
      </w:tr>
      <w:tr w:rsidR="00856893" w:rsidRPr="00EA095B" w:rsidTr="00856893">
        <w:trPr>
          <w:trHeight w:val="465"/>
        </w:trPr>
        <w:tc>
          <w:tcPr>
            <w:tcW w:w="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1.5</w:t>
            </w:r>
          </w:p>
        </w:tc>
        <w:tc>
          <w:tcPr>
            <w:tcW w:w="5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услуг" "Многофункциональный центр предоставления государственных и муниципальных услуг Советского административного округа города Омска"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644085, Омская обл., г. Омск, Мира просп., д. 114</w:t>
            </w:r>
          </w:p>
        </w:tc>
      </w:tr>
      <w:tr w:rsidR="00856893" w:rsidRPr="00EA095B" w:rsidTr="00856893">
        <w:tc>
          <w:tcPr>
            <w:tcW w:w="6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5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644083, Омская обл., г. Омск, ул. Коммунальная, д. 2, корп.2</w:t>
            </w:r>
            <w:proofErr w:type="gramEnd"/>
          </w:p>
        </w:tc>
      </w:tr>
      <w:tr w:rsidR="00856893" w:rsidRPr="00EA095B" w:rsidTr="00856893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Многофункциональные центры</w:t>
            </w:r>
          </w:p>
        </w:tc>
      </w:tr>
      <w:tr w:rsidR="00856893" w:rsidRPr="00EA095B" w:rsidTr="00856893">
        <w:trPr>
          <w:trHeight w:val="72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  2.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Бюджетное учреждение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646880, Омская область, Азовский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с. Азово, пл. Возрождения, д. 3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856893" w:rsidRPr="00EA095B" w:rsidTr="00856893">
        <w:trPr>
          <w:trHeight w:val="124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2.1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 "Многофункциональный центр предоставления государственных и муниципальных услуг Одесского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646860, Омская область, Одесский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с.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Одесское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, ул. Ленина, д. 41</w:t>
            </w:r>
          </w:p>
        </w:tc>
      </w:tr>
      <w:tr w:rsidR="00856893" w:rsidRPr="00EA095B" w:rsidTr="00856893">
        <w:trPr>
          <w:trHeight w:val="27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2.2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 "Многофункциональный центр предоставления государственных и муниципальных услуг Полтавского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646740, Омская область, Полтавский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. Полтавка, ул. 1-я Восточная,    д. 2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856893" w:rsidRPr="00EA095B" w:rsidTr="00856893">
        <w:trPr>
          <w:trHeight w:val="126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2.3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Азовского немецкого национального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Шербакульского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646700, Омская область,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Шербакульский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район, 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. Шербакуль, пл.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Гуртьева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, д. 60</w:t>
            </w:r>
          </w:p>
        </w:tc>
      </w:tr>
      <w:tr w:rsidR="00856893" w:rsidRPr="00EA095B" w:rsidTr="00856893">
        <w:trPr>
          <w:trHeight w:val="83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 3. 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Бюджетное учреждение Омской области "Многофункциональный центр предоставления государственных и муниципальных услуг Горьковского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646600, Омская область, Горьковский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.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Горьковское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, ул. Ленина,    д. 13А</w:t>
            </w:r>
          </w:p>
        </w:tc>
      </w:tr>
      <w:tr w:rsidR="00856893" w:rsidRPr="00EA095B" w:rsidTr="00856893">
        <w:trPr>
          <w:trHeight w:val="112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lastRenderedPageBreak/>
              <w:t xml:space="preserve">    3.1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Горьковского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Муромцевского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646430,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Муромцевский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. Муромцево,   ул.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Красноармейская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, д. 1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856893" w:rsidRPr="00EA095B" w:rsidTr="00856893">
        <w:trPr>
          <w:trHeight w:val="11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3.2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Горьковского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Нижнеомского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646620,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Нижнеомский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с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.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Нижняя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Омка, ул. Ленина, д. 83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856893" w:rsidRPr="00EA095B" w:rsidTr="00856893">
        <w:trPr>
          <w:trHeight w:val="417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3.3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Горьковского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Седельниковского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646480,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Седельниковский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с. Седельниково, ул. 40 лет ВЛКСМ, д. 2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Б</w:t>
            </w:r>
            <w:proofErr w:type="gramEnd"/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856893" w:rsidRPr="00EA095B" w:rsidTr="00856893">
        <w:trPr>
          <w:trHeight w:val="71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 4.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Бюджетное учреждение Омской области "Многофункциональный центр предоставления государственных и муниципальных услуг Знаменского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646550, Омская область, Знаменский район,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с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. Знаменское, ул. Пролетарская,     д. 2Б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856893" w:rsidRPr="00EA095B" w:rsidTr="00856893">
        <w:trPr>
          <w:trHeight w:val="1108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4.1.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Знаменского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Тевризского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646560,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Тевризский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. Тевриз, ул.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Советская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, д. 10</w:t>
            </w:r>
          </w:p>
        </w:tc>
      </w:tr>
      <w:tr w:rsidR="00856893" w:rsidRPr="00EA095B" w:rsidTr="00856893">
        <w:trPr>
          <w:trHeight w:val="112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4.2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Знаменского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Усть-Ишимского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646580,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Усть-Ишимский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с. Усть-Ишим, ул. Горького, д. 3А</w:t>
            </w:r>
            <w:proofErr w:type="gramEnd"/>
          </w:p>
        </w:tc>
      </w:tr>
      <w:tr w:rsidR="00856893" w:rsidRPr="00EA095B" w:rsidTr="00856893">
        <w:trPr>
          <w:trHeight w:val="7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 5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Калачинского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646900,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Калачинский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г. Калачинск,  ул. Ленина, д. 49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856893" w:rsidRPr="00EA095B" w:rsidTr="00856893">
        <w:trPr>
          <w:trHeight w:val="10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5.1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Калачинского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Оконешниковского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646940,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Оконешниковский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. Оконешниково, ул. Гагарина, д. 34</w:t>
            </w:r>
          </w:p>
        </w:tc>
      </w:tr>
      <w:tr w:rsidR="00856893" w:rsidRPr="00EA095B" w:rsidTr="00856893">
        <w:trPr>
          <w:trHeight w:val="11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5.2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Калачинского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 "Многофункциональный центр предоставления государственных и муниципальных услуг Черлакского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646250, Омская область, Черлакский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. Черлак, ул. Мельникова, д. 98</w:t>
            </w:r>
          </w:p>
        </w:tc>
      </w:tr>
      <w:tr w:rsidR="00856893" w:rsidRPr="00EA095B" w:rsidTr="00856893">
        <w:trPr>
          <w:trHeight w:val="7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 6.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Называевского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646100, Омская область, 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Называевский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г. Называевск, ул.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Пролетарская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,  д. 66</w:t>
            </w:r>
          </w:p>
        </w:tc>
      </w:tr>
      <w:tr w:rsidR="00856893" w:rsidRPr="00EA095B" w:rsidTr="00856893">
        <w:trPr>
          <w:trHeight w:val="108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6</w:t>
            </w:r>
            <w:bookmarkStart w:id="0" w:name="_GoBack"/>
            <w:bookmarkEnd w:id="0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Называевского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Исилькульского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646020, Омская область, 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Исилькульский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г. Исилькуль, ул. 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Коммунистическая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, д. 14</w:t>
            </w:r>
          </w:p>
        </w:tc>
      </w:tr>
      <w:tr w:rsidR="00856893" w:rsidRPr="00EA095B" w:rsidTr="00856893">
        <w:trPr>
          <w:trHeight w:val="111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6.2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Называевского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Крутинского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646130,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Крутинский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. Крутинка, ул. Кооперативная, д. 15</w:t>
            </w:r>
          </w:p>
        </w:tc>
      </w:tr>
      <w:tr w:rsidR="00856893" w:rsidRPr="00EA095B" w:rsidTr="00856893">
        <w:trPr>
          <w:trHeight w:val="701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 7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Нововаршавского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646830,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Нововаршавский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. Нововаршавка, ул. Красный Путь, д. 57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</w:p>
        </w:tc>
      </w:tr>
      <w:tr w:rsidR="00856893" w:rsidRPr="00EA095B" w:rsidTr="00856893">
        <w:trPr>
          <w:trHeight w:val="1124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7.1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Нововаршавского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Павлоградского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646760,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Павлоградский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. Павлоградка, ул. Зеленая, д. 10</w:t>
            </w:r>
          </w:p>
        </w:tc>
      </w:tr>
      <w:tr w:rsidR="00856893" w:rsidRPr="00EA095B" w:rsidTr="00856893">
        <w:trPr>
          <w:trHeight w:val="12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lastRenderedPageBreak/>
              <w:t xml:space="preserve">    7.2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Нововаршавского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gram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Русско-Полянского</w:t>
            </w:r>
            <w:proofErr w:type="gram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646780, Омская область, Русско-Полянский район, с. Солнечное, ул. Совхозная, д. 61</w:t>
            </w:r>
            <w:proofErr w:type="gramEnd"/>
          </w:p>
        </w:tc>
      </w:tr>
      <w:tr w:rsidR="00856893" w:rsidRPr="00EA095B" w:rsidTr="00856893">
        <w:trPr>
          <w:trHeight w:val="12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7.3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Нововаршавского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 "Многофункциональный центр предоставления государственных и муниципальных услуг Таврического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646800, Омская область, Таврический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. Таврическое, ул. Ленина, д. 51А</w:t>
            </w:r>
          </w:p>
        </w:tc>
      </w:tr>
      <w:tr w:rsidR="00856893" w:rsidRPr="00EA095B" w:rsidTr="00856893">
        <w:trPr>
          <w:trHeight w:val="67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 8.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Бюджетное учреждение Омской области "Многофункциональный центр предоставления государственных и муниципальных услуг Тарского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646530, Омская область, Тарский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г. Тара, ул. Ленина, д. 68Б</w:t>
            </w:r>
          </w:p>
        </w:tc>
      </w:tr>
      <w:tr w:rsidR="00856893" w:rsidRPr="00EA095B" w:rsidTr="00856893">
        <w:trPr>
          <w:trHeight w:val="41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8.1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Тарского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Большереченского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646670, Омская область,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Большереченский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район,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. Большеречье, ул. Советов, д. 52</w:t>
            </w:r>
          </w:p>
        </w:tc>
      </w:tr>
      <w:tr w:rsidR="00856893" w:rsidRPr="00EA095B" w:rsidTr="00856893">
        <w:trPr>
          <w:trHeight w:val="1082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8.2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Филиал бюджетного учреждения Омской области "Многофункциональный центр предоставления государственных и муниципальных услуг Тарского района Омской области" "Многофункциональный центр предоставления государственных и муниципальных услуг Саргатского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646830,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Саргатский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. Саргатское, ул. Октябрьская,  д. 12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А</w:t>
            </w:r>
            <w:proofErr w:type="gramEnd"/>
          </w:p>
        </w:tc>
      </w:tr>
      <w:tr w:rsidR="00856893" w:rsidRPr="00EA095B" w:rsidTr="00856893">
        <w:trPr>
          <w:trHeight w:val="81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 9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Тюкалинского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646330,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Тюкалинский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г. Тюкалинск, ул. Ленина, д. 9</w:t>
            </w:r>
          </w:p>
        </w:tc>
      </w:tr>
      <w:tr w:rsidR="00856893" w:rsidRPr="00EA095B" w:rsidTr="00856893">
        <w:trPr>
          <w:trHeight w:val="1123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9.1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Тюкалинского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Большеуковского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646380,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Большеуковский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с.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Большие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Уки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, ул. Ленина, д. 6</w:t>
            </w:r>
          </w:p>
        </w:tc>
      </w:tr>
      <w:tr w:rsidR="00856893" w:rsidRPr="00EA095B" w:rsidTr="00856893">
        <w:trPr>
          <w:trHeight w:val="1126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 9.2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Тюкалинского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Колосовского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646350, Омская область,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Колосовский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gram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с</w:t>
            </w:r>
            <w:proofErr w:type="gram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. </w:t>
            </w:r>
            <w:proofErr w:type="gram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Колосовка</w:t>
            </w:r>
            <w:proofErr w:type="gram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, ул. Кирова, д. 1</w:t>
            </w:r>
          </w:p>
        </w:tc>
      </w:tr>
      <w:tr w:rsidR="00856893" w:rsidRPr="00EA095B" w:rsidTr="008568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3" w:rsidRPr="00A12A8C" w:rsidRDefault="00856893" w:rsidP="00856893">
            <w:pPr>
              <w:ind w:left="142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10.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Бюджетное учреждение Омской области "Многофункциональный центр предоставления государственных и муниципальных услуг Омского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644047, г. Омск, ул.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Арктическая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, д. 37</w:t>
            </w:r>
          </w:p>
        </w:tc>
      </w:tr>
      <w:tr w:rsidR="00856893" w:rsidRPr="00EA095B" w:rsidTr="008568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3" w:rsidRPr="00A12A8C" w:rsidRDefault="00856893" w:rsidP="00856893">
            <w:pPr>
              <w:ind w:left="142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  11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Москаленского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646070,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Москаленский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. Москаленки,  ул. </w:t>
            </w:r>
            <w:proofErr w:type="gram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Комсомольская</w:t>
            </w:r>
            <w:proofErr w:type="gram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, д. 72</w:t>
            </w:r>
          </w:p>
        </w:tc>
      </w:tr>
      <w:tr w:rsidR="00856893" w:rsidRPr="00EA095B" w:rsidTr="008568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3" w:rsidRPr="00A12A8C" w:rsidRDefault="00856893" w:rsidP="00856893">
            <w:pPr>
              <w:ind w:left="142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11.1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Москаленского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Любинского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646160,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Любинский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п.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Любинский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, ул. Почтовая, д. 8А</w:t>
            </w:r>
          </w:p>
        </w:tc>
      </w:tr>
      <w:tr w:rsidR="00856893" w:rsidRPr="00EA095B" w:rsidTr="008568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3" w:rsidRPr="00A12A8C" w:rsidRDefault="00856893" w:rsidP="00856893">
            <w:pPr>
              <w:ind w:left="142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11.2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Филиал бюджетного учреждения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Москаленского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Марьяновского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646040,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Марьяновский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.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Марьяновка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,  ул. Ленина, д. 6</w:t>
            </w:r>
          </w:p>
        </w:tc>
      </w:tr>
      <w:tr w:rsidR="00856893" w:rsidRPr="00EA095B" w:rsidTr="00856893"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893" w:rsidRPr="00A12A8C" w:rsidRDefault="00856893" w:rsidP="00856893">
            <w:pPr>
              <w:ind w:left="142"/>
              <w:jc w:val="center"/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12</w:t>
            </w:r>
          </w:p>
        </w:tc>
        <w:tc>
          <w:tcPr>
            <w:tcW w:w="5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bCs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Бюджетное учреждение Омской области "Многофункциональный центр предоставления государственных и муниципальных услуг </w:t>
            </w:r>
            <w:proofErr w:type="spellStart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>Кормиловского</w:t>
            </w:r>
            <w:proofErr w:type="spellEnd"/>
            <w:r w:rsidRPr="00A12A8C">
              <w:rPr>
                <w:rFonts w:ascii="Arial" w:hAnsi="Arial" w:cs="Arial"/>
                <w:bCs/>
                <w:spacing w:val="-20"/>
                <w:sz w:val="20"/>
                <w:szCs w:val="20"/>
              </w:rPr>
              <w:t xml:space="preserve"> района Омской области"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646970, Омская область, </w:t>
            </w: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Кормиловский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 xml:space="preserve"> район, </w:t>
            </w:r>
          </w:p>
          <w:p w:rsidR="00856893" w:rsidRPr="00A12A8C" w:rsidRDefault="00856893" w:rsidP="00856893">
            <w:pPr>
              <w:rPr>
                <w:rFonts w:ascii="Arial" w:hAnsi="Arial" w:cs="Arial"/>
                <w:spacing w:val="-20"/>
                <w:sz w:val="20"/>
                <w:szCs w:val="20"/>
              </w:rPr>
            </w:pPr>
            <w:proofErr w:type="spellStart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р.п</w:t>
            </w:r>
            <w:proofErr w:type="spellEnd"/>
            <w:r w:rsidRPr="00A12A8C">
              <w:rPr>
                <w:rFonts w:ascii="Arial" w:hAnsi="Arial" w:cs="Arial"/>
                <w:spacing w:val="-20"/>
                <w:sz w:val="20"/>
                <w:szCs w:val="20"/>
              </w:rPr>
              <w:t>. Кормиловка, ул. Ленина, д. 47</w:t>
            </w:r>
          </w:p>
        </w:tc>
      </w:tr>
    </w:tbl>
    <w:p w:rsidR="00856893" w:rsidRDefault="00856893" w:rsidP="00856893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2B3D99"/>
          <w:lang w:val="en-US"/>
        </w:rPr>
      </w:pPr>
    </w:p>
    <w:p w:rsidR="00E940CA" w:rsidRDefault="00E940CA" w:rsidP="00856893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2B3D99"/>
          <w:lang w:val="en-US"/>
        </w:rPr>
      </w:pPr>
    </w:p>
    <w:p w:rsidR="00E940CA" w:rsidRDefault="00E940CA" w:rsidP="00856893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2B3D99"/>
          <w:lang w:val="en-US"/>
        </w:rPr>
      </w:pPr>
    </w:p>
    <w:p w:rsidR="00E940CA" w:rsidRDefault="00E940CA" w:rsidP="00856893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2B3D99"/>
          <w:lang w:val="en-US"/>
        </w:rPr>
      </w:pPr>
    </w:p>
    <w:p w:rsidR="00E940CA" w:rsidRDefault="00E940CA" w:rsidP="00856893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2B3D99"/>
          <w:lang w:val="en-US"/>
        </w:rPr>
      </w:pPr>
    </w:p>
    <w:p w:rsidR="00856893" w:rsidRPr="00C53EFE" w:rsidRDefault="00856893" w:rsidP="00856893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2B3D99"/>
        </w:rPr>
      </w:pPr>
      <w:r w:rsidRPr="00C53EFE">
        <w:rPr>
          <w:rStyle w:val="FontStyle25"/>
          <w:rFonts w:ascii="Arial" w:hAnsi="Arial" w:cs="Arial"/>
          <w:color w:val="2B3D99"/>
        </w:rPr>
        <w:lastRenderedPageBreak/>
        <w:t>Адреса филиалов бюджетного учреждения Омской области "Многофункциональный центр предоставления государственных и муниципальных услуг города Омска"</w:t>
      </w:r>
    </w:p>
    <w:p w:rsidR="00856893" w:rsidRPr="00C53EFE" w:rsidRDefault="00856893" w:rsidP="00856893">
      <w:pPr>
        <w:rPr>
          <w:rFonts w:ascii="Arial" w:hAnsi="Arial" w:cs="Arial"/>
        </w:rPr>
      </w:pPr>
    </w:p>
    <w:tbl>
      <w:tblPr>
        <w:tblW w:w="9923" w:type="dxa"/>
        <w:tblCellSpacing w:w="0" w:type="dxa"/>
        <w:tblInd w:w="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4394"/>
      </w:tblGrid>
      <w:tr w:rsidR="00856893" w:rsidRPr="00C53EFE" w:rsidTr="00856893">
        <w:trPr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Style w:val="af2"/>
                <w:rFonts w:ascii="Arial" w:hAnsi="Arial" w:cs="Arial"/>
                <w:sz w:val="26"/>
                <w:szCs w:val="26"/>
              </w:rPr>
              <w:t>Округ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Style w:val="af2"/>
                <w:rFonts w:ascii="Arial" w:hAnsi="Arial" w:cs="Arial"/>
                <w:sz w:val="26"/>
                <w:szCs w:val="26"/>
                <w:lang w:val="en-US"/>
              </w:rPr>
            </w:pPr>
            <w:r w:rsidRPr="00C53EFE">
              <w:rPr>
                <w:rStyle w:val="af2"/>
                <w:rFonts w:ascii="Arial" w:hAnsi="Arial" w:cs="Arial"/>
                <w:sz w:val="26"/>
                <w:szCs w:val="26"/>
              </w:rPr>
              <w:t xml:space="preserve">Адреса офисов 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Style w:val="af2"/>
                <w:rFonts w:ascii="Arial" w:hAnsi="Arial" w:cs="Arial"/>
                <w:sz w:val="26"/>
                <w:szCs w:val="26"/>
              </w:rPr>
              <w:t>"Мои документы"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Style w:val="af2"/>
                <w:rFonts w:ascii="Arial" w:hAnsi="Arial" w:cs="Arial"/>
                <w:sz w:val="26"/>
                <w:szCs w:val="26"/>
              </w:rPr>
              <w:t>График приёма граждан</w:t>
            </w:r>
          </w:p>
        </w:tc>
      </w:tr>
      <w:tr w:rsidR="00856893" w:rsidRPr="00C53EFE" w:rsidTr="00856893">
        <w:trPr>
          <w:trHeight w:val="455"/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ул. Комарова, д. 11/1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</w:t>
            </w:r>
            <w:r w:rsidRPr="00C53EFE">
              <w:rPr>
                <w:rFonts w:ascii="Arial" w:hAnsi="Arial" w:cs="Arial"/>
                <w:sz w:val="26"/>
                <w:szCs w:val="26"/>
              </w:rPr>
              <w:t>онедельник</w:t>
            </w:r>
            <w:r>
              <w:rPr>
                <w:rFonts w:ascii="Arial" w:hAnsi="Arial" w:cs="Arial"/>
                <w:sz w:val="26"/>
                <w:szCs w:val="26"/>
              </w:rPr>
              <w:t>, среда - пятница</w:t>
            </w:r>
            <w:r w:rsidRPr="00C53EFE">
              <w:rPr>
                <w:rFonts w:ascii="Arial" w:hAnsi="Arial" w:cs="Arial"/>
                <w:sz w:val="26"/>
                <w:szCs w:val="26"/>
              </w:rPr>
              <w:t xml:space="preserve">: 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8.30 - 18.30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вторник: 10.00 – 20.00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суббота: 09.00 – 14.00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воскресенье: выходной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  <w:lang w:val="en-US"/>
              </w:rPr>
            </w:pPr>
          </w:p>
        </w:tc>
      </w:tr>
      <w:tr w:rsidR="00856893" w:rsidRPr="00C53EFE" w:rsidTr="00856893">
        <w:trPr>
          <w:trHeight w:val="509"/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пр. Мира, д. 114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6893" w:rsidRPr="00C53EFE" w:rsidTr="00856893">
        <w:trPr>
          <w:trHeight w:val="923"/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Центральный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ул. М. Жукова, д. 21 (4 этаж)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6893" w:rsidRPr="00C53EFE" w:rsidTr="00856893">
        <w:trPr>
          <w:trHeight w:val="594"/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ул. Революционная, д. 18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понедельник, среда – воскресенье: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8.30 – 19.30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вторник: 10.00 – 20.00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6893" w:rsidRPr="00C53EFE" w:rsidTr="00856893">
        <w:trPr>
          <w:trHeight w:val="594"/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ул. Дмитриева, д. 5/3 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6893" w:rsidRPr="00C53EFE" w:rsidTr="00856893">
        <w:trPr>
          <w:trHeight w:val="532"/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Центральный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ул. Красногвардейская, д. 42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6893" w:rsidRPr="00C53EFE" w:rsidTr="00856893">
        <w:trPr>
          <w:trHeight w:val="538"/>
          <w:tblCellSpacing w:w="0" w:type="dxa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ул. Чкалова, д. 25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6893" w:rsidRPr="00C53EFE" w:rsidTr="00856893">
        <w:trPr>
          <w:trHeight w:val="701"/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Советский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ул. Коммунальная, д. 2/2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6893" w:rsidRPr="00C53EFE" w:rsidTr="00856893">
        <w:trPr>
          <w:trHeight w:val="670"/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Ленинский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 xml:space="preserve">ул. </w:t>
            </w:r>
            <w:proofErr w:type="spellStart"/>
            <w:r w:rsidRPr="00C53EFE">
              <w:rPr>
                <w:rFonts w:ascii="Arial" w:hAnsi="Arial" w:cs="Arial"/>
                <w:sz w:val="26"/>
                <w:szCs w:val="26"/>
              </w:rPr>
              <w:t>И.Мишина</w:t>
            </w:r>
            <w:proofErr w:type="spellEnd"/>
            <w:r w:rsidRPr="00C53EFE">
              <w:rPr>
                <w:rFonts w:ascii="Arial" w:hAnsi="Arial" w:cs="Arial"/>
                <w:sz w:val="26"/>
                <w:szCs w:val="26"/>
              </w:rPr>
              <w:t>, д. 8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6893" w:rsidRPr="00C53EFE" w:rsidTr="00856893">
        <w:trPr>
          <w:trHeight w:val="694"/>
          <w:tblCellSpacing w:w="0" w:type="dxa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Октябрьский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ул. Ипподромная, д. 35а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6893" w:rsidRPr="00C53EFE" w:rsidTr="00856893">
        <w:trPr>
          <w:trHeight w:val="406"/>
          <w:tblCellSpacing w:w="0" w:type="dxa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ул. Б. Хмельницкого, д. 283/3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6893" w:rsidRPr="00C53EFE" w:rsidTr="00856893">
        <w:trPr>
          <w:trHeight w:val="735"/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ул. 70 лет Октября, д. 25/2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(МФЦ для Бизнеса)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понедельник-пятница: 9.00 - 17.00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суббота, воскресенье: выходной</w:t>
            </w:r>
          </w:p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856893" w:rsidRPr="00C53EFE" w:rsidTr="00856893">
        <w:trPr>
          <w:trHeight w:val="735"/>
          <w:tblCellSpacing w:w="0" w:type="dxa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Кировский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pStyle w:val="af1"/>
              <w:spacing w:before="0" w:beforeAutospacing="0" w:after="0" w:afterAutospacing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C53EFE">
              <w:rPr>
                <w:rFonts w:ascii="Arial" w:hAnsi="Arial" w:cs="Arial"/>
                <w:sz w:val="26"/>
                <w:szCs w:val="26"/>
              </w:rPr>
              <w:t>ул. Дмитриева, д. 5/3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93" w:rsidRPr="00C53EFE" w:rsidRDefault="00856893" w:rsidP="00856893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856893" w:rsidRPr="00C53EFE" w:rsidRDefault="00856893" w:rsidP="00856893">
      <w:pPr>
        <w:pStyle w:val="af1"/>
        <w:spacing w:before="0" w:beforeAutospacing="0" w:after="0" w:afterAutospacing="0"/>
        <w:rPr>
          <w:rFonts w:ascii="Arial" w:hAnsi="Arial" w:cs="Arial"/>
          <w:lang w:val="en-US"/>
        </w:rPr>
      </w:pPr>
    </w:p>
    <w:p w:rsidR="00856893" w:rsidRPr="00C53EFE" w:rsidRDefault="00856893" w:rsidP="00856893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000000"/>
        </w:rPr>
      </w:pPr>
      <w:r w:rsidRPr="00C53EFE">
        <w:rPr>
          <w:rStyle w:val="FontStyle25"/>
          <w:rFonts w:ascii="Arial" w:hAnsi="Arial" w:cs="Arial"/>
          <w:color w:val="2B3D99"/>
        </w:rPr>
        <w:t xml:space="preserve">Предварительная запись заявителей </w:t>
      </w:r>
      <w:r w:rsidRPr="00C53EFE">
        <w:rPr>
          <w:rStyle w:val="FontStyle25"/>
          <w:rFonts w:ascii="Arial" w:hAnsi="Arial" w:cs="Arial"/>
          <w:color w:val="000000"/>
        </w:rPr>
        <w:t>в офисы МФЦ г. Омска осуществляется несколькими способами: при личном обращении в офис МФЦ, посредством телефонного звонка на номер телефона, осуществляющего предварительную запись 374-009, а также через раздел "Запись на прием" на официальном сайте МФЦ в сети "Интернет" по адресу: httр://мфц-омск</w:t>
      </w:r>
      <w:proofErr w:type="gramStart"/>
      <w:r w:rsidRPr="00C53EFE">
        <w:rPr>
          <w:rStyle w:val="FontStyle25"/>
          <w:rFonts w:ascii="Arial" w:hAnsi="Arial" w:cs="Arial"/>
          <w:color w:val="000000"/>
        </w:rPr>
        <w:t>.р</w:t>
      </w:r>
      <w:proofErr w:type="gramEnd"/>
      <w:r w:rsidRPr="00C53EFE">
        <w:rPr>
          <w:rStyle w:val="FontStyle25"/>
          <w:rFonts w:ascii="Arial" w:hAnsi="Arial" w:cs="Arial"/>
          <w:color w:val="000000"/>
        </w:rPr>
        <w:t>ф .</w:t>
      </w:r>
    </w:p>
    <w:p w:rsidR="00856893" w:rsidRPr="00C53EFE" w:rsidRDefault="00856893" w:rsidP="00856893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000000"/>
        </w:rPr>
      </w:pPr>
      <w:r w:rsidRPr="00C53EFE">
        <w:rPr>
          <w:rStyle w:val="FontStyle25"/>
          <w:rFonts w:ascii="Arial" w:hAnsi="Arial" w:cs="Arial"/>
          <w:color w:val="000000"/>
        </w:rPr>
        <w:t>Единый номер справочно-консультационной службы Министерства труда и социального развития Омской области 374-009.</w:t>
      </w:r>
    </w:p>
    <w:p w:rsidR="00856893" w:rsidRPr="00F80370" w:rsidRDefault="00856893" w:rsidP="00856893">
      <w:pPr>
        <w:jc w:val="center"/>
        <w:rPr>
          <w:rFonts w:ascii="Arial" w:hAnsi="Arial" w:cs="Arial"/>
          <w:b/>
          <w:bCs/>
          <w:noProof/>
          <w:sz w:val="26"/>
          <w:szCs w:val="26"/>
        </w:rPr>
      </w:pPr>
    </w:p>
    <w:p w:rsidR="00856893" w:rsidRPr="00856893" w:rsidRDefault="00856893" w:rsidP="00856893">
      <w:pPr>
        <w:spacing w:line="276" w:lineRule="auto"/>
        <w:ind w:firstLine="709"/>
        <w:jc w:val="center"/>
        <w:rPr>
          <w:rStyle w:val="FontStyle25"/>
          <w:rFonts w:ascii="Arial" w:hAnsi="Arial" w:cs="Arial"/>
          <w:color w:val="0070C0"/>
          <w:sz w:val="36"/>
          <w:szCs w:val="36"/>
        </w:rPr>
      </w:pPr>
    </w:p>
    <w:p w:rsidR="00856893" w:rsidRPr="00856893" w:rsidRDefault="00856893" w:rsidP="000D33C8">
      <w:pPr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</w:p>
    <w:p w:rsidR="00665125" w:rsidRDefault="00665125" w:rsidP="000D33C8">
      <w:pPr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</w:p>
    <w:p w:rsidR="00282B46" w:rsidRPr="00665125" w:rsidRDefault="00282B46" w:rsidP="000D33C8">
      <w:pPr>
        <w:jc w:val="center"/>
        <w:rPr>
          <w:rFonts w:ascii="Arial" w:hAnsi="Arial" w:cs="Arial"/>
          <w:b/>
          <w:color w:val="17365D" w:themeColor="text2" w:themeShade="BF"/>
          <w:sz w:val="36"/>
          <w:szCs w:val="36"/>
        </w:rPr>
      </w:pPr>
    </w:p>
    <w:sectPr w:rsidR="00282B46" w:rsidRPr="00665125" w:rsidSect="00985848">
      <w:headerReference w:type="default" r:id="rId9"/>
      <w:footerReference w:type="default" r:id="rId10"/>
      <w:pgSz w:w="11906" w:h="16838"/>
      <w:pgMar w:top="851" w:right="850" w:bottom="142" w:left="851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50E4" w:rsidRDefault="004550E4" w:rsidP="00C11602">
      <w:r>
        <w:separator/>
      </w:r>
    </w:p>
  </w:endnote>
  <w:endnote w:type="continuationSeparator" w:id="0">
    <w:p w:rsidR="004550E4" w:rsidRDefault="004550E4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45" w:rsidRDefault="00D94C45">
    <w:pPr>
      <w:pStyle w:val="a8"/>
    </w:pPr>
  </w:p>
  <w:p w:rsidR="00D94C45" w:rsidRDefault="00D94C4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50E4" w:rsidRDefault="004550E4" w:rsidP="00C11602">
      <w:r>
        <w:separator/>
      </w:r>
    </w:p>
  </w:footnote>
  <w:footnote w:type="continuationSeparator" w:id="0">
    <w:p w:rsidR="004550E4" w:rsidRDefault="004550E4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C45" w:rsidRPr="0054716B" w:rsidRDefault="00D94C45" w:rsidP="00E940CA">
    <w:pPr>
      <w:tabs>
        <w:tab w:val="center" w:pos="4677"/>
        <w:tab w:val="right" w:pos="9355"/>
      </w:tabs>
      <w:ind w:left="1416"/>
      <w:jc w:val="center"/>
      <w:rPr>
        <w:rFonts w:ascii="Arial" w:hAnsi="Arial" w:cs="Arial"/>
        <w:b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724F9"/>
    <w:multiLevelType w:val="hybridMultilevel"/>
    <w:tmpl w:val="4854308E"/>
    <w:lvl w:ilvl="0" w:tplc="834C99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0872BC"/>
    <w:multiLevelType w:val="hybridMultilevel"/>
    <w:tmpl w:val="BCD83F4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B1F72"/>
    <w:multiLevelType w:val="hybridMultilevel"/>
    <w:tmpl w:val="3EDA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763DF"/>
    <w:multiLevelType w:val="hybridMultilevel"/>
    <w:tmpl w:val="766EC0B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954646A"/>
    <w:multiLevelType w:val="hybridMultilevel"/>
    <w:tmpl w:val="A0186722"/>
    <w:lvl w:ilvl="0" w:tplc="F1027C0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B5091"/>
    <w:multiLevelType w:val="hybridMultilevel"/>
    <w:tmpl w:val="1AD6FF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D547BF4"/>
    <w:multiLevelType w:val="hybridMultilevel"/>
    <w:tmpl w:val="0CB4A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315B5"/>
    <w:rsid w:val="00032DB8"/>
    <w:rsid w:val="000401FA"/>
    <w:rsid w:val="00043982"/>
    <w:rsid w:val="00045C0B"/>
    <w:rsid w:val="00047EED"/>
    <w:rsid w:val="00054F00"/>
    <w:rsid w:val="0006283A"/>
    <w:rsid w:val="00065E34"/>
    <w:rsid w:val="00070022"/>
    <w:rsid w:val="00074450"/>
    <w:rsid w:val="000840F5"/>
    <w:rsid w:val="000901D8"/>
    <w:rsid w:val="00090A0E"/>
    <w:rsid w:val="000B624D"/>
    <w:rsid w:val="000D33C8"/>
    <w:rsid w:val="000E4B31"/>
    <w:rsid w:val="00103418"/>
    <w:rsid w:val="00123205"/>
    <w:rsid w:val="00124B09"/>
    <w:rsid w:val="00137D36"/>
    <w:rsid w:val="00155228"/>
    <w:rsid w:val="00156092"/>
    <w:rsid w:val="00156DA9"/>
    <w:rsid w:val="00163FB2"/>
    <w:rsid w:val="00194206"/>
    <w:rsid w:val="001B458A"/>
    <w:rsid w:val="001C2056"/>
    <w:rsid w:val="001C49CD"/>
    <w:rsid w:val="001F58D1"/>
    <w:rsid w:val="001F7ACB"/>
    <w:rsid w:val="00210E24"/>
    <w:rsid w:val="00211A6C"/>
    <w:rsid w:val="0022600E"/>
    <w:rsid w:val="00230CFF"/>
    <w:rsid w:val="00240E38"/>
    <w:rsid w:val="00246111"/>
    <w:rsid w:val="00250E1F"/>
    <w:rsid w:val="00267856"/>
    <w:rsid w:val="00280E08"/>
    <w:rsid w:val="00282B46"/>
    <w:rsid w:val="00285797"/>
    <w:rsid w:val="0029021E"/>
    <w:rsid w:val="002A330B"/>
    <w:rsid w:val="002A795A"/>
    <w:rsid w:val="002C40F7"/>
    <w:rsid w:val="002D2528"/>
    <w:rsid w:val="002D4CC2"/>
    <w:rsid w:val="002E3862"/>
    <w:rsid w:val="002E7B3F"/>
    <w:rsid w:val="002F0A93"/>
    <w:rsid w:val="00330681"/>
    <w:rsid w:val="003529BE"/>
    <w:rsid w:val="0035366D"/>
    <w:rsid w:val="00353AC8"/>
    <w:rsid w:val="00355EE1"/>
    <w:rsid w:val="00361AED"/>
    <w:rsid w:val="003676C8"/>
    <w:rsid w:val="003778F4"/>
    <w:rsid w:val="0038326C"/>
    <w:rsid w:val="003A24DA"/>
    <w:rsid w:val="003A797C"/>
    <w:rsid w:val="003B26C2"/>
    <w:rsid w:val="003C4DBB"/>
    <w:rsid w:val="003D19BD"/>
    <w:rsid w:val="003D52E8"/>
    <w:rsid w:val="003E5990"/>
    <w:rsid w:val="003F653A"/>
    <w:rsid w:val="004308C2"/>
    <w:rsid w:val="0043455E"/>
    <w:rsid w:val="00442CC4"/>
    <w:rsid w:val="004550E4"/>
    <w:rsid w:val="004557D5"/>
    <w:rsid w:val="00475E6C"/>
    <w:rsid w:val="00476DBC"/>
    <w:rsid w:val="0047772C"/>
    <w:rsid w:val="004A0B1A"/>
    <w:rsid w:val="004C0344"/>
    <w:rsid w:val="004C18A2"/>
    <w:rsid w:val="004D650F"/>
    <w:rsid w:val="004D729A"/>
    <w:rsid w:val="004F052A"/>
    <w:rsid w:val="004F4CB5"/>
    <w:rsid w:val="0050241E"/>
    <w:rsid w:val="005026B3"/>
    <w:rsid w:val="00514710"/>
    <w:rsid w:val="00527181"/>
    <w:rsid w:val="005468B4"/>
    <w:rsid w:val="0054716B"/>
    <w:rsid w:val="0057446F"/>
    <w:rsid w:val="00576E17"/>
    <w:rsid w:val="00576E4D"/>
    <w:rsid w:val="005816B8"/>
    <w:rsid w:val="0058195E"/>
    <w:rsid w:val="00590CEF"/>
    <w:rsid w:val="005946E0"/>
    <w:rsid w:val="005949D7"/>
    <w:rsid w:val="005A6C20"/>
    <w:rsid w:val="005B7364"/>
    <w:rsid w:val="005C00EC"/>
    <w:rsid w:val="005C0EEB"/>
    <w:rsid w:val="005C36EA"/>
    <w:rsid w:val="005E02EA"/>
    <w:rsid w:val="005F3821"/>
    <w:rsid w:val="00614B8E"/>
    <w:rsid w:val="00620C8D"/>
    <w:rsid w:val="006275B3"/>
    <w:rsid w:val="00643D5B"/>
    <w:rsid w:val="00665125"/>
    <w:rsid w:val="00677D47"/>
    <w:rsid w:val="006833F3"/>
    <w:rsid w:val="0068503E"/>
    <w:rsid w:val="006922C4"/>
    <w:rsid w:val="006A1F32"/>
    <w:rsid w:val="006C219B"/>
    <w:rsid w:val="006D7FCA"/>
    <w:rsid w:val="006E0883"/>
    <w:rsid w:val="006E1998"/>
    <w:rsid w:val="006E2A61"/>
    <w:rsid w:val="006F5BF1"/>
    <w:rsid w:val="00716DBC"/>
    <w:rsid w:val="00724A6A"/>
    <w:rsid w:val="00734236"/>
    <w:rsid w:val="007454BD"/>
    <w:rsid w:val="00752DA1"/>
    <w:rsid w:val="00756C5E"/>
    <w:rsid w:val="00761787"/>
    <w:rsid w:val="00766ADC"/>
    <w:rsid w:val="0078189A"/>
    <w:rsid w:val="0079089A"/>
    <w:rsid w:val="00792229"/>
    <w:rsid w:val="00792C22"/>
    <w:rsid w:val="00795F31"/>
    <w:rsid w:val="007978F0"/>
    <w:rsid w:val="007B49AC"/>
    <w:rsid w:val="007B6007"/>
    <w:rsid w:val="007C53A6"/>
    <w:rsid w:val="007D38A7"/>
    <w:rsid w:val="007E4F5C"/>
    <w:rsid w:val="007E5B93"/>
    <w:rsid w:val="007F2C11"/>
    <w:rsid w:val="008110FD"/>
    <w:rsid w:val="00825F5D"/>
    <w:rsid w:val="008321FA"/>
    <w:rsid w:val="008411DD"/>
    <w:rsid w:val="00851FCA"/>
    <w:rsid w:val="00854666"/>
    <w:rsid w:val="00856893"/>
    <w:rsid w:val="008711A4"/>
    <w:rsid w:val="00875955"/>
    <w:rsid w:val="008A1510"/>
    <w:rsid w:val="008A1C9C"/>
    <w:rsid w:val="008D3423"/>
    <w:rsid w:val="008E5A7D"/>
    <w:rsid w:val="008F1DAE"/>
    <w:rsid w:val="009246A4"/>
    <w:rsid w:val="009344A0"/>
    <w:rsid w:val="009562DE"/>
    <w:rsid w:val="009706C5"/>
    <w:rsid w:val="00975424"/>
    <w:rsid w:val="00980512"/>
    <w:rsid w:val="00985848"/>
    <w:rsid w:val="00992370"/>
    <w:rsid w:val="00994FC8"/>
    <w:rsid w:val="009A69E4"/>
    <w:rsid w:val="009A7871"/>
    <w:rsid w:val="009B2D0A"/>
    <w:rsid w:val="009C45F6"/>
    <w:rsid w:val="009C5562"/>
    <w:rsid w:val="009E7C22"/>
    <w:rsid w:val="00A12A8C"/>
    <w:rsid w:val="00A30D91"/>
    <w:rsid w:val="00A315E2"/>
    <w:rsid w:val="00A53363"/>
    <w:rsid w:val="00A601F3"/>
    <w:rsid w:val="00A6399F"/>
    <w:rsid w:val="00A73E90"/>
    <w:rsid w:val="00A75DE2"/>
    <w:rsid w:val="00A841E5"/>
    <w:rsid w:val="00A86FA0"/>
    <w:rsid w:val="00AA1BD5"/>
    <w:rsid w:val="00AC040A"/>
    <w:rsid w:val="00AC5614"/>
    <w:rsid w:val="00AC57BD"/>
    <w:rsid w:val="00AD0389"/>
    <w:rsid w:val="00AE4095"/>
    <w:rsid w:val="00B033E6"/>
    <w:rsid w:val="00B058DD"/>
    <w:rsid w:val="00B110FB"/>
    <w:rsid w:val="00B210BA"/>
    <w:rsid w:val="00B25EE5"/>
    <w:rsid w:val="00B61BF5"/>
    <w:rsid w:val="00B63FAA"/>
    <w:rsid w:val="00B7608F"/>
    <w:rsid w:val="00BA025D"/>
    <w:rsid w:val="00BB37C4"/>
    <w:rsid w:val="00BB6D0D"/>
    <w:rsid w:val="00BC70B5"/>
    <w:rsid w:val="00BD322B"/>
    <w:rsid w:val="00BD7350"/>
    <w:rsid w:val="00BF6A49"/>
    <w:rsid w:val="00C00414"/>
    <w:rsid w:val="00C05DBE"/>
    <w:rsid w:val="00C11602"/>
    <w:rsid w:val="00C15158"/>
    <w:rsid w:val="00C16E3C"/>
    <w:rsid w:val="00C17064"/>
    <w:rsid w:val="00C34571"/>
    <w:rsid w:val="00C76C81"/>
    <w:rsid w:val="00C87AB6"/>
    <w:rsid w:val="00C93797"/>
    <w:rsid w:val="00C9382F"/>
    <w:rsid w:val="00CA4E7E"/>
    <w:rsid w:val="00CB05BB"/>
    <w:rsid w:val="00CB424D"/>
    <w:rsid w:val="00CC76DC"/>
    <w:rsid w:val="00CE374A"/>
    <w:rsid w:val="00CF09D7"/>
    <w:rsid w:val="00D0110C"/>
    <w:rsid w:val="00D1049B"/>
    <w:rsid w:val="00D2443A"/>
    <w:rsid w:val="00D32EF4"/>
    <w:rsid w:val="00D414E6"/>
    <w:rsid w:val="00D43645"/>
    <w:rsid w:val="00D56152"/>
    <w:rsid w:val="00D6422A"/>
    <w:rsid w:val="00D71744"/>
    <w:rsid w:val="00D90576"/>
    <w:rsid w:val="00D94C45"/>
    <w:rsid w:val="00DA7AC6"/>
    <w:rsid w:val="00DB4184"/>
    <w:rsid w:val="00DB72F8"/>
    <w:rsid w:val="00DB7F2E"/>
    <w:rsid w:val="00DC73E7"/>
    <w:rsid w:val="00DD60BA"/>
    <w:rsid w:val="00DF2E52"/>
    <w:rsid w:val="00E001E5"/>
    <w:rsid w:val="00E03094"/>
    <w:rsid w:val="00E10A95"/>
    <w:rsid w:val="00E20575"/>
    <w:rsid w:val="00E22621"/>
    <w:rsid w:val="00E25E2B"/>
    <w:rsid w:val="00E30ECE"/>
    <w:rsid w:val="00E4389E"/>
    <w:rsid w:val="00E471A8"/>
    <w:rsid w:val="00E50D18"/>
    <w:rsid w:val="00E55166"/>
    <w:rsid w:val="00E7762B"/>
    <w:rsid w:val="00E8518A"/>
    <w:rsid w:val="00E875AB"/>
    <w:rsid w:val="00E90DCC"/>
    <w:rsid w:val="00E940CA"/>
    <w:rsid w:val="00EA3C3D"/>
    <w:rsid w:val="00EC0B98"/>
    <w:rsid w:val="00EC615F"/>
    <w:rsid w:val="00EC7438"/>
    <w:rsid w:val="00ED6D3A"/>
    <w:rsid w:val="00EE3EA1"/>
    <w:rsid w:val="00EF51C5"/>
    <w:rsid w:val="00EF5FBE"/>
    <w:rsid w:val="00F1152F"/>
    <w:rsid w:val="00F1191A"/>
    <w:rsid w:val="00F2738B"/>
    <w:rsid w:val="00F55A43"/>
    <w:rsid w:val="00F60C0B"/>
    <w:rsid w:val="00F62F59"/>
    <w:rsid w:val="00F6424D"/>
    <w:rsid w:val="00F65003"/>
    <w:rsid w:val="00F80370"/>
    <w:rsid w:val="00FA1AFD"/>
    <w:rsid w:val="00FB06A3"/>
    <w:rsid w:val="00FC4042"/>
    <w:rsid w:val="00FC6C96"/>
    <w:rsid w:val="00FD6A6A"/>
    <w:rsid w:val="00FE3E01"/>
    <w:rsid w:val="00FF7B69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76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A68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uiPriority w:val="99"/>
    <w:semiHidden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customStyle="1" w:styleId="aa">
    <w:name w:val="Знак Знак Знак Знак Знак Знак Знак Знак Знак"/>
    <w:basedOn w:val="a"/>
    <w:autoRedefine/>
    <w:uiPriority w:val="99"/>
    <w:rsid w:val="00C05DBE"/>
    <w:pPr>
      <w:spacing w:after="160" w:line="240" w:lineRule="exact"/>
    </w:pPr>
    <w:rPr>
      <w:sz w:val="28"/>
      <w:szCs w:val="28"/>
      <w:lang w:val="en-US" w:eastAsia="en-US"/>
    </w:rPr>
  </w:style>
  <w:style w:type="character" w:styleId="ab">
    <w:name w:val="Hyperlink"/>
    <w:basedOn w:val="a0"/>
    <w:rsid w:val="00C05DBE"/>
    <w:rPr>
      <w:color w:val="0000FF"/>
      <w:u w:val="single"/>
    </w:rPr>
  </w:style>
  <w:style w:type="table" w:styleId="ac">
    <w:name w:val="Table Grid"/>
    <w:basedOn w:val="a1"/>
    <w:rsid w:val="00040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E50D18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792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C4042"/>
    <w:pPr>
      <w:widowControl w:val="0"/>
      <w:autoSpaceDE w:val="0"/>
      <w:autoSpaceDN w:val="0"/>
      <w:adjustRightInd w:val="0"/>
      <w:ind w:left="720"/>
      <w:contextualSpacing/>
    </w:pPr>
    <w:rPr>
      <w:rFonts w:ascii="Arial Narrow" w:hAnsi="Arial Narrow"/>
    </w:rPr>
  </w:style>
  <w:style w:type="paragraph" w:styleId="ae">
    <w:name w:val="footnote text"/>
    <w:basedOn w:val="a"/>
    <w:link w:val="af"/>
    <w:semiHidden/>
    <w:unhideWhenUsed/>
    <w:rsid w:val="00BC70B5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C70B5"/>
    <w:rPr>
      <w:sz w:val="20"/>
      <w:szCs w:val="20"/>
    </w:rPr>
  </w:style>
  <w:style w:type="character" w:styleId="af0">
    <w:name w:val="footnote reference"/>
    <w:basedOn w:val="a0"/>
    <w:semiHidden/>
    <w:unhideWhenUsed/>
    <w:rsid w:val="00BC70B5"/>
    <w:rPr>
      <w:vertAlign w:val="superscript"/>
    </w:rPr>
  </w:style>
  <w:style w:type="paragraph" w:customStyle="1" w:styleId="ConsPlusNormal">
    <w:name w:val="ConsPlusNormal"/>
    <w:rsid w:val="004D650F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5468B4"/>
    <w:pPr>
      <w:widowControl w:val="0"/>
      <w:autoSpaceDE w:val="0"/>
      <w:autoSpaceDN w:val="0"/>
      <w:adjustRightInd w:val="0"/>
      <w:jc w:val="right"/>
    </w:pPr>
  </w:style>
  <w:style w:type="character" w:customStyle="1" w:styleId="FontStyle23">
    <w:name w:val="Font Style23"/>
    <w:uiPriority w:val="99"/>
    <w:rsid w:val="005468B4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uiPriority w:val="99"/>
    <w:rsid w:val="005468B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5468B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5C0EE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83">
    <w:name w:val="Font Style83"/>
    <w:rsid w:val="005C0EEB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rsid w:val="00F80370"/>
    <w:pPr>
      <w:spacing w:before="100" w:beforeAutospacing="1" w:after="100" w:afterAutospacing="1"/>
    </w:pPr>
  </w:style>
  <w:style w:type="character" w:styleId="af2">
    <w:name w:val="Strong"/>
    <w:qFormat/>
    <w:rsid w:val="00F80370"/>
    <w:rPr>
      <w:b/>
      <w:bCs/>
    </w:rPr>
  </w:style>
  <w:style w:type="paragraph" w:styleId="af3">
    <w:name w:val="Body Text"/>
    <w:basedOn w:val="a"/>
    <w:link w:val="af4"/>
    <w:semiHidden/>
    <w:rsid w:val="005C36EA"/>
    <w:pPr>
      <w:jc w:val="center"/>
    </w:pPr>
    <w:rPr>
      <w:b/>
      <w:bCs/>
      <w:sz w:val="36"/>
      <w:szCs w:val="36"/>
      <w:u w:val="single"/>
    </w:rPr>
  </w:style>
  <w:style w:type="character" w:customStyle="1" w:styleId="af4">
    <w:name w:val="Основной текст Знак"/>
    <w:basedOn w:val="a0"/>
    <w:link w:val="af3"/>
    <w:semiHidden/>
    <w:rsid w:val="005C36EA"/>
    <w:rPr>
      <w:b/>
      <w:bCs/>
      <w:sz w:val="36"/>
      <w:szCs w:val="36"/>
      <w:u w:val="single"/>
    </w:rPr>
  </w:style>
  <w:style w:type="paragraph" w:styleId="2">
    <w:name w:val="Body Text 2"/>
    <w:basedOn w:val="a"/>
    <w:link w:val="20"/>
    <w:semiHidden/>
    <w:rsid w:val="005C36EA"/>
    <w:pPr>
      <w:spacing w:before="100" w:beforeAutospacing="1" w:after="100" w:afterAutospacing="1"/>
      <w:jc w:val="both"/>
    </w:pPr>
    <w:rPr>
      <w:i/>
      <w:sz w:val="28"/>
      <w:szCs w:val="32"/>
      <w:u w:val="single"/>
    </w:rPr>
  </w:style>
  <w:style w:type="character" w:customStyle="1" w:styleId="20">
    <w:name w:val="Основной текст 2 Знак"/>
    <w:basedOn w:val="a0"/>
    <w:link w:val="2"/>
    <w:semiHidden/>
    <w:rsid w:val="005C36EA"/>
    <w:rPr>
      <w:i/>
      <w:sz w:val="28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nhideWhenUsed="0"/>
    <w:lsdException w:name="footer" w:unhideWhenUsed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576"/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semiHidden/>
    <w:rsid w:val="003A6884"/>
    <w:rPr>
      <w:rFonts w:asciiTheme="minorHAnsi" w:eastAsiaTheme="minorEastAsia" w:hAnsiTheme="minorHAnsi" w:cstheme="minorBidi"/>
      <w:i/>
      <w:iCs/>
      <w:sz w:val="24"/>
      <w:szCs w:val="24"/>
    </w:rPr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uiPriority w:val="99"/>
    <w:semiHidden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11602"/>
    <w:rPr>
      <w:sz w:val="24"/>
      <w:szCs w:val="24"/>
    </w:rPr>
  </w:style>
  <w:style w:type="paragraph" w:styleId="a8">
    <w:name w:val="footer"/>
    <w:basedOn w:val="a"/>
    <w:link w:val="a9"/>
    <w:uiPriority w:val="9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1602"/>
    <w:rPr>
      <w:sz w:val="24"/>
      <w:szCs w:val="24"/>
    </w:rPr>
  </w:style>
  <w:style w:type="paragraph" w:customStyle="1" w:styleId="aa">
    <w:name w:val="Знак Знак Знак Знак Знак Знак Знак Знак Знак"/>
    <w:basedOn w:val="a"/>
    <w:autoRedefine/>
    <w:uiPriority w:val="99"/>
    <w:rsid w:val="00C05DBE"/>
    <w:pPr>
      <w:spacing w:after="160" w:line="240" w:lineRule="exact"/>
    </w:pPr>
    <w:rPr>
      <w:sz w:val="28"/>
      <w:szCs w:val="28"/>
      <w:lang w:val="en-US" w:eastAsia="en-US"/>
    </w:rPr>
  </w:style>
  <w:style w:type="character" w:styleId="ab">
    <w:name w:val="Hyperlink"/>
    <w:basedOn w:val="a0"/>
    <w:rsid w:val="00C05DBE"/>
    <w:rPr>
      <w:color w:val="0000FF"/>
      <w:u w:val="single"/>
    </w:rPr>
  </w:style>
  <w:style w:type="table" w:styleId="ac">
    <w:name w:val="Table Grid"/>
    <w:basedOn w:val="a1"/>
    <w:rsid w:val="000401F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5">
    <w:name w:val="Font Style25"/>
    <w:uiPriority w:val="99"/>
    <w:rsid w:val="00E50D18"/>
    <w:rPr>
      <w:rFonts w:ascii="Times New Roman" w:hAnsi="Times New Roman" w:cs="Times New Roman"/>
      <w:b/>
      <w:bCs/>
      <w:sz w:val="26"/>
      <w:szCs w:val="26"/>
    </w:rPr>
  </w:style>
  <w:style w:type="paragraph" w:customStyle="1" w:styleId="Default">
    <w:name w:val="Default"/>
    <w:rsid w:val="007922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C4042"/>
    <w:pPr>
      <w:widowControl w:val="0"/>
      <w:autoSpaceDE w:val="0"/>
      <w:autoSpaceDN w:val="0"/>
      <w:adjustRightInd w:val="0"/>
      <w:ind w:left="720"/>
      <w:contextualSpacing/>
    </w:pPr>
    <w:rPr>
      <w:rFonts w:ascii="Arial Narrow" w:hAnsi="Arial Narrow"/>
    </w:rPr>
  </w:style>
  <w:style w:type="paragraph" w:styleId="ae">
    <w:name w:val="footnote text"/>
    <w:basedOn w:val="a"/>
    <w:link w:val="af"/>
    <w:semiHidden/>
    <w:unhideWhenUsed/>
    <w:rsid w:val="00BC70B5"/>
    <w:rPr>
      <w:sz w:val="20"/>
      <w:szCs w:val="20"/>
    </w:rPr>
  </w:style>
  <w:style w:type="character" w:customStyle="1" w:styleId="af">
    <w:name w:val="Текст сноски Знак"/>
    <w:basedOn w:val="a0"/>
    <w:link w:val="ae"/>
    <w:semiHidden/>
    <w:rsid w:val="00BC70B5"/>
    <w:rPr>
      <w:sz w:val="20"/>
      <w:szCs w:val="20"/>
    </w:rPr>
  </w:style>
  <w:style w:type="character" w:styleId="af0">
    <w:name w:val="footnote reference"/>
    <w:basedOn w:val="a0"/>
    <w:semiHidden/>
    <w:unhideWhenUsed/>
    <w:rsid w:val="00BC70B5"/>
    <w:rPr>
      <w:vertAlign w:val="superscript"/>
    </w:rPr>
  </w:style>
  <w:style w:type="paragraph" w:customStyle="1" w:styleId="ConsPlusNormal">
    <w:name w:val="ConsPlusNormal"/>
    <w:rsid w:val="004D650F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Style9">
    <w:name w:val="Style9"/>
    <w:basedOn w:val="a"/>
    <w:uiPriority w:val="99"/>
    <w:rsid w:val="005468B4"/>
    <w:pPr>
      <w:widowControl w:val="0"/>
      <w:autoSpaceDE w:val="0"/>
      <w:autoSpaceDN w:val="0"/>
      <w:adjustRightInd w:val="0"/>
      <w:jc w:val="right"/>
    </w:pPr>
  </w:style>
  <w:style w:type="character" w:customStyle="1" w:styleId="FontStyle23">
    <w:name w:val="Font Style23"/>
    <w:uiPriority w:val="99"/>
    <w:rsid w:val="005468B4"/>
    <w:rPr>
      <w:rFonts w:ascii="Times New Roman" w:hAnsi="Times New Roman" w:cs="Times New Roman"/>
      <w:sz w:val="26"/>
      <w:szCs w:val="26"/>
    </w:rPr>
  </w:style>
  <w:style w:type="paragraph" w:customStyle="1" w:styleId="Style31">
    <w:name w:val="Style31"/>
    <w:basedOn w:val="a"/>
    <w:uiPriority w:val="99"/>
    <w:rsid w:val="005468B4"/>
    <w:pPr>
      <w:widowControl w:val="0"/>
      <w:autoSpaceDE w:val="0"/>
      <w:autoSpaceDN w:val="0"/>
      <w:adjustRightInd w:val="0"/>
    </w:pPr>
    <w:rPr>
      <w:rFonts w:eastAsiaTheme="minorEastAsia"/>
    </w:rPr>
  </w:style>
  <w:style w:type="character" w:customStyle="1" w:styleId="FontStyle44">
    <w:name w:val="Font Style44"/>
    <w:basedOn w:val="a0"/>
    <w:uiPriority w:val="99"/>
    <w:rsid w:val="005468B4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rsid w:val="005C0EEB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FontStyle83">
    <w:name w:val="Font Style83"/>
    <w:rsid w:val="005C0EEB"/>
    <w:rPr>
      <w:rFonts w:ascii="Times New Roman" w:hAnsi="Times New Roman" w:cs="Times New Roman"/>
      <w:sz w:val="28"/>
      <w:szCs w:val="28"/>
    </w:rPr>
  </w:style>
  <w:style w:type="paragraph" w:styleId="af1">
    <w:name w:val="Normal (Web)"/>
    <w:basedOn w:val="a"/>
    <w:rsid w:val="00F80370"/>
    <w:pPr>
      <w:spacing w:before="100" w:beforeAutospacing="1" w:after="100" w:afterAutospacing="1"/>
    </w:pPr>
  </w:style>
  <w:style w:type="character" w:styleId="af2">
    <w:name w:val="Strong"/>
    <w:qFormat/>
    <w:rsid w:val="00F80370"/>
    <w:rPr>
      <w:b/>
      <w:bCs/>
    </w:rPr>
  </w:style>
  <w:style w:type="paragraph" w:styleId="af3">
    <w:name w:val="Body Text"/>
    <w:basedOn w:val="a"/>
    <w:link w:val="af4"/>
    <w:semiHidden/>
    <w:rsid w:val="005C36EA"/>
    <w:pPr>
      <w:jc w:val="center"/>
    </w:pPr>
    <w:rPr>
      <w:b/>
      <w:bCs/>
      <w:sz w:val="36"/>
      <w:szCs w:val="36"/>
      <w:u w:val="single"/>
    </w:rPr>
  </w:style>
  <w:style w:type="character" w:customStyle="1" w:styleId="af4">
    <w:name w:val="Основной текст Знак"/>
    <w:basedOn w:val="a0"/>
    <w:link w:val="af3"/>
    <w:semiHidden/>
    <w:rsid w:val="005C36EA"/>
    <w:rPr>
      <w:b/>
      <w:bCs/>
      <w:sz w:val="36"/>
      <w:szCs w:val="36"/>
      <w:u w:val="single"/>
    </w:rPr>
  </w:style>
  <w:style w:type="paragraph" w:styleId="2">
    <w:name w:val="Body Text 2"/>
    <w:basedOn w:val="a"/>
    <w:link w:val="20"/>
    <w:semiHidden/>
    <w:rsid w:val="005C36EA"/>
    <w:pPr>
      <w:spacing w:before="100" w:beforeAutospacing="1" w:after="100" w:afterAutospacing="1"/>
      <w:jc w:val="both"/>
    </w:pPr>
    <w:rPr>
      <w:i/>
      <w:sz w:val="28"/>
      <w:szCs w:val="32"/>
      <w:u w:val="single"/>
    </w:rPr>
  </w:style>
  <w:style w:type="character" w:customStyle="1" w:styleId="20">
    <w:name w:val="Основной текст 2 Знак"/>
    <w:basedOn w:val="a0"/>
    <w:link w:val="2"/>
    <w:semiHidden/>
    <w:rsid w:val="005C36EA"/>
    <w:rPr>
      <w:i/>
      <w:sz w:val="28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0760BC-8846-42D3-9329-933F396B9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17943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userfns</cp:lastModifiedBy>
  <cp:revision>3</cp:revision>
  <cp:lastPrinted>2019-06-10T07:55:00Z</cp:lastPrinted>
  <dcterms:created xsi:type="dcterms:W3CDTF">2019-07-30T04:36:00Z</dcterms:created>
  <dcterms:modified xsi:type="dcterms:W3CDTF">2019-07-30T04:42:00Z</dcterms:modified>
</cp:coreProperties>
</file>