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F87" w:rsidRPr="00E956E8" w:rsidRDefault="00456F87" w:rsidP="00456F87">
      <w:pPr>
        <w:ind w:left="5664"/>
        <w:rPr>
          <w:sz w:val="26"/>
          <w:szCs w:val="26"/>
        </w:rPr>
      </w:pPr>
      <w:r w:rsidRPr="00E956E8">
        <w:rPr>
          <w:sz w:val="26"/>
          <w:szCs w:val="26"/>
        </w:rPr>
        <w:t xml:space="preserve">УТВЕРЖДАЮ </w:t>
      </w:r>
      <w:r w:rsidRPr="00E956E8">
        <w:rPr>
          <w:sz w:val="26"/>
          <w:szCs w:val="26"/>
        </w:rPr>
        <w:br/>
        <w:t xml:space="preserve">Начальник Межрайонной ИФНС  России № 1 по Омской области </w:t>
      </w:r>
    </w:p>
    <w:p w:rsidR="00456F87" w:rsidRPr="00E956E8" w:rsidRDefault="00456F87" w:rsidP="00456F87">
      <w:pPr>
        <w:ind w:left="5664"/>
        <w:rPr>
          <w:sz w:val="26"/>
          <w:szCs w:val="26"/>
        </w:rPr>
      </w:pPr>
      <w:r w:rsidRPr="00E956E8">
        <w:rPr>
          <w:sz w:val="26"/>
          <w:szCs w:val="26"/>
        </w:rPr>
        <w:t xml:space="preserve">____________ С.В. Бородихин       </w:t>
      </w:r>
      <w:r w:rsidRPr="00E956E8">
        <w:rPr>
          <w:sz w:val="26"/>
          <w:szCs w:val="26"/>
        </w:rPr>
        <w:br/>
      </w:r>
    </w:p>
    <w:p w:rsidR="00456F87" w:rsidRPr="00E956E8" w:rsidRDefault="00456F87" w:rsidP="00456F87">
      <w:pPr>
        <w:ind w:left="5664"/>
        <w:rPr>
          <w:color w:val="000000"/>
          <w:u w:val="single"/>
        </w:rPr>
      </w:pPr>
      <w:r w:rsidRPr="00E956E8">
        <w:rPr>
          <w:color w:val="000000"/>
          <w:sz w:val="26"/>
          <w:szCs w:val="26"/>
          <w:u w:val="single"/>
        </w:rPr>
        <w:t xml:space="preserve">«       »  июня  2019 г. </w:t>
      </w:r>
      <w:r w:rsidRPr="00E956E8">
        <w:rPr>
          <w:color w:val="000000"/>
          <w:sz w:val="26"/>
          <w:szCs w:val="26"/>
          <w:u w:val="single"/>
        </w:rPr>
        <w:br/>
      </w:r>
      <w:r w:rsidRPr="00E956E8">
        <w:rPr>
          <w:color w:val="000000"/>
          <w:sz w:val="26"/>
          <w:szCs w:val="26"/>
          <w:u w:val="single"/>
        </w:rPr>
        <w:br/>
      </w:r>
    </w:p>
    <w:p w:rsidR="00456F87" w:rsidRPr="00E956E8" w:rsidRDefault="00456F87" w:rsidP="00456F87">
      <w:pPr>
        <w:keepNext/>
        <w:jc w:val="center"/>
        <w:outlineLvl w:val="2"/>
        <w:rPr>
          <w:b/>
          <w:sz w:val="28"/>
          <w:szCs w:val="28"/>
        </w:rPr>
      </w:pPr>
      <w:r w:rsidRPr="00E956E8">
        <w:rPr>
          <w:b/>
          <w:sz w:val="28"/>
          <w:szCs w:val="28"/>
        </w:rPr>
        <w:t>Должностной регламент</w:t>
      </w: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</w:rPr>
        <w:t xml:space="preserve">Главного государственного налогового инспектора </w:t>
      </w:r>
      <w:r w:rsidRPr="00E956E8">
        <w:rPr>
          <w:b/>
          <w:sz w:val="26"/>
          <w:szCs w:val="26"/>
        </w:rPr>
        <w:br/>
        <w:t>контрольного отдела</w:t>
      </w: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</w:rPr>
        <w:t>Межрайонной ИФНС  России № 1 по Омской области</w:t>
      </w:r>
    </w:p>
    <w:p w:rsidR="00456F87" w:rsidRPr="00E956E8" w:rsidRDefault="00456F87" w:rsidP="00456F87">
      <w:pPr>
        <w:jc w:val="center"/>
        <w:rPr>
          <w:sz w:val="26"/>
          <w:szCs w:val="26"/>
        </w:rPr>
      </w:pPr>
    </w:p>
    <w:p w:rsidR="00456F87" w:rsidRPr="00E956E8" w:rsidRDefault="00456F87" w:rsidP="00456F87">
      <w:pPr>
        <w:jc w:val="both"/>
        <w:rPr>
          <w:b/>
        </w:rPr>
      </w:pP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t>I</w:t>
      </w:r>
      <w:r w:rsidRPr="00E956E8">
        <w:rPr>
          <w:b/>
          <w:sz w:val="26"/>
          <w:szCs w:val="26"/>
        </w:rPr>
        <w:t>. Общие положения</w:t>
      </w:r>
    </w:p>
    <w:p w:rsidR="00456F87" w:rsidRPr="00E956E8" w:rsidRDefault="00456F87" w:rsidP="00456F87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 главного государственного налогового инспектора контрольного отдела Межрайонной инспекции Федеральной налоговой службы № 1 по Омской области (далее — главный государственный налоговый инспектор) относится к ведущей группе должностей гражданской службы категории “специалисты”. </w:t>
      </w:r>
    </w:p>
    <w:p w:rsidR="00456F87" w:rsidRPr="00E956E8" w:rsidRDefault="00456F87" w:rsidP="00456F87">
      <w:pPr>
        <w:ind w:firstLine="709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Регистрационный номер (код) должности - 11-3-3-094.</w:t>
      </w:r>
    </w:p>
    <w:p w:rsidR="00456F87" w:rsidRPr="00E956E8" w:rsidRDefault="00456F87" w:rsidP="00456F87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FF0000"/>
          <w:sz w:val="26"/>
          <w:szCs w:val="26"/>
        </w:rPr>
      </w:pPr>
      <w:r w:rsidRPr="00E956E8">
        <w:rPr>
          <w:color w:val="000000"/>
          <w:sz w:val="26"/>
          <w:szCs w:val="26"/>
        </w:rPr>
        <w:t xml:space="preserve">2. Области профессиональной служебной деятельности </w:t>
      </w:r>
      <w:r w:rsidRPr="00E956E8">
        <w:rPr>
          <w:sz w:val="26"/>
          <w:szCs w:val="26"/>
        </w:rPr>
        <w:t>главного государственного налогового инспектора</w:t>
      </w:r>
      <w:r w:rsidRPr="00E956E8">
        <w:rPr>
          <w:color w:val="000000"/>
          <w:sz w:val="26"/>
          <w:szCs w:val="26"/>
        </w:rPr>
        <w:t xml:space="preserve"> контрольного отдела:</w:t>
      </w:r>
    </w:p>
    <w:p w:rsidR="00456F87" w:rsidRPr="00E956E8" w:rsidRDefault="00456F87" w:rsidP="00456F8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56E8">
        <w:rPr>
          <w:color w:val="000000"/>
          <w:sz w:val="26"/>
          <w:szCs w:val="26"/>
        </w:rPr>
        <w:t>- регулирование налоговой деятельности.</w:t>
      </w:r>
    </w:p>
    <w:p w:rsidR="00456F87" w:rsidRPr="00E956E8" w:rsidRDefault="00456F87" w:rsidP="00456F8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3. Вид профессиональной служебной деятельности главного государственного налогового инспектора контрольного отдела: осуществление налогового контроля.</w:t>
      </w:r>
    </w:p>
    <w:p w:rsidR="00456F87" w:rsidRPr="00E956E8" w:rsidRDefault="00456F87" w:rsidP="00456F8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Детализация вида профессиональной деятельности: выездные проверки.</w:t>
      </w:r>
    </w:p>
    <w:p w:rsidR="00456F87" w:rsidRPr="00E956E8" w:rsidRDefault="00456F87" w:rsidP="00456F87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4. Назначение на должность и освобождение от должности  главного государственного налогового инспектора осуществляются приказом начальника Межрайонной инспекции Федеральной налоговой службы № 1 по Омской области (далее - инспекция). </w:t>
      </w:r>
    </w:p>
    <w:p w:rsidR="00456F87" w:rsidRPr="00E956E8" w:rsidRDefault="00456F87" w:rsidP="00456F87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5. Главный государственный налоговый инспектор непосредственно подчиняется начальнику отдела. </w:t>
      </w:r>
    </w:p>
    <w:p w:rsidR="00456F87" w:rsidRPr="00E956E8" w:rsidRDefault="00456F87" w:rsidP="00456F87">
      <w:pPr>
        <w:tabs>
          <w:tab w:val="left" w:pos="720"/>
        </w:tabs>
        <w:ind w:firstLine="360"/>
        <w:jc w:val="both"/>
        <w:rPr>
          <w:b/>
          <w:sz w:val="26"/>
          <w:szCs w:val="26"/>
        </w:rPr>
      </w:pPr>
    </w:p>
    <w:p w:rsidR="00456F87" w:rsidRPr="00E956E8" w:rsidRDefault="00456F87" w:rsidP="00456F87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</w:rPr>
        <w:t xml:space="preserve">II. Квалификационные требования </w:t>
      </w:r>
      <w:r w:rsidRPr="00E956E8">
        <w:rPr>
          <w:b/>
          <w:sz w:val="26"/>
          <w:szCs w:val="26"/>
        </w:rPr>
        <w:br/>
        <w:t xml:space="preserve">для замещения должности гражданской службы </w:t>
      </w:r>
    </w:p>
    <w:p w:rsidR="00456F87" w:rsidRPr="00E956E8" w:rsidRDefault="00456F87" w:rsidP="00456F87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12"/>
          <w:szCs w:val="12"/>
        </w:rPr>
      </w:pP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456F87" w:rsidRPr="00E956E8" w:rsidRDefault="00456F87" w:rsidP="00456F8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>6.1. Наличие высшего образования по</w:t>
      </w: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 xml:space="preserve"> специальности (направлению подготовки) укрупненных групп специальностей, направлений подготовки: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56F87" w:rsidRPr="00E956E8" w:rsidRDefault="00456F87" w:rsidP="00456F87">
      <w:pPr>
        <w:widowControl w:val="0"/>
        <w:ind w:firstLine="567"/>
        <w:jc w:val="both"/>
        <w:rPr>
          <w:spacing w:val="-2"/>
          <w:sz w:val="26"/>
          <w:szCs w:val="26"/>
        </w:rPr>
      </w:pPr>
      <w:r w:rsidRPr="00E956E8">
        <w:rPr>
          <w:color w:val="000000"/>
          <w:spacing w:val="-2"/>
          <w:sz w:val="26"/>
          <w:szCs w:val="26"/>
        </w:rPr>
        <w:t>6.2. Без предъявления требования к стажу</w:t>
      </w:r>
      <w:r w:rsidRPr="00E956E8">
        <w:rPr>
          <w:sz w:val="26"/>
          <w:szCs w:val="26"/>
        </w:rPr>
        <w:t xml:space="preserve"> государственной гражданской службы или стажу работы по специальности, направлению подготовки.</w:t>
      </w:r>
    </w:p>
    <w:p w:rsidR="00456F87" w:rsidRPr="00E956E8" w:rsidRDefault="00456F87" w:rsidP="00456F8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6.3. Наличие базовых знаний: </w:t>
      </w:r>
    </w:p>
    <w:p w:rsidR="00456F87" w:rsidRPr="00E956E8" w:rsidRDefault="00456F87" w:rsidP="00456F8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lastRenderedPageBreak/>
        <w:t>1. знание государственного языка Российской Федерации (русского языка);</w:t>
      </w:r>
    </w:p>
    <w:p w:rsidR="00456F87" w:rsidRPr="00E956E8" w:rsidRDefault="00456F87" w:rsidP="00456F8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2. знание основ:</w:t>
      </w:r>
    </w:p>
    <w:p w:rsidR="00456F87" w:rsidRPr="00E956E8" w:rsidRDefault="00456F87" w:rsidP="00456F8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- Конституции Российской Федерации;</w:t>
      </w:r>
    </w:p>
    <w:p w:rsidR="00456F87" w:rsidRPr="00E956E8" w:rsidRDefault="00456F87" w:rsidP="00456F8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- Федерального закона от 27 мая 2003 г. № 58-ФЗ «О системе государственной службы Российской Федерации»;</w:t>
      </w:r>
    </w:p>
    <w:p w:rsidR="00456F87" w:rsidRPr="00E956E8" w:rsidRDefault="00456F87" w:rsidP="00456F8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- Федерального закона от 27 июля 2004 г. № 79-ФЗ «О государственной гражданской службе Российской Федерации»;</w:t>
      </w:r>
    </w:p>
    <w:p w:rsidR="00456F87" w:rsidRPr="00E956E8" w:rsidRDefault="00456F87" w:rsidP="00456F8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- Федерального закона от 25 декабря 2008 г. № 273-ФЗ «О противодействии коррупции»;</w:t>
      </w:r>
    </w:p>
    <w:p w:rsidR="00456F87" w:rsidRPr="00E956E8" w:rsidRDefault="00456F87" w:rsidP="00456F8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3. знания в области информационно-коммуникационных технологий: знание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 знания  по применению персонального компьютера.</w:t>
      </w:r>
    </w:p>
    <w:p w:rsidR="00456F87" w:rsidRPr="00E956E8" w:rsidRDefault="00456F87" w:rsidP="00456F8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4. должен знать служебный распорядок Инспекции, правила делового этикета, порядок работы со служебной информацией, инструкцию по делопроизводству, правила и нормы охраны труда, техники безопасности и противопожарной защиты; должностной регламент.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6.4. Наличие профессиональных знаний: </w:t>
      </w:r>
    </w:p>
    <w:p w:rsidR="00456F87" w:rsidRPr="00E956E8" w:rsidRDefault="00456F87" w:rsidP="00456F87">
      <w:pPr>
        <w:widowControl w:val="0"/>
        <w:ind w:firstLine="567"/>
        <w:jc w:val="both"/>
        <w:rPr>
          <w:i/>
          <w:color w:val="FF0000"/>
          <w:sz w:val="26"/>
          <w:szCs w:val="26"/>
        </w:rPr>
      </w:pPr>
      <w:r w:rsidRPr="00E956E8">
        <w:rPr>
          <w:sz w:val="26"/>
          <w:szCs w:val="26"/>
        </w:rPr>
        <w:t>6.4.1. В сфере законодательства Российской Федерации: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 xml:space="preserve">Налоговый кодекс Российской Федерации;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 xml:space="preserve">Бюджетный кодекс Российской Федерации;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>Трудовой кодекс Российской Федерации;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>Закон Российской Федерации от 21 марта 1991 г. № 943-1 «О налоговых органах Российской Федерации»;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>Федеральный закон Российской Федерации от 27 июля 2006 г. №152-ФЗ «О персональных данных»;</w:t>
      </w:r>
    </w:p>
    <w:p w:rsidR="00456F87" w:rsidRPr="00E956E8" w:rsidRDefault="00456F87" w:rsidP="00456F87">
      <w:pPr>
        <w:tabs>
          <w:tab w:val="left" w:pos="0"/>
        </w:tabs>
        <w:ind w:firstLine="567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>Федеральный закон от 2 мая 2005 г. № 59-ФЗ «О порядке рассмотрения обращения граждан Российской Федерации»;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>Федеральный закон от 6 декабря 2011 г. № 402-ФЗ «О бухгалтерском учете»;</w:t>
      </w:r>
    </w:p>
    <w:p w:rsidR="00456F87" w:rsidRPr="00E956E8" w:rsidRDefault="00456F87" w:rsidP="00456F87">
      <w:pPr>
        <w:tabs>
          <w:tab w:val="left" w:pos="567"/>
          <w:tab w:val="left" w:pos="1418"/>
        </w:tabs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56F87" w:rsidRPr="00E956E8" w:rsidRDefault="00456F87" w:rsidP="00456F87">
      <w:pPr>
        <w:tabs>
          <w:tab w:val="left" w:pos="567"/>
          <w:tab w:val="left" w:pos="1418"/>
        </w:tabs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приказ Минфина Российской Федерации № 20н, МНС Российской Федерации №ГБ-3-04/39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456F87" w:rsidRPr="00E956E8" w:rsidRDefault="00456F87" w:rsidP="00456F87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E956E8">
        <w:rPr>
          <w:color w:val="000000"/>
          <w:sz w:val="26"/>
          <w:szCs w:val="26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456F87" w:rsidRPr="00E956E8" w:rsidRDefault="00456F87" w:rsidP="00456F87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E956E8">
        <w:rPr>
          <w:color w:val="000000"/>
          <w:sz w:val="26"/>
          <w:szCs w:val="26"/>
        </w:rPr>
        <w:t xml:space="preserve"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456F87" w:rsidRPr="00E956E8" w:rsidRDefault="00456F87" w:rsidP="00456F87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E956E8">
        <w:rPr>
          <w:color w:val="000000"/>
          <w:sz w:val="26"/>
          <w:szCs w:val="26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</w:t>
      </w:r>
      <w:r w:rsidRPr="00E956E8">
        <w:rPr>
          <w:color w:val="000000"/>
          <w:sz w:val="26"/>
          <w:szCs w:val="26"/>
        </w:rPr>
        <w:lastRenderedPageBreak/>
        <w:t xml:space="preserve">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456F87" w:rsidRPr="00E956E8" w:rsidRDefault="00456F87" w:rsidP="00456F87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E956E8">
        <w:rPr>
          <w:color w:val="000000"/>
          <w:sz w:val="26"/>
          <w:szCs w:val="26"/>
        </w:rPr>
        <w:t xml:space="preserve"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456F87" w:rsidRPr="00E956E8" w:rsidRDefault="00456F87" w:rsidP="00456F87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E956E8">
        <w:rPr>
          <w:color w:val="000000"/>
          <w:sz w:val="26"/>
          <w:szCs w:val="26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456F87" w:rsidRPr="00E956E8" w:rsidRDefault="00456F87" w:rsidP="00456F87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E956E8">
        <w:rPr>
          <w:color w:val="000000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456F87" w:rsidRPr="00E956E8" w:rsidRDefault="00456F87" w:rsidP="00456F8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456F87" w:rsidRPr="00E956E8" w:rsidRDefault="00456F87" w:rsidP="00456F87">
      <w:pPr>
        <w:tabs>
          <w:tab w:val="left" w:pos="0"/>
        </w:tabs>
        <w:ind w:firstLine="709"/>
        <w:jc w:val="both"/>
        <w:rPr>
          <w:sz w:val="12"/>
          <w:szCs w:val="12"/>
          <w:lang w:eastAsia="en-US" w:bidi="en-US"/>
        </w:rPr>
      </w:pP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 </w:t>
      </w:r>
    </w:p>
    <w:p w:rsidR="00456F87" w:rsidRPr="00E956E8" w:rsidRDefault="00456F87" w:rsidP="00456F87">
      <w:pPr>
        <w:widowControl w:val="0"/>
        <w:ind w:firstLine="567"/>
        <w:jc w:val="both"/>
        <w:rPr>
          <w:i/>
          <w:color w:val="FF0000"/>
          <w:sz w:val="26"/>
          <w:szCs w:val="26"/>
        </w:rPr>
      </w:pPr>
      <w:r w:rsidRPr="00E956E8">
        <w:rPr>
          <w:sz w:val="26"/>
          <w:szCs w:val="26"/>
        </w:rPr>
        <w:t xml:space="preserve">6.4.2. Иные профессиональные знания: </w:t>
      </w:r>
    </w:p>
    <w:p w:rsidR="00456F87" w:rsidRPr="00E956E8" w:rsidRDefault="00456F87" w:rsidP="00456F87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E956E8">
        <w:rPr>
          <w:spacing w:val="-2"/>
          <w:sz w:val="26"/>
          <w:szCs w:val="26"/>
        </w:rPr>
        <w:t>порядок формирования плана выездных налоговых проверок;</w:t>
      </w:r>
    </w:p>
    <w:p w:rsidR="00456F87" w:rsidRPr="00E956E8" w:rsidRDefault="00456F87" w:rsidP="00456F87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E956E8">
        <w:rPr>
          <w:spacing w:val="-2"/>
          <w:sz w:val="26"/>
          <w:szCs w:val="26"/>
        </w:rPr>
        <w:t>особенности проведения выездных налоговых проверок, в т. ч. консолидированной группы налогоплательщиков, а также организаций, имеющих филиалы;</w:t>
      </w:r>
    </w:p>
    <w:p w:rsidR="00456F87" w:rsidRPr="00E956E8" w:rsidRDefault="00456F87" w:rsidP="00456F87">
      <w:pPr>
        <w:tabs>
          <w:tab w:val="left" w:pos="0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общие положения о налоговом контроле;</w:t>
      </w:r>
    </w:p>
    <w:p w:rsidR="00456F87" w:rsidRPr="00E956E8" w:rsidRDefault="00456F87" w:rsidP="00456F87">
      <w:pPr>
        <w:tabs>
          <w:tab w:val="left" w:pos="0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порядок и сроки проведения налоговых проверок;</w:t>
      </w:r>
    </w:p>
    <w:p w:rsidR="00456F87" w:rsidRPr="00E956E8" w:rsidRDefault="00456F87" w:rsidP="00456F87">
      <w:pPr>
        <w:tabs>
          <w:tab w:val="left" w:pos="0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порядок осуществления мероприятий налогового контроля при проведении налоговых проверок;</w:t>
      </w:r>
    </w:p>
    <w:p w:rsidR="00456F87" w:rsidRPr="00E956E8" w:rsidRDefault="00456F87" w:rsidP="00456F87">
      <w:pPr>
        <w:tabs>
          <w:tab w:val="left" w:pos="673"/>
        </w:tabs>
        <w:ind w:left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схемы ухода от налогов;</w:t>
      </w:r>
    </w:p>
    <w:p w:rsidR="00456F87" w:rsidRPr="00E956E8" w:rsidRDefault="00456F87" w:rsidP="00456F87">
      <w:pPr>
        <w:tabs>
          <w:tab w:val="left" w:pos="0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порядок определения налогооблагаемой базы.</w:t>
      </w:r>
    </w:p>
    <w:p w:rsidR="00456F87" w:rsidRPr="00E956E8" w:rsidRDefault="00456F87" w:rsidP="00456F87">
      <w:pPr>
        <w:widowControl w:val="0"/>
        <w:ind w:firstLine="567"/>
        <w:jc w:val="both"/>
        <w:rPr>
          <w:spacing w:val="-2"/>
          <w:sz w:val="26"/>
          <w:szCs w:val="26"/>
        </w:rPr>
      </w:pPr>
    </w:p>
    <w:p w:rsidR="00456F87" w:rsidRPr="00E956E8" w:rsidRDefault="00456F87" w:rsidP="00456F87">
      <w:pPr>
        <w:widowControl w:val="0"/>
        <w:ind w:firstLine="567"/>
        <w:jc w:val="both"/>
        <w:rPr>
          <w:i/>
          <w:color w:val="FF0000"/>
          <w:spacing w:val="-2"/>
          <w:sz w:val="26"/>
          <w:szCs w:val="26"/>
        </w:rPr>
      </w:pPr>
      <w:r w:rsidRPr="00E956E8">
        <w:rPr>
          <w:spacing w:val="-2"/>
          <w:sz w:val="26"/>
          <w:szCs w:val="26"/>
        </w:rPr>
        <w:t xml:space="preserve">6.5. Наличие функциональных знаний: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виды, назначение и технологии организации проверочных процедур;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ограничения при проведении проверочных процедур;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меры, принимаемые по результатам проверки;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основания проведения и особенности внеплановых проверок.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6.6. Наличие базовых умений: </w:t>
      </w:r>
    </w:p>
    <w:p w:rsidR="00456F87" w:rsidRPr="00E956E8" w:rsidRDefault="00456F87" w:rsidP="00456F87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E956E8">
        <w:rPr>
          <w:color w:val="000000"/>
          <w:sz w:val="26"/>
          <w:szCs w:val="26"/>
        </w:rPr>
        <w:t>умение мыслить системно (стратегически);</w:t>
      </w:r>
    </w:p>
    <w:p w:rsidR="00456F87" w:rsidRPr="00E956E8" w:rsidRDefault="00456F87" w:rsidP="00456F87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E956E8">
        <w:rPr>
          <w:color w:val="000000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56F87" w:rsidRPr="00E956E8" w:rsidRDefault="00456F87" w:rsidP="00456F87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E956E8">
        <w:rPr>
          <w:color w:val="000000"/>
          <w:sz w:val="26"/>
          <w:szCs w:val="26"/>
        </w:rPr>
        <w:t>коммуникативные умения;</w:t>
      </w:r>
    </w:p>
    <w:p w:rsidR="00456F87" w:rsidRPr="00E956E8" w:rsidRDefault="00456F87" w:rsidP="00456F87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E956E8">
        <w:rPr>
          <w:color w:val="000000"/>
          <w:sz w:val="26"/>
          <w:szCs w:val="26"/>
        </w:rPr>
        <w:t>умение управлять изменениями.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6.7. Наличие профессиональных умений: </w:t>
      </w:r>
    </w:p>
    <w:p w:rsidR="00456F87" w:rsidRPr="00E956E8" w:rsidRDefault="00456F87" w:rsidP="00456F87">
      <w:pPr>
        <w:widowControl w:val="0"/>
        <w:ind w:firstLine="567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>отбор налогоплательщиков для формирования плана выездных налоговых проверок;</w:t>
      </w:r>
    </w:p>
    <w:p w:rsidR="00456F87" w:rsidRPr="00E956E8" w:rsidRDefault="00456F87" w:rsidP="00456F87">
      <w:pPr>
        <w:widowControl w:val="0"/>
        <w:ind w:firstLine="567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>проведение мероприятий налогового контроля в ходе осуществления предпроверочного анализа.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6.8. Наличие функциональных умений: 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подготовка аналитических, информационных и других материалов.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t>III</w:t>
      </w:r>
      <w:r w:rsidRPr="00E956E8">
        <w:rPr>
          <w:b/>
          <w:sz w:val="26"/>
          <w:szCs w:val="26"/>
        </w:rPr>
        <w:t>. Должностные обязанности, права и ответственность</w:t>
      </w:r>
    </w:p>
    <w:p w:rsidR="00456F87" w:rsidRPr="00E956E8" w:rsidRDefault="00456F87" w:rsidP="00456F87">
      <w:pPr>
        <w:ind w:left="360"/>
        <w:jc w:val="both"/>
        <w:rPr>
          <w:b/>
          <w:sz w:val="26"/>
          <w:szCs w:val="26"/>
        </w:rPr>
      </w:pP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E956E8">
          <w:rPr>
            <w:bCs/>
            <w:color w:val="000000"/>
            <w:sz w:val="26"/>
            <w:szCs w:val="26"/>
          </w:rPr>
          <w:t>статьями 14</w:t>
        </w:r>
      </w:hyperlink>
      <w:r w:rsidRPr="00E956E8">
        <w:rPr>
          <w:color w:val="000000"/>
          <w:sz w:val="26"/>
          <w:szCs w:val="26"/>
        </w:rPr>
        <w:t xml:space="preserve">, </w:t>
      </w:r>
      <w:hyperlink r:id="rId7" w:history="1">
        <w:r w:rsidRPr="00E956E8">
          <w:rPr>
            <w:bCs/>
            <w:color w:val="000000"/>
            <w:sz w:val="26"/>
            <w:szCs w:val="26"/>
          </w:rPr>
          <w:t>15</w:t>
        </w:r>
      </w:hyperlink>
      <w:r w:rsidRPr="00E956E8">
        <w:rPr>
          <w:color w:val="000000"/>
          <w:sz w:val="26"/>
          <w:szCs w:val="26"/>
        </w:rPr>
        <w:t xml:space="preserve">, </w:t>
      </w:r>
      <w:hyperlink r:id="rId8" w:history="1">
        <w:r w:rsidRPr="00E956E8">
          <w:rPr>
            <w:bCs/>
            <w:color w:val="000000"/>
            <w:sz w:val="26"/>
            <w:szCs w:val="26"/>
          </w:rPr>
          <w:t>17</w:t>
        </w:r>
      </w:hyperlink>
      <w:r w:rsidRPr="00E956E8">
        <w:rPr>
          <w:color w:val="000000"/>
          <w:sz w:val="26"/>
          <w:szCs w:val="26"/>
        </w:rPr>
        <w:t xml:space="preserve">, </w:t>
      </w:r>
      <w:hyperlink r:id="rId9" w:history="1">
        <w:r w:rsidRPr="00E956E8">
          <w:rPr>
            <w:bCs/>
            <w:color w:val="000000"/>
            <w:sz w:val="26"/>
            <w:szCs w:val="26"/>
          </w:rPr>
          <w:t>18</w:t>
        </w:r>
      </w:hyperlink>
      <w:r w:rsidRPr="00E956E8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8. В целях реализации задач и функций, возложенных на контрольный отдел, главный государственный налоговый инспектор обязан: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проводить предпроверочный анализ налогоплательщиков с целью отбора для включения в план выездных налоговых проверок;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  <w:lang w:val="x-none" w:eastAsia="x-none"/>
        </w:rPr>
      </w:pPr>
      <w:r w:rsidRPr="00E956E8">
        <w:rPr>
          <w:sz w:val="26"/>
          <w:szCs w:val="26"/>
          <w:lang w:val="x-none" w:eastAsia="x-none"/>
        </w:rPr>
        <w:t>- проводить предварительн</w:t>
      </w:r>
      <w:r w:rsidRPr="00E956E8">
        <w:rPr>
          <w:sz w:val="26"/>
          <w:szCs w:val="26"/>
          <w:lang w:eastAsia="x-none"/>
        </w:rPr>
        <w:t>ый</w:t>
      </w:r>
      <w:r w:rsidRPr="00E956E8">
        <w:rPr>
          <w:sz w:val="26"/>
          <w:szCs w:val="26"/>
          <w:lang w:val="x-none" w:eastAsia="x-none"/>
        </w:rPr>
        <w:t xml:space="preserve"> предпроверочн</w:t>
      </w:r>
      <w:r w:rsidRPr="00E956E8">
        <w:rPr>
          <w:sz w:val="26"/>
          <w:szCs w:val="26"/>
          <w:lang w:eastAsia="x-none"/>
        </w:rPr>
        <w:t>ый</w:t>
      </w:r>
      <w:r w:rsidRPr="00E956E8">
        <w:rPr>
          <w:sz w:val="26"/>
          <w:szCs w:val="26"/>
          <w:lang w:val="x-none" w:eastAsia="x-none"/>
        </w:rPr>
        <w:t xml:space="preserve"> анализ налогоплательщиков с целью отбора для включения в план выездных налоговых проверок (в соответствии и в сроки, установленные Регламентом планирования и подготовки выездных налоговых проверок, утверждаемым приказом ФНС России, а так же в сроки, доведенные отдельными поручениями У</w:t>
      </w:r>
      <w:r w:rsidRPr="00E956E8">
        <w:rPr>
          <w:sz w:val="26"/>
          <w:szCs w:val="26"/>
          <w:lang w:eastAsia="x-none"/>
        </w:rPr>
        <w:t>ФНС России по Омской области (далее – Управление) и приказами Межрайонной ИФНС России №1 по Омской области)</w:t>
      </w:r>
      <w:r w:rsidRPr="00E956E8">
        <w:rPr>
          <w:sz w:val="26"/>
          <w:szCs w:val="26"/>
          <w:lang w:val="x-none" w:eastAsia="x-none"/>
        </w:rPr>
        <w:t>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  <w:lang w:val="x-none" w:eastAsia="x-none"/>
        </w:rPr>
      </w:pPr>
      <w:r w:rsidRPr="00E956E8">
        <w:rPr>
          <w:sz w:val="26"/>
          <w:szCs w:val="26"/>
          <w:lang w:val="x-none" w:eastAsia="x-none"/>
        </w:rPr>
        <w:t>- пров</w:t>
      </w:r>
      <w:r w:rsidRPr="00E956E8">
        <w:rPr>
          <w:sz w:val="26"/>
          <w:szCs w:val="26"/>
          <w:lang w:eastAsia="x-none"/>
        </w:rPr>
        <w:t>одить</w:t>
      </w:r>
      <w:r w:rsidRPr="00E956E8">
        <w:rPr>
          <w:sz w:val="26"/>
          <w:szCs w:val="26"/>
          <w:lang w:val="x-none" w:eastAsia="x-none"/>
        </w:rPr>
        <w:t xml:space="preserve"> отбор налогоплательщиков для включения в план выездных налоговых проверок по критериям риска совершения налогового правонарушения (в соответствии с Концепцией системы планирования выездных налоговых проверок, утверждаемым приказом ФНС России);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bCs/>
          <w:sz w:val="26"/>
          <w:szCs w:val="26"/>
        </w:rPr>
        <w:t>- анализировать показатели финансово-хозяйственной деятельности налогоплательщика</w:t>
      </w:r>
      <w:r w:rsidRPr="00E956E8">
        <w:rPr>
          <w:sz w:val="26"/>
          <w:szCs w:val="26"/>
        </w:rPr>
        <w:t xml:space="preserve"> для принятия решения о целесообразности (нецелесообразности) проведения выездной налоговой проверки (анализ общих экономических показателей деятельности налогоплательщика; анализ показателей бухгалтерской отчетности; общий анализ доходов (объектов налогообложения) налогоплательщика; </w:t>
      </w:r>
      <w:r w:rsidRPr="00E956E8">
        <w:rPr>
          <w:bCs/>
          <w:sz w:val="26"/>
          <w:szCs w:val="26"/>
        </w:rPr>
        <w:t xml:space="preserve">анализ налоговых деклараций в разрезе отдельных видов налогов; </w:t>
      </w:r>
      <w:r w:rsidRPr="00E956E8">
        <w:rPr>
          <w:sz w:val="26"/>
          <w:szCs w:val="26"/>
        </w:rPr>
        <w:t>анализ информации о заключении налогоплательщиком государственных и (или) муниципальных контрактов, действовавших в проверяемом периоде; анализ платежеспособности налогоплательщика);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проводить всесторонний анализ всей информации, поступающей в налоговые органы из внутренних и внешних источников: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  <w:lang w:val="x-none" w:eastAsia="x-none"/>
        </w:rPr>
      </w:pPr>
      <w:r w:rsidRPr="00E956E8">
        <w:rPr>
          <w:sz w:val="26"/>
          <w:szCs w:val="26"/>
          <w:lang w:val="x-none" w:eastAsia="x-none"/>
        </w:rPr>
        <w:lastRenderedPageBreak/>
        <w:t xml:space="preserve">данных информационных ресурсов налоговых органов (ЕГРЮЛ, ЕГРИП, ЕГРН, ПК «ВАИ», ИР «Риски», ИР «Схемы уклонения от налогообложения», ПИК «НДС», ПИК «ТАМОЖНЯ», ФИР «Беларусь-обмен» и т.д.);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данных из справочных информационных ресурсов коммерческих организаций (СПАРК, </w:t>
      </w:r>
      <w:r w:rsidRPr="00E956E8">
        <w:rPr>
          <w:sz w:val="26"/>
          <w:szCs w:val="26"/>
          <w:lang w:val="en-US"/>
        </w:rPr>
        <w:t>FIRA</w:t>
      </w:r>
      <w:r w:rsidRPr="00E956E8">
        <w:rPr>
          <w:sz w:val="26"/>
          <w:szCs w:val="26"/>
        </w:rPr>
        <w:t>.</w:t>
      </w:r>
      <w:r w:rsidRPr="00E956E8">
        <w:rPr>
          <w:sz w:val="26"/>
          <w:szCs w:val="26"/>
          <w:lang w:val="en-US"/>
        </w:rPr>
        <w:t>PRO</w:t>
      </w:r>
      <w:r w:rsidRPr="00E956E8">
        <w:rPr>
          <w:sz w:val="26"/>
          <w:szCs w:val="26"/>
        </w:rPr>
        <w:t xml:space="preserve"> и пр.);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сайтов налогоплательщика, а также лиц, входящих в группу взаимосвязанных лиц, в сети Интернет;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иных сайтов в сети Интернет (сайтов бирж, банков, сайтов коммерческих организаций по продаже товаров, рекламных объявлений и пр.);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данных учетного дела налогоплательщика;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информации о принятой налогоплательщиком учетной политике для целей бухгалтерского учета и для целей налогообложения;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данных бухгалтерской отчетности, налоговых деклараций;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сведений из ИР «Расчеты с бюджетом» по начисленным / уплаченным налогоплательщиком налогам, наличие и размер задолженности по налогам и сборам;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материалов камеральных, выездных налоговых проверок налогоплательщика, проверок по вопросу соблюдения валютного законодательства, использования ККТ, проверок иных контролирующих органов;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заключений отделов камеральных налоговых проверок о необходимости включения налогоплательщика в план выездных налоговых проверок, иных материалов, явившихся основанием для отбора налогоплательщика для выездных налоговых проверок;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материалов работы Комиссии по легализации объектов налогообложения, обоснованности возмещения сумм НДС и др.;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материалов правового отдела, касающиеся претензионной и судебно-исковой работы с налогоплательщиком, включая судебную арбитражную практику;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информации энерго- и теплоснабжающих организаций, организаций водопроводно-канализационного хозяйства об объемах потребленной налогоплательщиком электро- и теплоэнергии, воды и других видов ресурсов;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информации, поступившей от других организаций и граждан (обращений, содержащих информацию о нарушениях налогоплательщиком налоговой дисциплины, информации, полученной по «телефону доверия» и т.д.);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переписки с налогоплательщиком (запросов, ответов, жалоб, иных писем);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данных из выписок по операциям на счетах в банках, полученных в соответствии с положениями НК РФ;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другой информации, необходимой для достижения целей предпроверочного анализа.</w:t>
      </w:r>
    </w:p>
    <w:p w:rsidR="00456F87" w:rsidRPr="00E956E8" w:rsidRDefault="00456F87" w:rsidP="00456F87">
      <w:pPr>
        <w:ind w:firstLine="567"/>
        <w:jc w:val="both"/>
        <w:rPr>
          <w:bCs/>
          <w:sz w:val="26"/>
          <w:szCs w:val="26"/>
        </w:rPr>
      </w:pPr>
      <w:r w:rsidRPr="00E956E8">
        <w:rPr>
          <w:bCs/>
          <w:sz w:val="26"/>
          <w:szCs w:val="26"/>
        </w:rPr>
        <w:t>- анализировать результаты контрольной работы, проведенной в отношении налогоплательщика и других лиц: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материалы предыдущих камеральных и выездных налоговых проверок;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документы, полученные налоговым органом при осуществлении мероприятий налогового контроля в соответствии со ст. 93, 93.1 НК РФ, в т.ч. вне рамок налогового контроля (договоров, счетов-фактур, книг покупок, книг продаж, товарных накладных, актов и др.);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пояснения налогоплательщика (его должностных лиц) в связи с уплатой (удержанием и перечислением) ими налогов, полученных на основании пп.4 п.1 ст.31 НК РФ, ст. 88 НК РФ;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lastRenderedPageBreak/>
        <w:t>материалы, полученные в результате исполнения поручений других налоговых органов по истребованию документов (информации) о налогоплательщике в соответствии со ст. 93.1 НК РФ, касающихся деятельности налогоплательщика;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исследование материалов проверок, проведенных в рамках законодательства о применении контрольно-кассовой техники, о лотереях, об игорном бизнесе, валютного законодательства и др., а также поступившая информация от иных налоговых органов;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судебная практика с участием анализируемого налогоплательщика, его контрагентов (с ним), а также других налогоплательщиков, входящих в группу взаимосвязанных лиц;</w:t>
      </w:r>
    </w:p>
    <w:p w:rsidR="00456F87" w:rsidRPr="00E956E8" w:rsidRDefault="00456F87" w:rsidP="00456F87">
      <w:pPr>
        <w:ind w:firstLine="567"/>
        <w:jc w:val="both"/>
        <w:rPr>
          <w:bCs/>
          <w:sz w:val="26"/>
          <w:szCs w:val="26"/>
        </w:rPr>
      </w:pPr>
      <w:r w:rsidRPr="00E956E8">
        <w:rPr>
          <w:sz w:val="26"/>
          <w:szCs w:val="26"/>
        </w:rPr>
        <w:t>иные мероприятия налогового контроля в отношении налогоплательщика и его контрагентов, в т.ч. имеющих признаки фирм-«однодневок»</w:t>
      </w:r>
      <w:r w:rsidRPr="00E956E8">
        <w:rPr>
          <w:bCs/>
          <w:sz w:val="26"/>
          <w:szCs w:val="26"/>
        </w:rPr>
        <w:t>;</w:t>
      </w:r>
    </w:p>
    <w:p w:rsidR="00456F87" w:rsidRPr="00E956E8" w:rsidRDefault="00456F87" w:rsidP="00456F87">
      <w:pPr>
        <w:ind w:firstLine="567"/>
        <w:jc w:val="both"/>
        <w:rPr>
          <w:bCs/>
          <w:sz w:val="26"/>
          <w:szCs w:val="26"/>
        </w:rPr>
      </w:pPr>
      <w:r w:rsidRPr="00E956E8">
        <w:rPr>
          <w:bCs/>
          <w:sz w:val="26"/>
          <w:szCs w:val="26"/>
        </w:rPr>
        <w:t xml:space="preserve">- проводить </w:t>
      </w:r>
      <w:r w:rsidRPr="00E956E8">
        <w:rPr>
          <w:sz w:val="26"/>
          <w:szCs w:val="26"/>
        </w:rPr>
        <w:t>истребование документов относительно конкретных сделок у участников этих сделок и анализ указанных документов;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bCs/>
          <w:sz w:val="26"/>
          <w:szCs w:val="26"/>
        </w:rPr>
        <w:t>-</w:t>
      </w:r>
      <w:r w:rsidRPr="00E956E8">
        <w:rPr>
          <w:sz w:val="26"/>
          <w:szCs w:val="26"/>
        </w:rPr>
        <w:t xml:space="preserve"> анализировать материалы выездных и камеральных налоговых проверок на предмет наличия схем уклонения от налогообложения, вырабатывать предложения по их предотвращению;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проводить предпроверочный анализ финансово-хозяйственной деятельности филиалов (представительств) и иных обособленных подразделений для рассмотрения вопроса целесообразности (нецелесообразности) включения в проект плана выездных налоговых проверок одновременно с проверкой организации по запросам Управления в соответствии с регламентированным порядком; 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bCs/>
          <w:sz w:val="26"/>
          <w:szCs w:val="26"/>
        </w:rPr>
        <w:t xml:space="preserve">- </w:t>
      </w:r>
      <w:r w:rsidRPr="00E956E8">
        <w:rPr>
          <w:sz w:val="26"/>
          <w:szCs w:val="26"/>
        </w:rPr>
        <w:t>проводить предпроверочный анализ деятельности налогоплательщика -  юридического лица, находящегося в процессе ликвидации в соответствии и в сроки, установленные Регламентом планирования и подготовки выездных налоговых проверок, утверждаемым приказом ФНС России;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осуществлять переписку с налогоплательщиком, находящемуся в процессе ликвидации, относительно представления пакета документов, свидетельствующего о «прозрачности» финансово-хозяйственной деятельности, правильности и полноте исчисления и уплаты налогов;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bCs/>
          <w:sz w:val="26"/>
          <w:szCs w:val="26"/>
        </w:rPr>
        <w:t>-</w:t>
      </w:r>
      <w:r w:rsidRPr="00E956E8">
        <w:rPr>
          <w:sz w:val="26"/>
          <w:szCs w:val="26"/>
        </w:rPr>
        <w:t xml:space="preserve"> формировать выводы и предложения по проведению мероприятий налогового контроля, оформление результатов предпроверочного анализа в форме заключения (по установленной письмом ФНС России форме) или докладной записки;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составлять в установленный ФНС России срок докладной записки на имя начальника инспекции с указанием обоснований целесообразности (отсутствия целесообразности) проведения выездной налоговой проверки реорганизуемого (ликвидируемого) лица;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подготавливать проект решения о целесообразности (отсутствия целесообразности) проведения выездной налоговой проверки реорганизуемого (ликвидируемого) лица (в случае принятия решения о целесообразности проведения выездной налоговой проверки такого лица направление в Управление информацию для корректировки плана ВНП);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подготавливать информации в отношении возможных выгодоприобретателей по взаимоотношениям с ликвидируемыми и реорганизуемыми организациями в налоговые органы по месту постановки на учет возможных выгодоприобретателей, а так же подготовка и предоставление информации о проведении контрольных мероприятий в отношении выгодоприобретателей по взаимоотношениям с ликвидируемыми и реорганизуемыми организациями в Управление;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lastRenderedPageBreak/>
        <w:t>- производить расчет налоговой нагрузки по бюджетообразующим отраслям экономики, анализ финансово-хозяйственной деятельности налогоплательщиков с целью выявления сокрытой налоговой базы («налогового разрыва»);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осуществлять контроль и анализ налоговой нагрузки налогоплательщиков по отраслям экономики на стадии предпроверочного анализа и после проведения контрольных мероприятий;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подготавливать информационные материалы для руководства инспекции по вопросам, находящимся в компетенции группы по предпроверочному анализу;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формировать предложения по улучшению показателей выполнения плана выездных налоговых проверок, а также улучшению качества планирования и проведения предпроверочного анализа;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обеспечивать сбор и обработку данных о фирмах – «однодневках»;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использовать базы данных программного комплекса системы ЭОД, АИС «Налог -3» Пром для выполнения должностных обязанностей и совершенствование навыков работы в системе ЭОД, АИС «Налог-3» Пром в соответствии с инструкциями, определяющими порядок и правила работы пользователя; изучает изменения в рамках своих полномочий после установки новых версий систем, доводит эту информацию до специалистов отдела;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использовать при выполнении возложенных функций сведения, полученные при работе с услугой удаленного доступа к федеральным и региональным информационным ресурсам;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осуществлять подготовку и проведение технической учебы, а также участвовать в проведении семинаров; </w:t>
      </w:r>
    </w:p>
    <w:p w:rsidR="00456F87" w:rsidRPr="00E956E8" w:rsidRDefault="00456F87" w:rsidP="00456F87">
      <w:pPr>
        <w:widowControl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осуществлять взаимодействие с другими отделами Инспекции в связи с выполнением задач в рамках своих полномочий;</w:t>
      </w:r>
    </w:p>
    <w:p w:rsidR="00456F87" w:rsidRPr="00E956E8" w:rsidRDefault="00456F87" w:rsidP="00456F87">
      <w:pPr>
        <w:ind w:firstLine="567"/>
        <w:jc w:val="both"/>
        <w:rPr>
          <w:bCs/>
          <w:sz w:val="26"/>
          <w:szCs w:val="26"/>
        </w:rPr>
      </w:pPr>
      <w:r w:rsidRPr="00E956E8">
        <w:rPr>
          <w:bCs/>
          <w:sz w:val="26"/>
          <w:szCs w:val="26"/>
        </w:rPr>
        <w:t xml:space="preserve">- </w:t>
      </w:r>
      <w:r w:rsidRPr="00E956E8">
        <w:rPr>
          <w:sz w:val="26"/>
          <w:szCs w:val="26"/>
        </w:rPr>
        <w:t>подготавливать</w:t>
      </w:r>
      <w:r w:rsidRPr="00E956E8">
        <w:rPr>
          <w:bCs/>
          <w:sz w:val="26"/>
          <w:szCs w:val="26"/>
        </w:rPr>
        <w:t xml:space="preserve"> информации по заданиям вышестоящих налоговых органов;</w:t>
      </w:r>
    </w:p>
    <w:p w:rsidR="00456F87" w:rsidRPr="00E956E8" w:rsidRDefault="00456F87" w:rsidP="00456F87">
      <w:pPr>
        <w:ind w:firstLine="567"/>
        <w:jc w:val="both"/>
        <w:rPr>
          <w:bCs/>
          <w:sz w:val="26"/>
          <w:szCs w:val="26"/>
        </w:rPr>
      </w:pPr>
      <w:r w:rsidRPr="00E956E8">
        <w:rPr>
          <w:bCs/>
          <w:sz w:val="26"/>
          <w:szCs w:val="26"/>
        </w:rPr>
        <w:t>- осуществлять ведение в установленном порядке делопроизводства;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bCs/>
          <w:sz w:val="26"/>
          <w:szCs w:val="26"/>
        </w:rPr>
        <w:t>- по распоряжению начальника отдела выполнять поручения, связанные с другими направлениями деятельности отдела;</w:t>
      </w:r>
      <w:r w:rsidRPr="00E956E8">
        <w:rPr>
          <w:sz w:val="26"/>
          <w:szCs w:val="26"/>
        </w:rPr>
        <w:t xml:space="preserve">  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работать с конфиденциальными сведениями, обрабатываемыми средствами вычислительной техники, согласно представляемыми полномочиями  по доступу к информационным ресурсам;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обязательно использовать федеральные информационные ресурсы, сопровождаемые МИ ФНС России по ЦОД;</w:t>
      </w:r>
    </w:p>
    <w:p w:rsidR="00456F87" w:rsidRPr="00E956E8" w:rsidRDefault="00456F87" w:rsidP="00456F87">
      <w:pPr>
        <w:tabs>
          <w:tab w:val="num" w:pos="900"/>
        </w:tabs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составлять и представлять в Управление информации об использовании фирм-«однодневок» в рамках исполнения государственных и муниципальных заказов. </w:t>
      </w:r>
    </w:p>
    <w:p w:rsidR="00456F87" w:rsidRPr="00E956E8" w:rsidRDefault="00456F87" w:rsidP="00456F87">
      <w:pPr>
        <w:ind w:firstLine="567"/>
        <w:jc w:val="both"/>
        <w:rPr>
          <w:sz w:val="12"/>
          <w:szCs w:val="12"/>
        </w:rPr>
      </w:pP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456F87" w:rsidRPr="00E956E8" w:rsidRDefault="00456F87" w:rsidP="00456F87">
      <w:pPr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замещать любого специалиста группы по предпроверочному анализу в период его временного отсутствия;</w:t>
      </w:r>
    </w:p>
    <w:p w:rsidR="00456F87" w:rsidRPr="00E956E8" w:rsidRDefault="00456F87" w:rsidP="00456F87">
      <w:pPr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запрашивать, получать и работать с документами отделов инспекции для выполнения возложенных на отдел задач;</w:t>
      </w:r>
    </w:p>
    <w:p w:rsidR="00456F87" w:rsidRPr="00E956E8" w:rsidRDefault="00456F87" w:rsidP="00456F87">
      <w:pPr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- иметь доступ к информационным и аппаратным ресурсам Межрайонной ИФНС России № 1 по Омской области,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:rsidR="00456F87" w:rsidRPr="00E956E8" w:rsidRDefault="00456F87" w:rsidP="00456F87">
      <w:pPr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lastRenderedPageBreak/>
        <w:t>- иметь доступ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:rsidR="00456F87" w:rsidRPr="00E956E8" w:rsidRDefault="00456F87" w:rsidP="00456F87">
      <w:pPr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- иметь доступ к ресурсам сети Интернет в объемах, необходимых для выполнения должностных обязанностей;</w:t>
      </w:r>
    </w:p>
    <w:p w:rsidR="00456F87" w:rsidRPr="00E956E8" w:rsidRDefault="00456F87" w:rsidP="00456F87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давать консультации работникам инспекции по вопросам применения налогового законодательства.</w:t>
      </w:r>
    </w:p>
    <w:p w:rsidR="00456F87" w:rsidRPr="00E956E8" w:rsidRDefault="00456F87" w:rsidP="00456F87">
      <w:pPr>
        <w:shd w:val="clear" w:color="auto" w:fill="FFFFFF"/>
        <w:tabs>
          <w:tab w:val="left" w:pos="7464"/>
        </w:tabs>
        <w:ind w:firstLine="567"/>
        <w:jc w:val="both"/>
        <w:rPr>
          <w:sz w:val="12"/>
          <w:szCs w:val="12"/>
        </w:rPr>
      </w:pP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10. Главный государственный налоговый инспектор контрольного отдела осуществляет 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№ 1 по Омской области, утвержденным руководителем управления ФНС России по Омской области 11.03.2008г., положением об отделе информационных технологий, приказами (распоряжениями) ФНС России, приказами УФНС России по Омской области (далее — управление), приказами инспекции, поручениями руководства инспекции.</w:t>
      </w:r>
    </w:p>
    <w:p w:rsidR="00456F87" w:rsidRPr="00E956E8" w:rsidRDefault="00456F87" w:rsidP="00456F87">
      <w:pPr>
        <w:ind w:firstLine="567"/>
        <w:jc w:val="both"/>
        <w:rPr>
          <w:sz w:val="12"/>
          <w:szCs w:val="12"/>
        </w:rPr>
      </w:pP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11. Главный государственный налоговый инспектор контрольного отдела несет ответственность в соответствии с законодательством Российской Федерации,     Регламентом Федеральной налоговой службы, служебным контрактом, задачами и функциями отдела и функциональными особенностями замещаемой должности гражданской службы за: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действия или бездействие, приведшее к нарушению прав и законных интересов граждан  и организаций;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некорректное отношение к должностным лицам Инспекции и иным гражданам при их обращении;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нарушений требований руководящих документов по защите информации;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нарушение порядка использования  и сохранность служебного удостоверения;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нарушение Служебного распорядка Инспекции;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за причинение вреда имуществу Инспекции, в том числе предоставленное ему для исполнения должностных обязанностей;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нарушение техники безопасности, противопожарной безопасности и эксплуатации СВТ;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неправомерное использование информационных и аппаратных ресурсов Межрайонной ИФНС России № 1 по Омской области,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:rsidR="00456F87" w:rsidRPr="00E956E8" w:rsidRDefault="00456F87" w:rsidP="00456F87">
      <w:pPr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использование документов (информации), полученных при исполнении своих должностных обязанностей в личных целях;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lastRenderedPageBreak/>
        <w:t>причинение материального ущерба Инспекции вследствие халатного или небрежного исполнения своих должностных обязанностей в соответствии с действующим законодательством;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несвоевременное исполнение заданий, приказов, распоряжений и указаний вышестоящих в порядке подчиненности руководителей,  за исключением незаконных.</w:t>
      </w:r>
    </w:p>
    <w:p w:rsidR="00456F87" w:rsidRPr="00E956E8" w:rsidRDefault="00456F87" w:rsidP="00456F87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несоблюдение ограничений и запретов, связанных с гражданской службой, требований о предотвращении или об урегулировании конфликта интересов;</w:t>
      </w:r>
    </w:p>
    <w:p w:rsidR="00456F87" w:rsidRPr="00E956E8" w:rsidRDefault="00456F87" w:rsidP="00456F87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нарушение Кодекса этики и служебного поведения государственных гражданских  служащих Федеральной налоговой службы;</w:t>
      </w:r>
    </w:p>
    <w:p w:rsidR="00456F87" w:rsidRPr="00E956E8" w:rsidRDefault="00456F87" w:rsidP="00456F87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невыполнение обязанности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правонарушений;</w:t>
      </w:r>
    </w:p>
    <w:p w:rsidR="00456F87" w:rsidRPr="00E956E8" w:rsidRDefault="00456F87" w:rsidP="00456F87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соответствии с законодательством Российской Федерации.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Согласно пункту 3 статьи 15 Федерального закона от 27.07.2004 № 79-ФЗ «О государственной гражданской службе Российской Федерации» гражданский служащий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456F87" w:rsidRPr="00E956E8" w:rsidRDefault="00456F87" w:rsidP="00456F87">
      <w:pPr>
        <w:ind w:firstLine="720"/>
        <w:jc w:val="both"/>
        <w:rPr>
          <w:b/>
          <w:sz w:val="26"/>
          <w:szCs w:val="26"/>
        </w:rPr>
      </w:pPr>
      <w:r w:rsidRPr="00E956E8">
        <w:rPr>
          <w:sz w:val="26"/>
          <w:szCs w:val="26"/>
        </w:rPr>
        <w:t xml:space="preserve">    </w:t>
      </w: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t>IV</w:t>
      </w:r>
      <w:r w:rsidRPr="00E956E8">
        <w:rPr>
          <w:b/>
          <w:sz w:val="26"/>
          <w:szCs w:val="26"/>
        </w:rPr>
        <w:t>. Перечень вопросов, по которым  главный государственный налоговый инспектор вправе или обязан самостоятельно принимать решения</w:t>
      </w:r>
    </w:p>
    <w:p w:rsidR="00456F87" w:rsidRPr="00E956E8" w:rsidRDefault="00456F87" w:rsidP="00456F87">
      <w:pPr>
        <w:ind w:left="360"/>
        <w:jc w:val="both"/>
        <w:rPr>
          <w:b/>
          <w:sz w:val="26"/>
          <w:szCs w:val="26"/>
        </w:rPr>
      </w:pP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применения действующего законодательства при экспертизе документов на соответствие требованиям нормативным и правовым актам применительно к исполнению должностных обязанностей;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 - оказания профессиональной помощи отделам инспекции;</w:t>
      </w:r>
    </w:p>
    <w:p w:rsidR="00456F87" w:rsidRPr="00E956E8" w:rsidRDefault="00456F87" w:rsidP="00456F87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left" w:pos="540"/>
        </w:tabs>
        <w:ind w:left="0"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представления интересов отдела по указанию начальника инспекции в пределах своей деятельности и компетенции в Управлении;</w:t>
      </w:r>
    </w:p>
    <w:p w:rsidR="00456F87" w:rsidRPr="00E956E8" w:rsidRDefault="00456F87" w:rsidP="00456F87">
      <w:pPr>
        <w:numPr>
          <w:ilvl w:val="0"/>
          <w:numId w:val="1"/>
        </w:numPr>
        <w:shd w:val="clear" w:color="auto" w:fill="FFFFFF"/>
        <w:tabs>
          <w:tab w:val="num" w:pos="0"/>
          <w:tab w:val="left" w:pos="540"/>
        </w:tabs>
        <w:ind w:left="0"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ведения переписки, относящейся к компетенции отдела;  </w:t>
      </w:r>
    </w:p>
    <w:p w:rsidR="00456F87" w:rsidRPr="00E956E8" w:rsidRDefault="00456F87" w:rsidP="00456F87">
      <w:pPr>
        <w:shd w:val="clear" w:color="auto" w:fill="FFFFFF"/>
        <w:tabs>
          <w:tab w:val="left" w:pos="180"/>
        </w:tabs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формирования запросов на предоставление необходимых документов для проведения анализа у отделов инспекции, а также у других организаций, располагающих сведениями о проверяемых налогоплательщиках;</w:t>
      </w:r>
    </w:p>
    <w:p w:rsidR="00456F87" w:rsidRPr="00E956E8" w:rsidRDefault="00456F87" w:rsidP="00456F87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доступа в федеральную базу данных;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исполнения информаций и отчетности;</w:t>
      </w:r>
    </w:p>
    <w:p w:rsidR="00456F87" w:rsidRPr="00E956E8" w:rsidRDefault="00456F87" w:rsidP="00456F8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sz w:val="26"/>
          <w:szCs w:val="26"/>
        </w:rPr>
        <w:t>-</w:t>
      </w:r>
      <w:r w:rsidRPr="00E956E8">
        <w:rPr>
          <w:rFonts w:eastAsia="Calibri"/>
          <w:sz w:val="26"/>
          <w:szCs w:val="26"/>
          <w:lang w:eastAsia="en-US"/>
        </w:rPr>
        <w:t xml:space="preserve"> соблюдения Кодекса этики.</w:t>
      </w:r>
    </w:p>
    <w:p w:rsidR="00456F87" w:rsidRPr="00E956E8" w:rsidRDefault="00456F87" w:rsidP="00456F87">
      <w:pPr>
        <w:rPr>
          <w:sz w:val="26"/>
          <w:szCs w:val="26"/>
        </w:rPr>
      </w:pPr>
    </w:p>
    <w:p w:rsidR="00456F87" w:rsidRPr="00E956E8" w:rsidRDefault="00456F87" w:rsidP="00456F87">
      <w:pPr>
        <w:ind w:firstLine="709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456F87" w:rsidRPr="00E956E8" w:rsidRDefault="00456F87" w:rsidP="00456F87">
      <w:pPr>
        <w:ind w:firstLine="709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взаимодействия с отделами инспекции по вопросам исполнения возложенных на него обязанностей.</w:t>
      </w:r>
    </w:p>
    <w:p w:rsidR="00456F87" w:rsidRPr="00E956E8" w:rsidRDefault="00456F87" w:rsidP="00456F87">
      <w:pPr>
        <w:ind w:left="360"/>
        <w:jc w:val="both"/>
        <w:rPr>
          <w:b/>
          <w:sz w:val="26"/>
          <w:szCs w:val="26"/>
        </w:rPr>
      </w:pP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lastRenderedPageBreak/>
        <w:t>V</w:t>
      </w:r>
      <w:r w:rsidRPr="00E956E8">
        <w:rPr>
          <w:b/>
          <w:sz w:val="26"/>
          <w:szCs w:val="26"/>
        </w:rPr>
        <w:t>. Перечень вопросов, по которым  главный  государственный налоговый инспектор  вправе или обязан</w:t>
      </w:r>
      <w:r w:rsidRPr="00E956E8">
        <w:rPr>
          <w:sz w:val="26"/>
          <w:szCs w:val="26"/>
        </w:rPr>
        <w:t xml:space="preserve">  </w:t>
      </w:r>
      <w:r w:rsidRPr="00E956E8">
        <w:rPr>
          <w:b/>
          <w:sz w:val="26"/>
          <w:szCs w:val="26"/>
        </w:rPr>
        <w:t>участвовать при подготовке проектов нормативных</w:t>
      </w: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</w:rPr>
        <w:t xml:space="preserve"> правовых актов и (или) проектов управленческих и иных решений</w:t>
      </w:r>
    </w:p>
    <w:p w:rsidR="00456F87" w:rsidRPr="00E956E8" w:rsidRDefault="00456F87" w:rsidP="00456F87">
      <w:pPr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                                             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14. 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положения о контрольном отделе;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приказов, относящихся к деятельности отдела;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графика отпусков гражданских служащих отдела;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иных актов по поручению непосредственного руководителя и руководства инспекции.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15.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планов выездных налоговых проверок.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</w:p>
    <w:p w:rsidR="00456F87" w:rsidRPr="00E956E8" w:rsidRDefault="00456F87" w:rsidP="00456F87">
      <w:pPr>
        <w:ind w:left="360"/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t>VI</w:t>
      </w:r>
      <w:r w:rsidRPr="00E956E8">
        <w:rPr>
          <w:b/>
          <w:sz w:val="26"/>
          <w:szCs w:val="26"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br/>
        <w:t xml:space="preserve">       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Межрайонной ИФНС России № 1 по Омской области и иными нормативными правовыми актами Российской Федерации.</w:t>
      </w:r>
    </w:p>
    <w:p w:rsidR="00456F87" w:rsidRPr="00E956E8" w:rsidRDefault="00456F87" w:rsidP="00456F87">
      <w:pPr>
        <w:ind w:firstLine="567"/>
        <w:jc w:val="both"/>
        <w:rPr>
          <w:b/>
          <w:sz w:val="26"/>
          <w:szCs w:val="26"/>
        </w:rPr>
      </w:pPr>
    </w:p>
    <w:p w:rsidR="00456F87" w:rsidRPr="00E956E8" w:rsidRDefault="00456F87" w:rsidP="00456F87">
      <w:pPr>
        <w:jc w:val="center"/>
        <w:rPr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t>VII</w:t>
      </w:r>
      <w:r w:rsidRPr="00E956E8">
        <w:rPr>
          <w:b/>
          <w:sz w:val="26"/>
          <w:szCs w:val="26"/>
        </w:rPr>
        <w:t>. Порядок служебного взаимодействия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17.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строятся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</w:t>
      </w:r>
      <w:r w:rsidRPr="00E956E8">
        <w:rPr>
          <w:i/>
          <w:iCs/>
          <w:sz w:val="26"/>
          <w:szCs w:val="26"/>
        </w:rPr>
        <w:t>.</w:t>
      </w:r>
      <w:r w:rsidRPr="00E956E8">
        <w:rPr>
          <w:iCs/>
          <w:sz w:val="26"/>
          <w:szCs w:val="26"/>
        </w:rPr>
        <w:t>3658</w:t>
      </w:r>
      <w:r w:rsidRPr="00E956E8">
        <w:rPr>
          <w:i/>
          <w:iCs/>
          <w:sz w:val="26"/>
          <w:szCs w:val="26"/>
        </w:rPr>
        <w:t xml:space="preserve">), </w:t>
      </w:r>
      <w:r w:rsidRPr="00E956E8">
        <w:rPr>
          <w:sz w:val="26"/>
          <w:szCs w:val="26"/>
        </w:rPr>
        <w:t>и требований к служебному поведению, установленных статьей 18 Федерального закона от 27 июля 2004 г. № 79-Ф3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56F87" w:rsidRPr="00E956E8" w:rsidRDefault="00456F87" w:rsidP="00456F87">
      <w:pPr>
        <w:jc w:val="both"/>
        <w:rPr>
          <w:b/>
          <w:sz w:val="26"/>
          <w:szCs w:val="26"/>
        </w:rPr>
      </w:pPr>
    </w:p>
    <w:p w:rsidR="00456F87" w:rsidRPr="00E956E8" w:rsidRDefault="00456F87" w:rsidP="00456F87">
      <w:pPr>
        <w:ind w:firstLine="180"/>
        <w:jc w:val="center"/>
        <w:rPr>
          <w:b/>
          <w:sz w:val="26"/>
          <w:szCs w:val="26"/>
        </w:rPr>
      </w:pPr>
    </w:p>
    <w:p w:rsidR="00456F87" w:rsidRPr="00E956E8" w:rsidRDefault="00456F87" w:rsidP="00456F87">
      <w:pPr>
        <w:ind w:firstLine="180"/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lastRenderedPageBreak/>
        <w:t>VIII</w:t>
      </w:r>
      <w:r w:rsidRPr="00E956E8">
        <w:rPr>
          <w:b/>
          <w:sz w:val="26"/>
          <w:szCs w:val="26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56F87" w:rsidRPr="00E956E8" w:rsidRDefault="00456F87" w:rsidP="00456F87">
      <w:pPr>
        <w:ind w:left="360"/>
        <w:jc w:val="both"/>
        <w:rPr>
          <w:b/>
          <w:sz w:val="26"/>
          <w:szCs w:val="26"/>
        </w:rPr>
      </w:pP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18.  Государственные услуги не оказывает. </w:t>
      </w:r>
    </w:p>
    <w:p w:rsidR="00456F87" w:rsidRPr="00E956E8" w:rsidRDefault="00456F87" w:rsidP="00456F87">
      <w:pPr>
        <w:jc w:val="both"/>
        <w:rPr>
          <w:sz w:val="26"/>
          <w:szCs w:val="26"/>
        </w:rPr>
      </w:pP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t>IX</w:t>
      </w:r>
      <w:r w:rsidRPr="00E956E8">
        <w:rPr>
          <w:b/>
          <w:sz w:val="26"/>
          <w:szCs w:val="26"/>
        </w:rPr>
        <w:t xml:space="preserve">. Показатели эффективности и результативности </w:t>
      </w: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</w:rPr>
        <w:t>профессиональной служебной деятельности</w:t>
      </w: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19. Эффективность профессиональной служебной деятельности главного государственного налогового инспектора оценивается по следующим показателям: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своевременному составлению заключений или докладных записок, составленных по итогам предпровероного анализа налогоплательщиков;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повышению качества заключений, составленных по итогам предпровероного анализа, с обоснованием отбора налогоплательщиков для включения в план выездных налоговых проверок с точки зрения нарушения законодательства о налогах и сборах по конкретным сделкам;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исследованию документов налогоплательщиков в рамках конкретных сделок, и, как следствие установлению нарушений налогового законодательства, по которым в рамках выездных налоговых проверок предполагаются доначисления налогов в бюджет;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полному и всестороннему сбору документов и информации для дальнейшего формирования доказательственной базы выявленных нарушений (истребование документов относительно конкретных сделок, использование документов (информации) в соответствии со ст. 82 НК РФ, использование информационных ресурсов налоговых органов и осуществление иных действий в рамках своих должностных обязанностей);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своевременному представлению в вышестоящий налоговый орган заключений, составленных по итогам предпровероного анализа;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своевременному составлению докладной записки на имя начальника инспекции с указанием обоснований целесообразности (отсутствия целесообразности) проведения выездной налоговой проверки реорганизуемого (ликвидируемого) лица, а также подготовке проекта решения о целесообразности (отсутствия целесообразности) проведения выездной налоговой проверки реорганизуемого (ликвидируемого) лица;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всестороннему анализу финансово-хозяйственной деятельности и налоговой нагрузки налогоплательщиков в рамках соответствующих отраслей, с точки зрения необходимости проведения контрольных мероприятий налогоплательщиков определенной отрасли;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качественному составлению и своевременному представлению в вышестоящий налоговый орган отчетности и информаций в рамках исполнения своих должностных обязанностей;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своевременности, эффективности и оперативности выполнения поручений (распоряжений) начальника отдела,  руководства инспекции;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E956E8">
        <w:rPr>
          <w:sz w:val="26"/>
          <w:szCs w:val="26"/>
        </w:rPr>
        <w:lastRenderedPageBreak/>
        <w:t xml:space="preserve">юридически грамотному составлению документа, отсутствию стилистических и грамматических ошибок);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6F87" w:rsidRPr="00E956E8" w:rsidRDefault="00456F87" w:rsidP="00456F87">
      <w:pPr>
        <w:ind w:firstLine="567"/>
        <w:jc w:val="both"/>
        <w:rPr>
          <w:i/>
          <w:iCs/>
          <w:sz w:val="26"/>
          <w:szCs w:val="26"/>
        </w:rPr>
      </w:pPr>
      <w:r w:rsidRPr="00E956E8">
        <w:rPr>
          <w:sz w:val="26"/>
          <w:szCs w:val="26"/>
        </w:rPr>
        <w:t xml:space="preserve">осознанию ответственности за последствия своих </w:t>
      </w:r>
      <w:r w:rsidRPr="00E956E8">
        <w:rPr>
          <w:iCs/>
          <w:sz w:val="26"/>
          <w:szCs w:val="26"/>
        </w:rPr>
        <w:t>действий.</w:t>
      </w:r>
      <w:r w:rsidRPr="00E956E8">
        <w:rPr>
          <w:i/>
          <w:iCs/>
          <w:sz w:val="26"/>
          <w:szCs w:val="26"/>
        </w:rPr>
        <w:t xml:space="preserve"> </w:t>
      </w:r>
    </w:p>
    <w:p w:rsidR="00456F87" w:rsidRPr="00E956E8" w:rsidRDefault="00456F87" w:rsidP="00456F87">
      <w:pPr>
        <w:jc w:val="both"/>
        <w:rPr>
          <w:sz w:val="26"/>
          <w:szCs w:val="26"/>
        </w:rPr>
      </w:pPr>
    </w:p>
    <w:p w:rsidR="00456F87" w:rsidRPr="00E956E8" w:rsidRDefault="00456F87" w:rsidP="00456F87">
      <w:pPr>
        <w:ind w:firstLine="567"/>
        <w:jc w:val="both"/>
        <w:rPr>
          <w:sz w:val="26"/>
          <w:szCs w:val="26"/>
        </w:rPr>
      </w:pPr>
    </w:p>
    <w:p w:rsidR="00456F87" w:rsidRPr="00E956E8" w:rsidRDefault="00456F87" w:rsidP="00456F87">
      <w:pPr>
        <w:jc w:val="both"/>
        <w:rPr>
          <w:iCs/>
          <w:sz w:val="26"/>
          <w:szCs w:val="26"/>
        </w:rPr>
      </w:pPr>
      <w:r w:rsidRPr="00E956E8">
        <w:rPr>
          <w:iCs/>
          <w:sz w:val="26"/>
          <w:szCs w:val="26"/>
        </w:rPr>
        <w:t>Исполняющий обязанности</w:t>
      </w:r>
    </w:p>
    <w:p w:rsidR="00456F87" w:rsidRPr="00E956E8" w:rsidRDefault="00456F87" w:rsidP="00456F87">
      <w:pPr>
        <w:jc w:val="both"/>
        <w:rPr>
          <w:iCs/>
          <w:sz w:val="26"/>
          <w:szCs w:val="26"/>
        </w:rPr>
      </w:pPr>
      <w:r w:rsidRPr="00E956E8">
        <w:rPr>
          <w:iCs/>
          <w:sz w:val="26"/>
          <w:szCs w:val="26"/>
        </w:rPr>
        <w:t>начальника контрольного отдела                    __________________          Е.В. Матвеева</w:t>
      </w:r>
    </w:p>
    <w:p w:rsidR="00456F87" w:rsidRPr="00E956E8" w:rsidRDefault="00456F87" w:rsidP="00456F87">
      <w:pPr>
        <w:jc w:val="both"/>
        <w:rPr>
          <w:i/>
          <w:sz w:val="26"/>
          <w:szCs w:val="26"/>
        </w:rPr>
      </w:pPr>
      <w:r w:rsidRPr="00E956E8">
        <w:rPr>
          <w:iCs/>
          <w:sz w:val="26"/>
          <w:szCs w:val="26"/>
        </w:rPr>
        <w:t xml:space="preserve">                                                                                      </w:t>
      </w:r>
      <w:r w:rsidRPr="00E956E8">
        <w:rPr>
          <w:iCs/>
          <w:sz w:val="20"/>
          <w:szCs w:val="20"/>
        </w:rPr>
        <w:t>(подпись)</w:t>
      </w: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</w:rPr>
        <w:t xml:space="preserve">ЛИСТ ОЗНАКОМЛЕНИЯ </w:t>
      </w:r>
    </w:p>
    <w:p w:rsidR="00456F87" w:rsidRPr="00E956E8" w:rsidRDefault="00456F87" w:rsidP="00456F87">
      <w:pPr>
        <w:jc w:val="center"/>
        <w:rPr>
          <w:b/>
          <w:sz w:val="26"/>
          <w:szCs w:val="26"/>
        </w:rPr>
      </w:pPr>
    </w:p>
    <w:tbl>
      <w:tblPr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00"/>
        <w:gridCol w:w="2340"/>
        <w:gridCol w:w="1914"/>
        <w:gridCol w:w="1915"/>
      </w:tblGrid>
      <w:tr w:rsidR="00456F87" w:rsidRPr="00E956E8" w:rsidTr="00123E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sz w:val="26"/>
                <w:szCs w:val="26"/>
              </w:rPr>
            </w:pPr>
            <w:r w:rsidRPr="00E956E8">
              <w:rPr>
                <w:sz w:val="26"/>
                <w:szCs w:val="26"/>
              </w:rPr>
              <w:t>№ п/п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sz w:val="26"/>
                <w:szCs w:val="26"/>
              </w:rPr>
            </w:pPr>
            <w:r w:rsidRPr="00E956E8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sz w:val="26"/>
                <w:szCs w:val="26"/>
              </w:rPr>
            </w:pPr>
            <w:r w:rsidRPr="00E956E8">
              <w:rPr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sz w:val="26"/>
                <w:szCs w:val="26"/>
              </w:rPr>
            </w:pPr>
            <w:r w:rsidRPr="00E956E8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sz w:val="26"/>
                <w:szCs w:val="26"/>
              </w:rPr>
            </w:pPr>
            <w:r w:rsidRPr="00E956E8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456F87" w:rsidRPr="00E956E8" w:rsidTr="00123EBA">
        <w:trPr>
          <w:trHeight w:val="5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F87" w:rsidRPr="00E956E8" w:rsidRDefault="00456F87" w:rsidP="00123EB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F87" w:rsidRPr="00E956E8" w:rsidRDefault="00456F87" w:rsidP="00123EBA">
            <w:pPr>
              <w:rPr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56F87" w:rsidRPr="00E956E8" w:rsidTr="00123E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56F87" w:rsidRPr="00E956E8" w:rsidTr="00123E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56F87" w:rsidRPr="00E956E8" w:rsidTr="00123E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56F87" w:rsidRPr="00E956E8" w:rsidTr="00123E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7" w:rsidRPr="00E956E8" w:rsidRDefault="00456F87" w:rsidP="00123EBA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456F87" w:rsidRDefault="00456F87" w:rsidP="00456F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79DC" w:rsidRDefault="00E879DC">
      <w:bookmarkStart w:id="0" w:name="_GoBack"/>
      <w:bookmarkEnd w:id="0"/>
    </w:p>
    <w:sectPr w:rsidR="00E879DC" w:rsidSect="00D9740E">
      <w:headerReference w:type="default" r:id="rId10"/>
      <w:pgSz w:w="11906" w:h="16838"/>
      <w:pgMar w:top="1134" w:right="851" w:bottom="993" w:left="1418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CA" w:rsidRDefault="00456F8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fldChar w:fldCharType="end"/>
    </w:r>
  </w:p>
  <w:p w:rsidR="000A66E9" w:rsidRDefault="00456F8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E4189"/>
    <w:multiLevelType w:val="singleLevel"/>
    <w:tmpl w:val="CE76266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8F41556"/>
    <w:multiLevelType w:val="hybridMultilevel"/>
    <w:tmpl w:val="0818F1CA"/>
    <w:lvl w:ilvl="0" w:tplc="EE2A5D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F87847"/>
    <w:multiLevelType w:val="singleLevel"/>
    <w:tmpl w:val="3C5CE88E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D5"/>
    <w:rsid w:val="003F0CD5"/>
    <w:rsid w:val="00456F87"/>
    <w:rsid w:val="00E8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56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56F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6F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56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56F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6F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4657</Words>
  <Characters>26546</Characters>
  <Application>Microsoft Office Word</Application>
  <DocSecurity>0</DocSecurity>
  <Lines>221</Lines>
  <Paragraphs>62</Paragraphs>
  <ScaleCrop>false</ScaleCrop>
  <Company/>
  <LinksUpToDate>false</LinksUpToDate>
  <CharactersWithSpaces>31141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Викторович Ленинг</dc:creator>
  <cp:keywords/>
  <dc:description/>
  <cp:lastModifiedBy>Максим Викторович Ленинг</cp:lastModifiedBy>
  <cp:revision>2</cp:revision>
  <dcterms:created xsi:type="dcterms:W3CDTF">2019-06-11T02:56:00Z</dcterms:created>
  <dcterms:modified xsi:type="dcterms:W3CDTF">2019-06-11T02:56:00Z</dcterms:modified>
</cp:coreProperties>
</file>