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C" w:rsidRDefault="00077B8C" w:rsidP="00077B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077B8C" w:rsidRPr="00077B8C" w:rsidRDefault="00077B8C" w:rsidP="00077B8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комиссий по соблюдению требований к служебному поведению федеральных государственных служащих и урегулиро</w:t>
      </w:r>
      <w:r>
        <w:rPr>
          <w:b/>
          <w:sz w:val="28"/>
          <w:szCs w:val="28"/>
        </w:rPr>
        <w:t>ванию конфликта интересов в 20</w:t>
      </w:r>
      <w:r w:rsidRPr="00077B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>В УФНС России по Омской области и подведомственных Инспекциях, на постоянной основе, действу</w:t>
      </w:r>
      <w:bookmarkStart w:id="0" w:name="_GoBack"/>
      <w:bookmarkEnd w:id="0"/>
      <w:r w:rsidRPr="00077B8C">
        <w:rPr>
          <w:sz w:val="28"/>
          <w:szCs w:val="28"/>
        </w:rPr>
        <w:t>ют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УФНС </w:t>
      </w:r>
      <w:r w:rsidRPr="00077B8C">
        <w:rPr>
          <w:sz w:val="28"/>
          <w:szCs w:val="28"/>
        </w:rPr>
        <w:t>России по Омской области  и подведомственными Инспекциями проведено 15 заседаний комиссий по соблюдению требований к служебному поведению федеральных государственных служащих и урегулированию конфликта интересов, на которых рассмотрено 18 материала, из них по фактам: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 xml:space="preserve"> - представления государственными служащими недостоверных и (или) неполных сведений о доходах, об имуществе и обязательствах имущественного  характера - 2;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 xml:space="preserve"> - несоблюдения государственными служащими требований к служебному поведению  или требований об урегулировании конфликта интересов -  0;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 xml:space="preserve"> - даче согласия на замещение должности в коммерческой  или некоммерческой организации либо на выполнение работ на условиях гражданско-правового договора в коммерческой  или некоммерческой организации -  9;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>- заявления государственных служащих о невозможности представить сведения о доходах, об имуществе и обязательствах имущественного  характера своих супруга (супруги)  и несовершеннолетних детей - 2;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 xml:space="preserve"> - обеспечения соблюдения государственными служащими требований к служебному поведению, либо осуществления мер по  предупреждению коррупции - 5;</w:t>
      </w:r>
    </w:p>
    <w:p w:rsidR="006B5678" w:rsidRPr="00077B8C" w:rsidRDefault="00077B8C" w:rsidP="00077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8C">
        <w:rPr>
          <w:sz w:val="28"/>
          <w:szCs w:val="28"/>
        </w:rPr>
        <w:t>По результатам деятельности комиссии сотрудники к дисциплинарной ответственности не привлекались.</w:t>
      </w:r>
    </w:p>
    <w:sectPr w:rsidR="006B5678" w:rsidRPr="0007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8C"/>
    <w:rsid w:val="00077B8C"/>
    <w:rsid w:val="006B567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1</cp:revision>
  <dcterms:created xsi:type="dcterms:W3CDTF">2021-09-15T02:57:00Z</dcterms:created>
  <dcterms:modified xsi:type="dcterms:W3CDTF">2021-09-15T02:59:00Z</dcterms:modified>
</cp:coreProperties>
</file>