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t>Вопрос налогоплательщика: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Как и когда будут направлены налоговые уведомления на уплату имущественных налогов, и в какой срок необходимо будет оплатить налоги?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t>Ответ налогового органа: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Массовая печать и рассылка налоговой корреспонденции на бумажном носителе осуществляется  Федеральным казенным учреждением «Налог-сервис» ФНС России. На конвертах в качестве отправителя указывается адрес филиалов ФКУ «Налог-сервис» ФНС России. 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Граждане, которые </w:t>
      </w:r>
      <w:proofErr w:type="gramStart"/>
      <w:r w:rsidRPr="0024797F">
        <w:rPr>
          <w:rFonts w:ascii="Arial" w:hAnsi="Arial" w:cs="Arial"/>
          <w:color w:val="000000"/>
          <w:spacing w:val="5"/>
          <w:sz w:val="24"/>
          <w:szCs w:val="24"/>
        </w:rPr>
        <w:t>подключены к Личному кабинету налогоплательщика получают</w:t>
      </w:r>
      <w:proofErr w:type="gramEnd"/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 налоговые уведомления в своем Личном кабинете в электронном виде.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Срок уплаты в текущем году – не позднее </w:t>
      </w:r>
      <w:bookmarkStart w:id="0" w:name="_GoBack"/>
      <w:bookmarkEnd w:id="0"/>
      <w:r w:rsidRPr="0024797F">
        <w:rPr>
          <w:rFonts w:ascii="Arial" w:hAnsi="Arial" w:cs="Arial"/>
          <w:color w:val="000000"/>
          <w:spacing w:val="5"/>
          <w:sz w:val="24"/>
          <w:szCs w:val="24"/>
        </w:rPr>
        <w:t>1 декабря 2020 года.</w:t>
      </w:r>
    </w:p>
    <w:p w:rsidR="004A6329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В соответствии с положениями статьи 52 НК РФ  налоговые уведомления направляются не позднее 30 дней до срока платежа. Доставка налоговых уведомлений, направленных заказными письмами, осуществляется через отделения АО «Почта России».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t>Вопрос налогоплательщика: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Почему в налоговом уведомлении не указан срок уплаты имущественных налогов за 2019 год?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t>Ответ налогового органа:</w:t>
      </w:r>
    </w:p>
    <w:p w:rsidR="004A6329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Приказом ФНС России от 17.06.2020 № ЕД-7-21/386@ «О внесении изменений в приказ Федеральной налоговой службы от 07.09.2016 № ММВ-7-11/477@» внесены изменения в форму налогового уведомления.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t>Вопрос налогоплательщика: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Как увеличится сумма налога на имущество физических лиц по сравнению с прошлым годом?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t>Ответ налогового органа: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В Омской области четвертый год действует порядок налогообложения объектов недвижимости, принадлежащих физическим лицам исходя из кадастровой стоимости.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При расчете налога на имущество физических лиц за 2019 год применен коэффициент, ограничивающий рост налога не более чем на 10% по сравнению с его суммой за предыдущий период. Исключением являются объекты торгово-офисного назначения (п. 8.1 ст. 408 НК РФ). С учетом положений ст. 378.2 НК РФ Перечень таких объектов на 2019 год утвержден Приказом Министерства имущественных отношений Омской области от 30.11.2018 № 58-п.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Коэффициент, ограничивающий рост суммы исчисленного налога, также применяется при исчислении земельного налога.</w:t>
      </w:r>
    </w:p>
    <w:p w:rsidR="004A6329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t>Вопрос налогоплательщика:</w:t>
      </w:r>
    </w:p>
    <w:p w:rsidR="004A6329" w:rsidRPr="0024797F" w:rsidRDefault="004A6329" w:rsidP="004A6329">
      <w:pPr>
        <w:spacing w:line="288" w:lineRule="atLeast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Как самостоятельно можно разобраться в налоговом уведомлении без обращения в налоговую инспекцию?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t>Ответ налогового органа:</w:t>
      </w:r>
    </w:p>
    <w:p w:rsidR="004A6329" w:rsidRPr="0024797F" w:rsidRDefault="004A6329" w:rsidP="004A6329">
      <w:pPr>
        <w:spacing w:line="288" w:lineRule="atLeast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Для того чтобы просто и оперативно разобраться в полученном уведомлении, на сайте ФНС России появилась </w:t>
      </w:r>
      <w:proofErr w:type="gramStart"/>
      <w:r w:rsidRPr="0024797F">
        <w:rPr>
          <w:rFonts w:ascii="Arial" w:hAnsi="Arial" w:cs="Arial"/>
          <w:color w:val="000000"/>
          <w:spacing w:val="5"/>
          <w:sz w:val="24"/>
          <w:szCs w:val="24"/>
        </w:rPr>
        <w:t>новая</w:t>
      </w:r>
      <w:proofErr w:type="gramEnd"/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 промо-страница «Налоговые уведомления 2020 года». Она описывает содержание разделов налоговых уведомлений и разъясняет их, а также содержит ответы по типовым жизненным ситуациям.       </w:t>
      </w:r>
    </w:p>
    <w:p w:rsidR="004A6329" w:rsidRDefault="004A6329" w:rsidP="004A6329">
      <w:pPr>
        <w:spacing w:line="288" w:lineRule="atLeast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</w:p>
    <w:p w:rsidR="004A6329" w:rsidRPr="0024797F" w:rsidRDefault="004A6329" w:rsidP="004A6329">
      <w:pPr>
        <w:spacing w:line="288" w:lineRule="atLeast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</w:p>
    <w:p w:rsidR="004A6329" w:rsidRPr="0024797F" w:rsidRDefault="004A6329" w:rsidP="004A6329">
      <w:pPr>
        <w:spacing w:line="288" w:lineRule="atLeast"/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lastRenderedPageBreak/>
        <w:t>Вопрос налогоплательщика:</w:t>
      </w:r>
    </w:p>
    <w:p w:rsidR="004A6329" w:rsidRPr="0024797F" w:rsidRDefault="004A6329" w:rsidP="004A6329">
      <w:pPr>
        <w:spacing w:line="288" w:lineRule="atLeast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Предусмотрена ли налоговая льгота по транспортному налогу для многодетных семей?</w:t>
      </w:r>
    </w:p>
    <w:p w:rsidR="004A6329" w:rsidRPr="0024797F" w:rsidRDefault="004A6329" w:rsidP="004A6329">
      <w:pPr>
        <w:spacing w:line="288" w:lineRule="atLeast"/>
        <w:ind w:firstLine="709"/>
        <w:jc w:val="both"/>
        <w:rPr>
          <w:rFonts w:ascii="Arial" w:hAnsi="Arial" w:cs="Arial"/>
          <w:b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b/>
          <w:color w:val="000000"/>
          <w:spacing w:val="5"/>
          <w:sz w:val="24"/>
          <w:szCs w:val="24"/>
        </w:rPr>
        <w:t>Ответ налогового органа:</w:t>
      </w:r>
    </w:p>
    <w:p w:rsidR="004A6329" w:rsidRPr="0024797F" w:rsidRDefault="004A6329" w:rsidP="004A6329">
      <w:pPr>
        <w:spacing w:line="288" w:lineRule="atLeast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Законом Омской области от 21.07.2020 № 2284-ОЗ для многодетных семей с налогового периода 2020 года установлена налоговая льгота по транспортному налогу.       Это позволит одному из членов многодетной семьи не уплачивать транспортный налог за легковой автомобиль с мощностью двигателя до 200 </w:t>
      </w:r>
      <w:proofErr w:type="spellStart"/>
      <w:r w:rsidRPr="0024797F">
        <w:rPr>
          <w:rFonts w:ascii="Arial" w:hAnsi="Arial" w:cs="Arial"/>
          <w:color w:val="000000"/>
          <w:spacing w:val="5"/>
          <w:sz w:val="24"/>
          <w:szCs w:val="24"/>
        </w:rPr>
        <w:t>л.</w:t>
      </w:r>
      <w:proofErr w:type="gramStart"/>
      <w:r w:rsidRPr="0024797F">
        <w:rPr>
          <w:rFonts w:ascii="Arial" w:hAnsi="Arial" w:cs="Arial"/>
          <w:color w:val="000000"/>
          <w:spacing w:val="5"/>
          <w:sz w:val="24"/>
          <w:szCs w:val="24"/>
        </w:rPr>
        <w:t>с</w:t>
      </w:r>
      <w:proofErr w:type="spellEnd"/>
      <w:proofErr w:type="gramEnd"/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. включительно либо </w:t>
      </w:r>
      <w:proofErr w:type="gramStart"/>
      <w:r w:rsidRPr="0024797F">
        <w:rPr>
          <w:rFonts w:ascii="Arial" w:hAnsi="Arial" w:cs="Arial"/>
          <w:color w:val="000000"/>
          <w:spacing w:val="5"/>
          <w:sz w:val="24"/>
          <w:szCs w:val="24"/>
        </w:rPr>
        <w:t>мотоциклу</w:t>
      </w:r>
      <w:proofErr w:type="gramEnd"/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 или мотороллеру независимо от мощности двигателя.</w:t>
      </w:r>
    </w:p>
    <w:p w:rsidR="004A6329" w:rsidRPr="0024797F" w:rsidRDefault="004A6329" w:rsidP="004A6329">
      <w:pPr>
        <w:spacing w:line="288" w:lineRule="atLeast"/>
        <w:ind w:firstLine="709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>Многодетным гражданам, сведения о которых получены в рамках межведомственного обмена от органов соцзащиты, налоговыми органами льгота   предоставляется в «</w:t>
      </w:r>
      <w:proofErr w:type="spellStart"/>
      <w:r w:rsidRPr="0024797F">
        <w:rPr>
          <w:rFonts w:ascii="Arial" w:hAnsi="Arial" w:cs="Arial"/>
          <w:color w:val="000000"/>
          <w:spacing w:val="5"/>
          <w:sz w:val="24"/>
          <w:szCs w:val="24"/>
        </w:rPr>
        <w:t>беззаявительном</w:t>
      </w:r>
      <w:proofErr w:type="spellEnd"/>
      <w:r w:rsidRPr="0024797F">
        <w:rPr>
          <w:rFonts w:ascii="Arial" w:hAnsi="Arial" w:cs="Arial"/>
          <w:color w:val="000000"/>
          <w:spacing w:val="5"/>
          <w:sz w:val="24"/>
          <w:szCs w:val="24"/>
        </w:rPr>
        <w:t>» порядке, то есть без обращения налогоплательщика.</w:t>
      </w:r>
    </w:p>
    <w:p w:rsidR="004A6329" w:rsidRPr="0024797F" w:rsidRDefault="004A6329" w:rsidP="004A632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797F">
        <w:rPr>
          <w:rFonts w:ascii="Arial" w:hAnsi="Arial" w:cs="Arial"/>
          <w:color w:val="000000"/>
          <w:spacing w:val="5"/>
          <w:sz w:val="24"/>
          <w:szCs w:val="24"/>
        </w:rPr>
        <w:t xml:space="preserve"> Вместе с тем, налогоплательщики вправе самостоятельно обратиться в налоговые органы для получения налоговой льготы. 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 14.11.2017 № ММВ-7-21/897@.</w:t>
      </w:r>
    </w:p>
    <w:p w:rsidR="00D1497F" w:rsidRDefault="00D1497F"/>
    <w:sectPr w:rsidR="00D1497F" w:rsidSect="004A6329">
      <w:headerReference w:type="even" r:id="rId5"/>
      <w:pgSz w:w="11906" w:h="16838" w:code="9"/>
      <w:pgMar w:top="1135" w:right="1099" w:bottom="709" w:left="9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28" w:rsidRDefault="004A6329" w:rsidP="00AD62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3728" w:rsidRDefault="004A63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0C"/>
    <w:rsid w:val="001A720C"/>
    <w:rsid w:val="004A6329"/>
    <w:rsid w:val="00D1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2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32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4A63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4A6329"/>
  </w:style>
  <w:style w:type="paragraph" w:customStyle="1" w:styleId="a6">
    <w:name w:val=" Знак"/>
    <w:basedOn w:val="a"/>
    <w:autoRedefine/>
    <w:rsid w:val="004A6329"/>
    <w:pPr>
      <w:spacing w:after="160" w:line="240" w:lineRule="exact"/>
    </w:pPr>
    <w:rPr>
      <w:snapToGrid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2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32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4A63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4A6329"/>
  </w:style>
  <w:style w:type="paragraph" w:customStyle="1" w:styleId="a6">
    <w:name w:val=" Знак"/>
    <w:basedOn w:val="a"/>
    <w:autoRedefine/>
    <w:rsid w:val="004A6329"/>
    <w:pPr>
      <w:spacing w:after="160" w:line="240" w:lineRule="exact"/>
    </w:pPr>
    <w:rPr>
      <w:snapToGrid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Елена Викторовна</dc:creator>
  <cp:keywords/>
  <dc:description/>
  <cp:lastModifiedBy>Плотникова Елена Викторовна</cp:lastModifiedBy>
  <cp:revision>2</cp:revision>
  <dcterms:created xsi:type="dcterms:W3CDTF">2020-09-25T05:21:00Z</dcterms:created>
  <dcterms:modified xsi:type="dcterms:W3CDTF">2020-09-25T05:22:00Z</dcterms:modified>
</cp:coreProperties>
</file>