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F" w:rsidRDefault="00C9455F" w:rsidP="0077022D">
      <w:pPr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7E" w:rsidRPr="00BA326B" w:rsidRDefault="0077022D" w:rsidP="0077022D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A32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Доклад </w:t>
      </w:r>
    </w:p>
    <w:p w:rsidR="0077022D" w:rsidRDefault="006F247E" w:rsidP="00410DBA">
      <w:pPr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022D" w:rsidRPr="0077022D">
        <w:rPr>
          <w:rFonts w:ascii="Times New Roman" w:hAnsi="Times New Roman" w:cs="Times New Roman"/>
          <w:color w:val="000000"/>
          <w:sz w:val="28"/>
          <w:szCs w:val="28"/>
        </w:rPr>
        <w:t xml:space="preserve">сполняющего обязанности начальника </w:t>
      </w:r>
    </w:p>
    <w:p w:rsidR="00BA326B" w:rsidRDefault="0077022D" w:rsidP="00410DBA">
      <w:pPr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22D">
        <w:rPr>
          <w:rFonts w:ascii="Times New Roman" w:hAnsi="Times New Roman" w:cs="Times New Roman"/>
          <w:color w:val="000000"/>
          <w:sz w:val="28"/>
          <w:szCs w:val="28"/>
        </w:rPr>
        <w:t xml:space="preserve">отдела камерального контроля </w:t>
      </w:r>
      <w:r w:rsidR="00BA326B">
        <w:rPr>
          <w:rFonts w:ascii="Times New Roman" w:hAnsi="Times New Roman" w:cs="Times New Roman"/>
          <w:color w:val="000000"/>
          <w:sz w:val="28"/>
          <w:szCs w:val="28"/>
        </w:rPr>
        <w:t>УФНС России по Омской области</w:t>
      </w:r>
    </w:p>
    <w:p w:rsidR="0077022D" w:rsidRPr="0077022D" w:rsidRDefault="00B4636C" w:rsidP="00410DBA">
      <w:pPr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Новоселовой</w:t>
      </w:r>
      <w:proofErr w:type="spellEnd"/>
      <w:r w:rsidR="00C5688E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публичных обсуждениях 26.02.2021</w:t>
      </w:r>
    </w:p>
    <w:p w:rsidR="0077022D" w:rsidRPr="0077022D" w:rsidRDefault="00C5688E" w:rsidP="00410DB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тему: </w:t>
      </w:r>
      <w:r w:rsidR="0077022D" w:rsidRPr="007702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5621" w:rsidRPr="00BE5621">
        <w:rPr>
          <w:rFonts w:ascii="Times New Roman" w:hAnsi="Times New Roman" w:cs="Times New Roman"/>
          <w:sz w:val="28"/>
          <w:szCs w:val="28"/>
        </w:rPr>
        <w:t xml:space="preserve">Концепция </w:t>
      </w:r>
      <w:r>
        <w:rPr>
          <w:rFonts w:ascii="Times New Roman" w:hAnsi="Times New Roman" w:cs="Times New Roman"/>
          <w:sz w:val="28"/>
          <w:szCs w:val="28"/>
        </w:rPr>
        <w:t>камерального контроля в рамках «обеления»</w:t>
      </w:r>
      <w:r w:rsidR="00BE5621" w:rsidRPr="00BE5621">
        <w:rPr>
          <w:rFonts w:ascii="Times New Roman" w:hAnsi="Times New Roman" w:cs="Times New Roman"/>
          <w:sz w:val="28"/>
          <w:szCs w:val="28"/>
        </w:rPr>
        <w:t xml:space="preserve"> налоговой среды от «фиктивного» документооборота, выявление транзитных организаций и «площадок» (в разрезе отраслей)</w:t>
      </w:r>
      <w:r w:rsidR="0077022D" w:rsidRPr="0077022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E0EEE" w:rsidRDefault="003E0EEE" w:rsidP="0077022D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55E" w:rsidRDefault="0009055E" w:rsidP="0077022D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22D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участники семинара!</w:t>
      </w:r>
    </w:p>
    <w:p w:rsidR="00BA0E10" w:rsidRPr="0077022D" w:rsidRDefault="003E0EEE" w:rsidP="0077022D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EE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A5D3AD3" wp14:editId="15A6AC10">
            <wp:extent cx="5507663" cy="256244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7665" cy="256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EEE" w:rsidRDefault="00365E5B" w:rsidP="0077022D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году продолжается о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сновная 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камерального контроля, </w:t>
      </w:r>
      <w:r>
        <w:rPr>
          <w:rFonts w:ascii="Times New Roman" w:hAnsi="Times New Roman" w:cs="Times New Roman"/>
          <w:color w:val="000000"/>
          <w:sz w:val="28"/>
          <w:szCs w:val="28"/>
        </w:rPr>
        <w:t>а именно флагманское</w:t>
      </w:r>
      <w:r w:rsidR="00B848D0"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 полноценное внедрение </w:t>
      </w:r>
      <w:proofErr w:type="gramStart"/>
      <w:r w:rsidR="00A83D3F"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gramEnd"/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 подхода</w:t>
      </w:r>
      <w:r w:rsidR="00E93A0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</w:t>
      </w:r>
      <w:r w:rsidR="00E93A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A06" w:rsidRPr="00E93A06">
        <w:rPr>
          <w:rFonts w:ascii="Times New Roman" w:hAnsi="Times New Roman" w:cs="Times New Roman"/>
          <w:i/>
          <w:color w:val="000000"/>
          <w:sz w:val="28"/>
          <w:szCs w:val="28"/>
        </w:rPr>
        <w:t>всех</w:t>
      </w:r>
      <w:r w:rsidR="00E93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D3F">
        <w:rPr>
          <w:rFonts w:ascii="Times New Roman" w:hAnsi="Times New Roman" w:cs="Times New Roman"/>
          <w:color w:val="000000"/>
          <w:sz w:val="28"/>
          <w:szCs w:val="28"/>
        </w:rPr>
        <w:t>камеральных налоговых проверок</w:t>
      </w:r>
      <w:r w:rsidR="00E93A0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автоматизированной системы контроля – АСК НДС-2.</w:t>
      </w:r>
      <w:r w:rsidR="003E0EEE" w:rsidRPr="003E0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A06" w:rsidRDefault="003E0EEE" w:rsidP="0077022D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6B6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31441B8" wp14:editId="2B29F3E1">
            <wp:extent cx="5603355" cy="281762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4142" cy="281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8D0" w:rsidRDefault="00E93A06" w:rsidP="00BA0E10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аналогии с тем, как ранее подобный процесс существенно изменил проведение налоговых проверок возмещения </w:t>
      </w:r>
      <w:r w:rsidR="00B848D0">
        <w:rPr>
          <w:rFonts w:ascii="Times New Roman" w:hAnsi="Times New Roman" w:cs="Times New Roman"/>
          <w:color w:val="000000"/>
          <w:sz w:val="28"/>
          <w:szCs w:val="28"/>
        </w:rPr>
        <w:t>НДС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Здесь достигнуты существенные результаты. </w:t>
      </w:r>
    </w:p>
    <w:p w:rsidR="00F804A5" w:rsidRDefault="00BA0E10" w:rsidP="00B31AE0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очередь, при возмещении НДС использование </w:t>
      </w:r>
      <w:r w:rsidR="00B848D0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механизмов повлекло снижение проведение сроков проверки.</w:t>
      </w:r>
      <w:r w:rsidR="00B84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сроков происходило последовательно, </w:t>
      </w:r>
      <w:proofErr w:type="gramStart"/>
      <w:r w:rsidR="00F804A5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="008E656C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8E656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8E656C">
        <w:rPr>
          <w:rFonts w:ascii="Times New Roman" w:hAnsi="Times New Roman" w:cs="Times New Roman"/>
          <w:color w:val="000000"/>
          <w:sz w:val="28"/>
          <w:szCs w:val="28"/>
        </w:rPr>
        <w:t>ев (начинались проверки с 3х месяцев)</w:t>
      </w:r>
      <w:r w:rsidR="00F804A5">
        <w:rPr>
          <w:rFonts w:ascii="Times New Roman" w:hAnsi="Times New Roman" w:cs="Times New Roman"/>
          <w:color w:val="000000"/>
          <w:sz w:val="28"/>
          <w:szCs w:val="28"/>
        </w:rPr>
        <w:t xml:space="preserve"> и в</w:t>
      </w:r>
      <w:r w:rsidR="00B31AE0" w:rsidRPr="008C2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AE0">
        <w:rPr>
          <w:rFonts w:ascii="Times New Roman" w:hAnsi="Times New Roman" w:cs="Times New Roman"/>
          <w:color w:val="000000"/>
          <w:sz w:val="28"/>
          <w:szCs w:val="28"/>
        </w:rPr>
        <w:t>октябре 2020 года</w:t>
      </w:r>
      <w:r w:rsidR="00B31AE0" w:rsidRPr="008C2BE0">
        <w:rPr>
          <w:rFonts w:ascii="Times New Roman" w:hAnsi="Times New Roman" w:cs="Times New Roman"/>
          <w:color w:val="000000"/>
          <w:sz w:val="28"/>
          <w:szCs w:val="28"/>
        </w:rPr>
        <w:t xml:space="preserve"> стартовал новый пилот по сокращению сроков до одного </w:t>
      </w:r>
      <w:r w:rsidR="00B31AE0" w:rsidRPr="00B31AE0">
        <w:rPr>
          <w:rFonts w:ascii="Times New Roman" w:hAnsi="Times New Roman" w:cs="Times New Roman"/>
          <w:color w:val="000000"/>
          <w:sz w:val="28"/>
          <w:szCs w:val="28"/>
        </w:rPr>
        <w:t>месяца.</w:t>
      </w:r>
      <w:r w:rsidR="00B31AE0" w:rsidRPr="00B31AE0">
        <w:rPr>
          <w:rFonts w:ascii="Arial" w:hAnsi="Arial" w:cs="Arial"/>
          <w:color w:val="0A0A0A"/>
          <w:sz w:val="27"/>
          <w:szCs w:val="27"/>
          <w:shd w:val="clear" w:color="auto" w:fill="FFFDD2"/>
        </w:rPr>
        <w:t xml:space="preserve">  </w:t>
      </w:r>
      <w:r w:rsidR="00B31AE0" w:rsidRPr="00B31AE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1AE0" w:rsidRPr="008C2BE0">
        <w:rPr>
          <w:rFonts w:ascii="Times New Roman" w:hAnsi="Times New Roman" w:cs="Times New Roman"/>
          <w:color w:val="000000"/>
          <w:sz w:val="28"/>
          <w:szCs w:val="28"/>
        </w:rPr>
        <w:t xml:space="preserve"> прогнозу проект затронет более пятой части налогоплательщиков, возмещающих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B31AE0">
        <w:rPr>
          <w:rFonts w:ascii="Times New Roman" w:hAnsi="Times New Roman" w:cs="Times New Roman"/>
          <w:color w:val="000000"/>
          <w:sz w:val="28"/>
          <w:szCs w:val="28"/>
        </w:rPr>
        <w:t>. Условия для применения отражены на слайде</w:t>
      </w:r>
      <w:r>
        <w:rPr>
          <w:rFonts w:ascii="Times New Roman" w:hAnsi="Times New Roman" w:cs="Times New Roman"/>
          <w:color w:val="000000"/>
          <w:sz w:val="28"/>
          <w:szCs w:val="28"/>
        </w:rPr>
        <w:t>, за время действия проекта уже около 50%</w:t>
      </w:r>
      <w:r w:rsidR="00B31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налогоплательщиков, кто проходит по условиям, получили деньги раньше. </w:t>
      </w:r>
    </w:p>
    <w:p w:rsidR="003E0EEE" w:rsidRDefault="003E0EEE" w:rsidP="00BA0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6B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5023920" wp14:editId="31564676">
            <wp:extent cx="5465135" cy="3104707"/>
            <wp:effectExtent l="0" t="0" r="254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5898" cy="3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F6" w:rsidRDefault="00AE7FF6" w:rsidP="00BA0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35B" w:rsidRDefault="00BA0E10" w:rsidP="00BA0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Фактически, </w:t>
      </w:r>
      <w:r w:rsidR="00F804A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АС</w:t>
      </w:r>
      <w:r w:rsidR="00B4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НДС-2 запускает механизм </w:t>
      </w:r>
      <w:r w:rsidRPr="00B278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27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камеральной проверки декларации по НДС</w:t>
      </w:r>
      <w:r w:rsidR="00B4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3х шагов:</w:t>
      </w:r>
    </w:p>
    <w:p w:rsidR="00B4435B" w:rsidRPr="00B4435B" w:rsidRDefault="00BA0E10" w:rsidP="00B4435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35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</w:t>
      </w:r>
      <w:r w:rsidR="00B4435B" w:rsidRPr="00B4435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4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35B">
        <w:rPr>
          <w:rFonts w:ascii="Times New Roman" w:hAnsi="Times New Roman"/>
          <w:sz w:val="28"/>
          <w:szCs w:val="28"/>
        </w:rPr>
        <w:t>перекрестн</w:t>
      </w:r>
      <w:r w:rsidR="00B4435B" w:rsidRPr="00B4435B">
        <w:rPr>
          <w:rFonts w:ascii="Times New Roman" w:hAnsi="Times New Roman"/>
          <w:sz w:val="28"/>
          <w:szCs w:val="28"/>
        </w:rPr>
        <w:t>ая</w:t>
      </w:r>
      <w:r w:rsidRPr="00B4435B">
        <w:rPr>
          <w:rFonts w:ascii="Times New Roman" w:hAnsi="Times New Roman"/>
          <w:sz w:val="28"/>
          <w:szCs w:val="28"/>
        </w:rPr>
        <w:t xml:space="preserve"> проверк</w:t>
      </w:r>
      <w:r w:rsidR="00B4435B" w:rsidRPr="00B4435B">
        <w:rPr>
          <w:rFonts w:ascii="Times New Roman" w:hAnsi="Times New Roman"/>
          <w:sz w:val="28"/>
          <w:szCs w:val="28"/>
        </w:rPr>
        <w:t>а</w:t>
      </w:r>
      <w:r w:rsidR="00F804A5">
        <w:rPr>
          <w:rFonts w:ascii="Times New Roman" w:hAnsi="Times New Roman"/>
          <w:sz w:val="28"/>
          <w:szCs w:val="28"/>
        </w:rPr>
        <w:t xml:space="preserve"> счетов-фактур</w:t>
      </w:r>
      <w:r w:rsidRPr="00B4435B">
        <w:rPr>
          <w:rFonts w:ascii="Times New Roman" w:hAnsi="Times New Roman"/>
          <w:sz w:val="28"/>
          <w:szCs w:val="28"/>
        </w:rPr>
        <w:t xml:space="preserve"> </w:t>
      </w:r>
      <w:r w:rsidR="00B4435B" w:rsidRPr="00B4435B">
        <w:rPr>
          <w:rFonts w:ascii="Times New Roman" w:hAnsi="Times New Roman"/>
          <w:sz w:val="28"/>
          <w:szCs w:val="28"/>
        </w:rPr>
        <w:t>книг</w:t>
      </w:r>
      <w:r w:rsidRPr="00B4435B">
        <w:rPr>
          <w:rFonts w:ascii="Times New Roman" w:hAnsi="Times New Roman"/>
          <w:sz w:val="28"/>
          <w:szCs w:val="28"/>
        </w:rPr>
        <w:t xml:space="preserve"> покуп</w:t>
      </w:r>
      <w:r w:rsidR="00B4435B" w:rsidRPr="00B4435B">
        <w:rPr>
          <w:rFonts w:ascii="Times New Roman" w:hAnsi="Times New Roman"/>
          <w:sz w:val="28"/>
          <w:szCs w:val="28"/>
        </w:rPr>
        <w:t>о</w:t>
      </w:r>
      <w:r w:rsidRPr="00B4435B">
        <w:rPr>
          <w:rFonts w:ascii="Times New Roman" w:hAnsi="Times New Roman"/>
          <w:sz w:val="28"/>
          <w:szCs w:val="28"/>
        </w:rPr>
        <w:t>к</w:t>
      </w:r>
      <w:r w:rsidR="00B4435B" w:rsidRPr="00B4435B">
        <w:rPr>
          <w:rFonts w:ascii="Times New Roman" w:hAnsi="Times New Roman"/>
          <w:sz w:val="28"/>
          <w:szCs w:val="28"/>
        </w:rPr>
        <w:t xml:space="preserve"> и продаж</w:t>
      </w:r>
      <w:r w:rsidR="00F804A5">
        <w:rPr>
          <w:rFonts w:ascii="Times New Roman" w:hAnsi="Times New Roman"/>
          <w:sz w:val="28"/>
          <w:szCs w:val="28"/>
        </w:rPr>
        <w:t>;</w:t>
      </w:r>
    </w:p>
    <w:p w:rsidR="00B4435B" w:rsidRPr="00B4435B" w:rsidRDefault="00B4435B" w:rsidP="00B4435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35B">
        <w:rPr>
          <w:rFonts w:ascii="Times New Roman" w:hAnsi="Times New Roman"/>
          <w:sz w:val="28"/>
          <w:szCs w:val="28"/>
        </w:rPr>
        <w:t>формирование налогового разрыва при наличии противоречий</w:t>
      </w:r>
      <w:r w:rsidR="00F804A5">
        <w:rPr>
          <w:rFonts w:ascii="Times New Roman" w:hAnsi="Times New Roman"/>
          <w:sz w:val="28"/>
          <w:szCs w:val="28"/>
        </w:rPr>
        <w:t>;</w:t>
      </w:r>
      <w:r w:rsidRPr="00B4435B">
        <w:rPr>
          <w:rFonts w:ascii="Times New Roman" w:hAnsi="Times New Roman"/>
          <w:sz w:val="28"/>
          <w:szCs w:val="28"/>
        </w:rPr>
        <w:t xml:space="preserve"> </w:t>
      </w:r>
    </w:p>
    <w:p w:rsidR="00B4435B" w:rsidRDefault="00F804A5" w:rsidP="00B4435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B4435B" w:rsidRPr="00B4435B">
        <w:rPr>
          <w:rFonts w:ascii="Times New Roman" w:hAnsi="Times New Roman"/>
          <w:sz w:val="28"/>
          <w:szCs w:val="28"/>
        </w:rPr>
        <w:t xml:space="preserve">направление </w:t>
      </w:r>
      <w:proofErr w:type="spellStart"/>
      <w:r w:rsidR="00B4435B" w:rsidRPr="00B4435B">
        <w:rPr>
          <w:rFonts w:ascii="Times New Roman" w:hAnsi="Times New Roman"/>
          <w:sz w:val="28"/>
          <w:szCs w:val="28"/>
        </w:rPr>
        <w:t>автотребования</w:t>
      </w:r>
      <w:proofErr w:type="spellEnd"/>
      <w:r w:rsidR="00B4435B" w:rsidRPr="00B4435B">
        <w:rPr>
          <w:rFonts w:ascii="Times New Roman" w:hAnsi="Times New Roman"/>
          <w:sz w:val="28"/>
          <w:szCs w:val="28"/>
        </w:rPr>
        <w:t>.</w:t>
      </w:r>
    </w:p>
    <w:p w:rsidR="00F804A5" w:rsidRPr="003E0EEE" w:rsidRDefault="00F804A5" w:rsidP="00F804A5">
      <w:pPr>
        <w:shd w:val="clear" w:color="auto" w:fill="FFFFFF"/>
        <w:spacing w:after="0" w:line="360" w:lineRule="auto"/>
        <w:ind w:left="1069"/>
        <w:jc w:val="both"/>
        <w:rPr>
          <w:rFonts w:ascii="Times New Roman" w:hAnsi="Times New Roman"/>
          <w:sz w:val="10"/>
          <w:szCs w:val="10"/>
        </w:rPr>
      </w:pPr>
    </w:p>
    <w:p w:rsidR="00F804A5" w:rsidRDefault="00F804A5" w:rsidP="00F804A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нарушений камеральная проверка также проходит быстрее (и, как правило, абсолютно не заметно для налогоплательщика).</w:t>
      </w:r>
    </w:p>
    <w:p w:rsidR="003026B6" w:rsidRPr="00AE7FF6" w:rsidRDefault="003026B6" w:rsidP="00F804A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026B6" w:rsidRDefault="003F6C95" w:rsidP="003026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внедрением АСК НДС-2 само понятие «налоговый разрыв» твердо закрепилось как в </w:t>
      </w:r>
      <w:r w:rsidR="00B848D0">
        <w:rPr>
          <w:rFonts w:ascii="Times New Roman" w:hAnsi="Times New Roman"/>
          <w:sz w:val="28"/>
          <w:szCs w:val="28"/>
        </w:rPr>
        <w:t xml:space="preserve">налоговой </w:t>
      </w:r>
      <w:r>
        <w:rPr>
          <w:rFonts w:ascii="Times New Roman" w:hAnsi="Times New Roman"/>
          <w:sz w:val="28"/>
          <w:szCs w:val="28"/>
        </w:rPr>
        <w:t xml:space="preserve">работе, так и в сфере бухгалтерских и консалтинговых услуг. </w:t>
      </w:r>
      <w:r w:rsidR="0030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на сегодня с</w:t>
      </w:r>
      <w:r w:rsidR="003026B6">
        <w:rPr>
          <w:rFonts w:ascii="Times New Roman" w:hAnsi="Times New Roman"/>
          <w:sz w:val="28"/>
          <w:szCs w:val="28"/>
        </w:rPr>
        <w:t>редний уровень формируемого налогового разрыва в России составляет 0,39%. Это очень хороший показатель</w:t>
      </w:r>
      <w:r w:rsidR="003E0EEE">
        <w:rPr>
          <w:rFonts w:ascii="Times New Roman" w:hAnsi="Times New Roman"/>
          <w:sz w:val="28"/>
          <w:szCs w:val="28"/>
        </w:rPr>
        <w:t>, один из самых низких в мире.</w:t>
      </w:r>
    </w:p>
    <w:p w:rsidR="003E0EEE" w:rsidRDefault="00BD449B" w:rsidP="00BD44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49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26A3345" wp14:editId="2F3DB2F6">
            <wp:extent cx="5720317" cy="270067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115" cy="270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F6" w:rsidRDefault="00AE7FF6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6B6" w:rsidRDefault="003E0EEE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026B6">
        <w:rPr>
          <w:rFonts w:ascii="Times New Roman" w:hAnsi="Times New Roman"/>
          <w:sz w:val="28"/>
          <w:szCs w:val="28"/>
        </w:rPr>
        <w:t xml:space="preserve">реди сформированного налогового разрыва устанавливаются не только ошибки технического характера, но и умысел уклонения от налогообложения путем заявления необоснованных налоговых вычетов по НДС или сокрытие полноты отражения налоговой базы. </w:t>
      </w:r>
    </w:p>
    <w:p w:rsidR="00AE7FF6" w:rsidRPr="00AE7FF6" w:rsidRDefault="00AE7FF6" w:rsidP="00AE7FF6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63AB" w:rsidRDefault="000A63AB" w:rsidP="00AE7F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работы в рамках «обеления» налоговой среды от «фиктивного» документооборота налоговыми органами проводится масштабная работа, которую условно можно поделить на 2 направления:</w:t>
      </w:r>
    </w:p>
    <w:p w:rsidR="00AE7FF6" w:rsidRPr="00AE7FF6" w:rsidRDefault="00AE7FF6" w:rsidP="00AE7FF6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63AB" w:rsidRDefault="000A63AB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Первое – от </w:t>
      </w:r>
      <w:r w:rsidR="007B0FD2">
        <w:rPr>
          <w:rFonts w:ascii="Times New Roman" w:hAnsi="Times New Roman"/>
          <w:sz w:val="28"/>
          <w:szCs w:val="28"/>
        </w:rPr>
        <w:t>выгодоприобретателя</w:t>
      </w:r>
      <w:r>
        <w:rPr>
          <w:rFonts w:ascii="Times New Roman" w:hAnsi="Times New Roman"/>
          <w:sz w:val="28"/>
          <w:szCs w:val="28"/>
        </w:rPr>
        <w:t>.</w:t>
      </w:r>
    </w:p>
    <w:p w:rsidR="007B0FD2" w:rsidRDefault="007B0FD2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D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7BC558" wp14:editId="104EB20A">
            <wp:extent cx="5964865" cy="3083442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5699" cy="308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9B" w:rsidRDefault="00C64995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слайде отражен пример, когда в</w:t>
      </w:r>
      <w:r w:rsidR="00BD449B">
        <w:rPr>
          <w:rFonts w:ascii="Times New Roman" w:hAnsi="Times New Roman"/>
          <w:sz w:val="28"/>
          <w:szCs w:val="28"/>
        </w:rPr>
        <w:t xml:space="preserve"> книгу покупок выгодоприобретателя включены сомнительные вычеты, источник</w:t>
      </w:r>
      <w:r>
        <w:rPr>
          <w:rFonts w:ascii="Times New Roman" w:hAnsi="Times New Roman"/>
          <w:sz w:val="28"/>
          <w:szCs w:val="28"/>
        </w:rPr>
        <w:t xml:space="preserve"> по которым</w:t>
      </w:r>
      <w:r w:rsidR="00BD449B">
        <w:rPr>
          <w:rFonts w:ascii="Times New Roman" w:hAnsi="Times New Roman"/>
          <w:sz w:val="28"/>
          <w:szCs w:val="28"/>
        </w:rPr>
        <w:t xml:space="preserve"> не подтвержден непосредственно самим </w:t>
      </w:r>
      <w:r>
        <w:rPr>
          <w:rFonts w:ascii="Times New Roman" w:hAnsi="Times New Roman"/>
          <w:sz w:val="28"/>
          <w:szCs w:val="28"/>
        </w:rPr>
        <w:t>поставщиком</w:t>
      </w:r>
      <w:r w:rsidR="00BD449B">
        <w:rPr>
          <w:rFonts w:ascii="Times New Roman" w:hAnsi="Times New Roman"/>
          <w:sz w:val="28"/>
          <w:szCs w:val="28"/>
        </w:rPr>
        <w:t xml:space="preserve"> или в «цепочке» поставщиков. </w:t>
      </w:r>
      <w:proofErr w:type="gramStart"/>
      <w:r w:rsidR="00BD449B">
        <w:rPr>
          <w:rFonts w:ascii="Times New Roman" w:hAnsi="Times New Roman"/>
          <w:sz w:val="28"/>
          <w:szCs w:val="28"/>
        </w:rPr>
        <w:t>Такой</w:t>
      </w:r>
      <w:proofErr w:type="gramEnd"/>
      <w:r w:rsidR="00BD449B">
        <w:rPr>
          <w:rFonts w:ascii="Times New Roman" w:hAnsi="Times New Roman"/>
          <w:sz w:val="28"/>
          <w:szCs w:val="28"/>
        </w:rPr>
        <w:t xml:space="preserve"> выгодоприобретатель получит </w:t>
      </w:r>
      <w:proofErr w:type="spellStart"/>
      <w:r w:rsidR="00BD449B">
        <w:rPr>
          <w:rFonts w:ascii="Times New Roman" w:hAnsi="Times New Roman"/>
          <w:sz w:val="28"/>
          <w:szCs w:val="28"/>
        </w:rPr>
        <w:t>автотребование</w:t>
      </w:r>
      <w:proofErr w:type="spellEnd"/>
      <w:r w:rsidR="00BD449B">
        <w:rPr>
          <w:rFonts w:ascii="Times New Roman" w:hAnsi="Times New Roman"/>
          <w:sz w:val="28"/>
          <w:szCs w:val="28"/>
        </w:rPr>
        <w:t xml:space="preserve"> по сформированным налоговым разрывам с предложением самостоятельно устранить имеющиеся противоречия. В случае его отказа, будут запущены механизмы усиленной камеральной проверки.</w:t>
      </w:r>
    </w:p>
    <w:p w:rsidR="007B0FD2" w:rsidRDefault="007B0FD2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Второе – от источника схемных расхождений (</w:t>
      </w:r>
      <w:r w:rsidR="00B848D0">
        <w:rPr>
          <w:rFonts w:ascii="Times New Roman" w:hAnsi="Times New Roman"/>
          <w:sz w:val="28"/>
          <w:szCs w:val="28"/>
        </w:rPr>
        <w:t xml:space="preserve">самой </w:t>
      </w:r>
      <w:r>
        <w:rPr>
          <w:rFonts w:ascii="Times New Roman" w:hAnsi="Times New Roman"/>
          <w:sz w:val="28"/>
          <w:szCs w:val="28"/>
        </w:rPr>
        <w:t>транзитной организации)</w:t>
      </w:r>
    </w:p>
    <w:p w:rsidR="00C9455F" w:rsidRDefault="00C9455F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5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F0799F" wp14:editId="17768DD9">
            <wp:extent cx="6018028" cy="3232297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8871" cy="32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EB" w:rsidRDefault="004C2CEB" w:rsidP="002634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Данного рода схемы создаются с участием множества фиктивных фирм, созданных исключительно «на бумаге» и транслирующих «разрывной» НДС от источника разрыва</w:t>
      </w:r>
      <w:r w:rsidR="004C12DA">
        <w:rPr>
          <w:rFonts w:ascii="Times New Roman" w:hAnsi="Times New Roman"/>
          <w:sz w:val="28"/>
          <w:szCs w:val="28"/>
        </w:rPr>
        <w:t xml:space="preserve"> до конечного покупателя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61F7" w:rsidRDefault="004C2CEB" w:rsidP="001761F7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транзитные организации объединены в «площадки», </w:t>
      </w:r>
      <w:r w:rsidR="00263416">
        <w:rPr>
          <w:rFonts w:ascii="Times New Roman" w:hAnsi="Times New Roman"/>
          <w:sz w:val="28"/>
          <w:szCs w:val="28"/>
        </w:rPr>
        <w:t xml:space="preserve">которые «сообща» создают среду фиктивного документооборота. </w:t>
      </w:r>
      <w:r w:rsidR="001761F7">
        <w:rPr>
          <w:rFonts w:ascii="Times New Roman" w:hAnsi="Times New Roman" w:cs="Times New Roman"/>
          <w:color w:val="000000"/>
          <w:sz w:val="28"/>
          <w:szCs w:val="28"/>
        </w:rPr>
        <w:t>Такие «неживые» к</w:t>
      </w:r>
      <w:r w:rsidR="00B848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61F7">
        <w:rPr>
          <w:rFonts w:ascii="Times New Roman" w:hAnsi="Times New Roman" w:cs="Times New Roman"/>
          <w:color w:val="000000"/>
          <w:sz w:val="28"/>
          <w:szCs w:val="28"/>
        </w:rPr>
        <w:t xml:space="preserve">мпании создаются </w:t>
      </w:r>
      <w:r w:rsidR="004C12DA">
        <w:rPr>
          <w:rFonts w:ascii="Times New Roman" w:hAnsi="Times New Roman" w:cs="Times New Roman"/>
          <w:color w:val="000000"/>
          <w:sz w:val="28"/>
          <w:szCs w:val="28"/>
        </w:rPr>
        <w:t xml:space="preserve">исключительно </w:t>
      </w:r>
      <w:r w:rsidR="001761F7">
        <w:rPr>
          <w:rFonts w:ascii="Times New Roman" w:hAnsi="Times New Roman" w:cs="Times New Roman"/>
          <w:color w:val="000000"/>
          <w:sz w:val="28"/>
          <w:szCs w:val="28"/>
        </w:rPr>
        <w:t>для увода «проблемных» вычетов подальше от выгодоприобретателя и «подсвечиваются» программным комплексом.</w:t>
      </w:r>
    </w:p>
    <w:p w:rsidR="00AE7FF6" w:rsidRDefault="00B716E7" w:rsidP="001761F7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отраслей традиционно самыми «проблемными» являются – строительство, торговля и транспортные услуги. </w:t>
      </w:r>
    </w:p>
    <w:p w:rsidR="00B716E7" w:rsidRDefault="00B716E7" w:rsidP="001761F7">
      <w:pPr>
        <w:spacing w:after="0" w:line="360" w:lineRule="auto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6E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F1812D5" wp14:editId="19974E79">
            <wp:extent cx="5954233" cy="3040911"/>
            <wp:effectExtent l="0" t="0" r="889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064" cy="30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F6" w:rsidRPr="00AE7FF6" w:rsidRDefault="00AE7FF6" w:rsidP="00263416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63416" w:rsidRDefault="00263416" w:rsidP="002634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у налоговых органов имеется достаточное множество инструментов и программных продуктов, позволяющих проследить всю цепочку вычетов и выявлять такую площадку </w:t>
      </w:r>
      <w:proofErr w:type="spellStart"/>
      <w:r>
        <w:rPr>
          <w:rFonts w:ascii="Times New Roman" w:hAnsi="Times New Roman"/>
          <w:sz w:val="28"/>
          <w:szCs w:val="28"/>
        </w:rPr>
        <w:t>транзитеров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объединяющим признакам.</w:t>
      </w:r>
    </w:p>
    <w:p w:rsidR="00263416" w:rsidRDefault="00263416" w:rsidP="0026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факта разрыва в декларации налогоплательщика, охарактеризованного как «транзитная» фирма, налоговым органом будет инициирован комплекс мероприятий для выявления конечного пользователя «разрывным» НДС </w:t>
      </w:r>
      <w:r w:rsidR="001761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выгодоприобретателя</w:t>
      </w:r>
      <w:r w:rsidR="001761F7">
        <w:rPr>
          <w:rFonts w:ascii="Times New Roman" w:hAnsi="Times New Roman"/>
          <w:sz w:val="28"/>
          <w:szCs w:val="28"/>
        </w:rPr>
        <w:t>.</w:t>
      </w:r>
    </w:p>
    <w:p w:rsidR="004C2CEB" w:rsidRDefault="00B716E7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6E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9C5BF0" wp14:editId="587FBA1D">
            <wp:extent cx="5422605" cy="3083442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3362" cy="308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F7" w:rsidRDefault="004C2CEB" w:rsidP="003026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Указанные схемы зачастую используются аудиторскими или консалтинговыми фирмами, предоставляющими так называемые услуги по «оптимизации НДС»</w:t>
      </w:r>
      <w:r w:rsidR="001761F7">
        <w:rPr>
          <w:rFonts w:ascii="Times New Roman" w:hAnsi="Times New Roman"/>
          <w:sz w:val="28"/>
          <w:szCs w:val="28"/>
        </w:rPr>
        <w:t xml:space="preserve"> либо «продаются» с такими описаниями на интернет сайтах</w:t>
      </w:r>
      <w:r w:rsidR="00BD30EE">
        <w:rPr>
          <w:rFonts w:ascii="Times New Roman" w:hAnsi="Times New Roman"/>
          <w:sz w:val="28"/>
          <w:szCs w:val="28"/>
        </w:rPr>
        <w:t xml:space="preserve"> (например, с предложениями «снижаем </w:t>
      </w:r>
      <w:proofErr w:type="spellStart"/>
      <w:r w:rsidR="00BD30EE">
        <w:rPr>
          <w:rFonts w:ascii="Times New Roman" w:hAnsi="Times New Roman"/>
          <w:sz w:val="28"/>
          <w:szCs w:val="28"/>
        </w:rPr>
        <w:t>ндс</w:t>
      </w:r>
      <w:proofErr w:type="spellEnd"/>
      <w:r w:rsidR="00BD30EE">
        <w:rPr>
          <w:rFonts w:ascii="Times New Roman" w:hAnsi="Times New Roman"/>
          <w:sz w:val="28"/>
          <w:szCs w:val="28"/>
        </w:rPr>
        <w:t>» и закрываем разрывы)</w:t>
      </w:r>
      <w:r w:rsidR="001761F7">
        <w:rPr>
          <w:rFonts w:ascii="Times New Roman" w:hAnsi="Times New Roman"/>
          <w:sz w:val="28"/>
          <w:szCs w:val="28"/>
        </w:rPr>
        <w:t>.</w:t>
      </w:r>
    </w:p>
    <w:p w:rsidR="00BD30EE" w:rsidRDefault="00BD30EE" w:rsidP="00BD3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такие</w:t>
      </w:r>
      <w:r w:rsidRPr="00BD30EE">
        <w:rPr>
          <w:rFonts w:ascii="Times New Roman" w:hAnsi="Times New Roman"/>
          <w:sz w:val="28"/>
          <w:szCs w:val="28"/>
        </w:rPr>
        <w:t xml:space="preserve"> сайты </w:t>
      </w:r>
      <w:r w:rsidR="00B848D0">
        <w:rPr>
          <w:rFonts w:ascii="Times New Roman" w:hAnsi="Times New Roman"/>
          <w:sz w:val="28"/>
          <w:szCs w:val="28"/>
        </w:rPr>
        <w:t xml:space="preserve">находятся </w:t>
      </w:r>
      <w:r w:rsidRPr="00BD30EE">
        <w:rPr>
          <w:rFonts w:ascii="Times New Roman" w:hAnsi="Times New Roman"/>
          <w:sz w:val="28"/>
          <w:szCs w:val="28"/>
        </w:rPr>
        <w:t>на виду у налоговых органов, за ними проводится постоянный мониторинг. Данные о них мы передаем в правоохранительные органы</w:t>
      </w:r>
      <w:r>
        <w:rPr>
          <w:rFonts w:ascii="Times New Roman" w:hAnsi="Times New Roman"/>
          <w:sz w:val="28"/>
          <w:szCs w:val="28"/>
        </w:rPr>
        <w:t xml:space="preserve"> и органы Прокуратуры</w:t>
      </w:r>
      <w:r w:rsidRPr="00BD30EE">
        <w:rPr>
          <w:rFonts w:ascii="Times New Roman" w:hAnsi="Times New Roman"/>
          <w:sz w:val="28"/>
          <w:szCs w:val="28"/>
        </w:rPr>
        <w:t xml:space="preserve">, с которыми работаем в рамках информационного взаимодействия. </w:t>
      </w:r>
    </w:p>
    <w:p w:rsidR="00BD30EE" w:rsidRDefault="00BD30EE" w:rsidP="00BD3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EE">
        <w:rPr>
          <w:rFonts w:ascii="Times New Roman" w:hAnsi="Times New Roman"/>
          <w:sz w:val="28"/>
          <w:szCs w:val="28"/>
        </w:rPr>
        <w:t xml:space="preserve">Даже если лица, предлагающие названные услуги, не являются мошенниками (в целях получения денег обманным путем), а действительно предлагают какие-то схемы оптимизации, у их клиентов возникают большие риски. </w:t>
      </w:r>
      <w:r>
        <w:rPr>
          <w:rFonts w:ascii="Times New Roman" w:hAnsi="Times New Roman"/>
          <w:sz w:val="28"/>
          <w:szCs w:val="28"/>
        </w:rPr>
        <w:t>Ведь не существует никаких законных способов «купить» сам по себе НДС за какой-то определенный процент.</w:t>
      </w:r>
    </w:p>
    <w:p w:rsidR="004C12DA" w:rsidRDefault="001761F7" w:rsidP="004C12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C2CEB">
        <w:rPr>
          <w:rFonts w:ascii="Times New Roman" w:hAnsi="Times New Roman"/>
          <w:sz w:val="28"/>
          <w:szCs w:val="28"/>
        </w:rPr>
        <w:t>алогоплательщик, обращаясь с целью уменьшить подлежащий к уплате в бюджет НДС, становится участником схемы уклонения от уплаты налогов.</w:t>
      </w:r>
      <w:r w:rsidR="004C12DA">
        <w:rPr>
          <w:rFonts w:ascii="Times New Roman" w:hAnsi="Times New Roman"/>
          <w:sz w:val="28"/>
          <w:szCs w:val="28"/>
        </w:rPr>
        <w:t xml:space="preserve"> Использование агрессивных методов минимизации налоговых обязатель</w:t>
      </w:r>
      <w:proofErr w:type="gramStart"/>
      <w:r w:rsidR="004C12DA">
        <w:rPr>
          <w:rFonts w:ascii="Times New Roman" w:hAnsi="Times New Roman"/>
          <w:sz w:val="28"/>
          <w:szCs w:val="28"/>
        </w:rPr>
        <w:t>ств вл</w:t>
      </w:r>
      <w:proofErr w:type="gramEnd"/>
      <w:r w:rsidR="004C12DA">
        <w:rPr>
          <w:rFonts w:ascii="Times New Roman" w:hAnsi="Times New Roman"/>
          <w:sz w:val="28"/>
          <w:szCs w:val="28"/>
        </w:rPr>
        <w:t xml:space="preserve">ечет за собой не только налоговую ответственность (дополнительную уплату штрафов и пеней), но и </w:t>
      </w:r>
      <w:r w:rsidR="00992C4E">
        <w:rPr>
          <w:rFonts w:ascii="Times New Roman" w:hAnsi="Times New Roman"/>
          <w:sz w:val="28"/>
          <w:szCs w:val="28"/>
        </w:rPr>
        <w:t xml:space="preserve">возможную </w:t>
      </w:r>
      <w:r w:rsidR="004C12DA">
        <w:rPr>
          <w:rFonts w:ascii="Times New Roman" w:hAnsi="Times New Roman"/>
          <w:sz w:val="28"/>
          <w:szCs w:val="28"/>
        </w:rPr>
        <w:t>уголовную</w:t>
      </w:r>
      <w:r w:rsidR="00992C4E">
        <w:rPr>
          <w:rFonts w:ascii="Times New Roman" w:hAnsi="Times New Roman"/>
          <w:sz w:val="28"/>
          <w:szCs w:val="28"/>
        </w:rPr>
        <w:t xml:space="preserve"> ответственность</w:t>
      </w:r>
      <w:r w:rsidR="004C12DA">
        <w:rPr>
          <w:rFonts w:ascii="Times New Roman" w:hAnsi="Times New Roman"/>
          <w:sz w:val="28"/>
          <w:szCs w:val="28"/>
        </w:rPr>
        <w:t xml:space="preserve">. </w:t>
      </w:r>
    </w:p>
    <w:p w:rsidR="0034295B" w:rsidRDefault="0034295B" w:rsidP="00342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0EE">
        <w:rPr>
          <w:rFonts w:ascii="Times New Roman" w:hAnsi="Times New Roman"/>
          <w:sz w:val="28"/>
          <w:szCs w:val="28"/>
        </w:rPr>
        <w:t xml:space="preserve">В первую очередь работа камерального контроля ориентирована на диалог с налогоплательщиком в целях самостоятельного устранения </w:t>
      </w:r>
      <w:r w:rsidR="00BD30EE">
        <w:rPr>
          <w:rFonts w:ascii="Times New Roman" w:hAnsi="Times New Roman"/>
          <w:sz w:val="28"/>
          <w:szCs w:val="28"/>
        </w:rPr>
        <w:t>рисков.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Налогоплательщики нас слышат</w:t>
      </w:r>
      <w:r w:rsidRPr="000A5209">
        <w:rPr>
          <w:rFonts w:ascii="Times New Roman" w:eastAsia="Times New Roman" w:hAnsi="Times New Roman" w:cs="Times New Roman"/>
          <w:color w:val="000000"/>
          <w:sz w:val="28"/>
          <w:szCs w:val="28"/>
        </w:rPr>
        <w:t>.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A5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итогам камерального контроля налогоплательщики увеличили налоговые обязательства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811</w:t>
      </w:r>
      <w:r w:rsidRPr="000A5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A5209"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  <w:r w:rsidR="0099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1BA1" w:rsidRDefault="00992C4E" w:rsidP="00342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благодаря совместным усилиям бизнес-среда постепенно обеляется. Вследствие чего в 2021 году планируется</w:t>
      </w:r>
      <w:r w:rsidR="00EE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реализовать еще один механизм – так называемое «умное» истребование документов. Это позволит значительно сократить количество </w:t>
      </w:r>
      <w:proofErr w:type="spellStart"/>
      <w:r w:rsidR="00EE1BA1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истребуемых</w:t>
      </w:r>
      <w:proofErr w:type="spellEnd"/>
      <w:r w:rsidR="00EE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1BA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«профиля» налогоплательщика и имеющихся у него рисков</w:t>
      </w:r>
      <w:r w:rsidR="00B848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снизит техническую нагрузку на добросовестных налогоплательщиков.</w:t>
      </w:r>
    </w:p>
    <w:p w:rsidR="00EE1BA1" w:rsidRDefault="00EE1BA1" w:rsidP="00342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BE2" w:rsidRDefault="00230374" w:rsidP="002D05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9FBC77" wp14:editId="6C0E0A6D">
            <wp:extent cx="5454502" cy="266877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5263" cy="266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580" w:rsidRPr="00A84EAF" w:rsidRDefault="002D0580" w:rsidP="002D05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EAF">
        <w:rPr>
          <w:rFonts w:ascii="Times New Roman" w:hAnsi="Times New Roman" w:cs="Times New Roman"/>
          <w:sz w:val="28"/>
          <w:szCs w:val="28"/>
        </w:rPr>
        <w:t>У меня все. Спасибо за внимание!</w:t>
      </w:r>
    </w:p>
    <w:p w:rsidR="00EE1BA1" w:rsidRDefault="00EE1BA1" w:rsidP="002D0580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D0580" w:rsidRPr="00BE535A" w:rsidRDefault="002D0580" w:rsidP="002D0580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E535A"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:rsidR="002D0580" w:rsidRPr="00BE535A" w:rsidRDefault="002D0580" w:rsidP="002D0580">
      <w:pPr>
        <w:pStyle w:val="2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E535A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BE535A">
        <w:rPr>
          <w:rFonts w:ascii="Times New Roman" w:hAnsi="Times New Roman"/>
          <w:sz w:val="28"/>
          <w:szCs w:val="28"/>
        </w:rPr>
        <w:t>отдела</w:t>
      </w:r>
    </w:p>
    <w:p w:rsidR="004B1612" w:rsidRDefault="002D0580" w:rsidP="00230374">
      <w:pPr>
        <w:pStyle w:val="2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E535A">
        <w:rPr>
          <w:rFonts w:ascii="Times New Roman" w:hAnsi="Times New Roman"/>
          <w:sz w:val="28"/>
          <w:szCs w:val="28"/>
        </w:rPr>
        <w:t xml:space="preserve">камерального контроля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К.С. Новоселова</w:t>
      </w:r>
    </w:p>
    <w:sectPr w:rsidR="004B1612" w:rsidSect="00C9455F">
      <w:headerReference w:type="default" r:id="rId18"/>
      <w:footerReference w:type="default" r:id="rId19"/>
      <w:footerReference w:type="first" r:id="rId20"/>
      <w:pgSz w:w="11906" w:h="16838"/>
      <w:pgMar w:top="426" w:right="851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348852"/>
      <w:docPartObj>
        <w:docPartGallery w:val="Page Numbers (Bottom of Page)"/>
        <w:docPartUnique/>
      </w:docPartObj>
    </w:sdtPr>
    <w:sdtEndPr/>
    <w:sdtContent>
      <w:p w:rsidR="00C9455F" w:rsidRDefault="00C945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BA">
          <w:rPr>
            <w:noProof/>
          </w:rPr>
          <w:t>8</w:t>
        </w:r>
        <w:r>
          <w:fldChar w:fldCharType="end"/>
        </w:r>
      </w:p>
    </w:sdtContent>
  </w:sdt>
  <w:p w:rsidR="00C9455F" w:rsidRDefault="00C945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69921"/>
      <w:docPartObj>
        <w:docPartGallery w:val="Page Numbers (Bottom of Page)"/>
        <w:docPartUnique/>
      </w:docPartObj>
    </w:sdtPr>
    <w:sdtEndPr/>
    <w:sdtContent>
      <w:p w:rsidR="00C9455F" w:rsidRDefault="00C945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BA">
          <w:rPr>
            <w:noProof/>
          </w:rPr>
          <w:t>1</w:t>
        </w:r>
        <w:r>
          <w:fldChar w:fldCharType="end"/>
        </w:r>
      </w:p>
    </w:sdtContent>
  </w:sdt>
  <w:p w:rsidR="00C9455F" w:rsidRDefault="00C945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1E" w:rsidRDefault="0090401E">
    <w:pPr>
      <w:pStyle w:val="a9"/>
      <w:jc w:val="center"/>
    </w:pPr>
  </w:p>
  <w:p w:rsidR="002155C6" w:rsidRDefault="002155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8F"/>
    <w:multiLevelType w:val="hybridMultilevel"/>
    <w:tmpl w:val="D2385070"/>
    <w:lvl w:ilvl="0" w:tplc="4AC02A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07B75"/>
    <w:multiLevelType w:val="hybridMultilevel"/>
    <w:tmpl w:val="05E46B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7A4DA9"/>
    <w:multiLevelType w:val="multilevel"/>
    <w:tmpl w:val="244A9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318A2"/>
    <w:multiLevelType w:val="multilevel"/>
    <w:tmpl w:val="6CAE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B"/>
    <w:rsid w:val="00012167"/>
    <w:rsid w:val="00046E4D"/>
    <w:rsid w:val="000574BA"/>
    <w:rsid w:val="0009055E"/>
    <w:rsid w:val="0009287C"/>
    <w:rsid w:val="000939F6"/>
    <w:rsid w:val="000940DF"/>
    <w:rsid w:val="0009424A"/>
    <w:rsid w:val="000A50EA"/>
    <w:rsid w:val="000A5209"/>
    <w:rsid w:val="000A63AB"/>
    <w:rsid w:val="000C5D2C"/>
    <w:rsid w:val="0011765C"/>
    <w:rsid w:val="0012729B"/>
    <w:rsid w:val="00131035"/>
    <w:rsid w:val="001429F0"/>
    <w:rsid w:val="00170D9B"/>
    <w:rsid w:val="001761F7"/>
    <w:rsid w:val="001850F4"/>
    <w:rsid w:val="001979AA"/>
    <w:rsid w:val="001B0DD1"/>
    <w:rsid w:val="001C2E39"/>
    <w:rsid w:val="001C32A9"/>
    <w:rsid w:val="001D18CB"/>
    <w:rsid w:val="001F2F5D"/>
    <w:rsid w:val="001F4BAD"/>
    <w:rsid w:val="001F6235"/>
    <w:rsid w:val="00211382"/>
    <w:rsid w:val="002155C6"/>
    <w:rsid w:val="0022534F"/>
    <w:rsid w:val="00230374"/>
    <w:rsid w:val="00244434"/>
    <w:rsid w:val="00256897"/>
    <w:rsid w:val="00262F49"/>
    <w:rsid w:val="00263416"/>
    <w:rsid w:val="00267606"/>
    <w:rsid w:val="00280FAD"/>
    <w:rsid w:val="002A4EBE"/>
    <w:rsid w:val="002B462E"/>
    <w:rsid w:val="002C7C15"/>
    <w:rsid w:val="002D0580"/>
    <w:rsid w:val="002D5655"/>
    <w:rsid w:val="002D5A4E"/>
    <w:rsid w:val="002D5ABB"/>
    <w:rsid w:val="002E605A"/>
    <w:rsid w:val="002F52B3"/>
    <w:rsid w:val="003026B6"/>
    <w:rsid w:val="0031238D"/>
    <w:rsid w:val="00316B69"/>
    <w:rsid w:val="00341D95"/>
    <w:rsid w:val="0034295B"/>
    <w:rsid w:val="0034383C"/>
    <w:rsid w:val="00354BE2"/>
    <w:rsid w:val="00364EBA"/>
    <w:rsid w:val="003655A1"/>
    <w:rsid w:val="00365E5B"/>
    <w:rsid w:val="003878A3"/>
    <w:rsid w:val="003C0A86"/>
    <w:rsid w:val="003D4618"/>
    <w:rsid w:val="003D4762"/>
    <w:rsid w:val="003E0EEE"/>
    <w:rsid w:val="003E3BDD"/>
    <w:rsid w:val="003F6C95"/>
    <w:rsid w:val="00403EF2"/>
    <w:rsid w:val="00410DBA"/>
    <w:rsid w:val="00443B61"/>
    <w:rsid w:val="00445A68"/>
    <w:rsid w:val="00450779"/>
    <w:rsid w:val="00494430"/>
    <w:rsid w:val="004B1612"/>
    <w:rsid w:val="004C12DA"/>
    <w:rsid w:val="004C2CEB"/>
    <w:rsid w:val="004D703B"/>
    <w:rsid w:val="004E4725"/>
    <w:rsid w:val="004F12A2"/>
    <w:rsid w:val="005260A8"/>
    <w:rsid w:val="00531199"/>
    <w:rsid w:val="00533B1C"/>
    <w:rsid w:val="005478F6"/>
    <w:rsid w:val="00551D05"/>
    <w:rsid w:val="00565B54"/>
    <w:rsid w:val="00572B80"/>
    <w:rsid w:val="00573214"/>
    <w:rsid w:val="005804B1"/>
    <w:rsid w:val="0059626A"/>
    <w:rsid w:val="005A208E"/>
    <w:rsid w:val="005B11FD"/>
    <w:rsid w:val="005C3868"/>
    <w:rsid w:val="00603A32"/>
    <w:rsid w:val="00610930"/>
    <w:rsid w:val="0061481A"/>
    <w:rsid w:val="00637D07"/>
    <w:rsid w:val="00685AFA"/>
    <w:rsid w:val="006A6FCF"/>
    <w:rsid w:val="006C7DF7"/>
    <w:rsid w:val="006E1DE7"/>
    <w:rsid w:val="006E79C0"/>
    <w:rsid w:val="006F247E"/>
    <w:rsid w:val="006F24E9"/>
    <w:rsid w:val="00703FA9"/>
    <w:rsid w:val="007234CC"/>
    <w:rsid w:val="007520D8"/>
    <w:rsid w:val="0077022D"/>
    <w:rsid w:val="00770239"/>
    <w:rsid w:val="00776338"/>
    <w:rsid w:val="00783D8B"/>
    <w:rsid w:val="00787555"/>
    <w:rsid w:val="00787BB1"/>
    <w:rsid w:val="00792044"/>
    <w:rsid w:val="007975B8"/>
    <w:rsid w:val="007B0FD2"/>
    <w:rsid w:val="007C2A0B"/>
    <w:rsid w:val="007E7BD0"/>
    <w:rsid w:val="007F3748"/>
    <w:rsid w:val="008144A6"/>
    <w:rsid w:val="00814B82"/>
    <w:rsid w:val="00820B4F"/>
    <w:rsid w:val="00831050"/>
    <w:rsid w:val="008504C4"/>
    <w:rsid w:val="00853195"/>
    <w:rsid w:val="00853366"/>
    <w:rsid w:val="0085408A"/>
    <w:rsid w:val="00882622"/>
    <w:rsid w:val="00885B3B"/>
    <w:rsid w:val="00890661"/>
    <w:rsid w:val="00892F19"/>
    <w:rsid w:val="008C2BE0"/>
    <w:rsid w:val="008E14F7"/>
    <w:rsid w:val="008E656C"/>
    <w:rsid w:val="0090401E"/>
    <w:rsid w:val="00923A8F"/>
    <w:rsid w:val="00924CEC"/>
    <w:rsid w:val="00946B55"/>
    <w:rsid w:val="00947CFD"/>
    <w:rsid w:val="00951182"/>
    <w:rsid w:val="009748B4"/>
    <w:rsid w:val="0098299A"/>
    <w:rsid w:val="009868B2"/>
    <w:rsid w:val="0099255F"/>
    <w:rsid w:val="00992C4E"/>
    <w:rsid w:val="009A0EF0"/>
    <w:rsid w:val="009A4B96"/>
    <w:rsid w:val="009E30F6"/>
    <w:rsid w:val="009F0676"/>
    <w:rsid w:val="009F2E8C"/>
    <w:rsid w:val="00A15C5E"/>
    <w:rsid w:val="00A15E8D"/>
    <w:rsid w:val="00A35083"/>
    <w:rsid w:val="00A3799A"/>
    <w:rsid w:val="00A47683"/>
    <w:rsid w:val="00A55D92"/>
    <w:rsid w:val="00A57C99"/>
    <w:rsid w:val="00A609D2"/>
    <w:rsid w:val="00A83D3F"/>
    <w:rsid w:val="00A84EAF"/>
    <w:rsid w:val="00A912EA"/>
    <w:rsid w:val="00A929FB"/>
    <w:rsid w:val="00A9525E"/>
    <w:rsid w:val="00AA1958"/>
    <w:rsid w:val="00AD1DF8"/>
    <w:rsid w:val="00AE7FF6"/>
    <w:rsid w:val="00B0332A"/>
    <w:rsid w:val="00B06287"/>
    <w:rsid w:val="00B16BA7"/>
    <w:rsid w:val="00B205E1"/>
    <w:rsid w:val="00B31AE0"/>
    <w:rsid w:val="00B33B9E"/>
    <w:rsid w:val="00B37831"/>
    <w:rsid w:val="00B4435B"/>
    <w:rsid w:val="00B45E3E"/>
    <w:rsid w:val="00B4636C"/>
    <w:rsid w:val="00B474A9"/>
    <w:rsid w:val="00B52792"/>
    <w:rsid w:val="00B53079"/>
    <w:rsid w:val="00B61089"/>
    <w:rsid w:val="00B63B71"/>
    <w:rsid w:val="00B716E7"/>
    <w:rsid w:val="00B74C38"/>
    <w:rsid w:val="00B76E28"/>
    <w:rsid w:val="00B848D0"/>
    <w:rsid w:val="00B8764C"/>
    <w:rsid w:val="00B93B76"/>
    <w:rsid w:val="00BA0E10"/>
    <w:rsid w:val="00BA326B"/>
    <w:rsid w:val="00BB6915"/>
    <w:rsid w:val="00BC005D"/>
    <w:rsid w:val="00BC101E"/>
    <w:rsid w:val="00BD30EE"/>
    <w:rsid w:val="00BD449B"/>
    <w:rsid w:val="00BD6D82"/>
    <w:rsid w:val="00BE5621"/>
    <w:rsid w:val="00BE5E75"/>
    <w:rsid w:val="00BF1D35"/>
    <w:rsid w:val="00BF2A9B"/>
    <w:rsid w:val="00BF7B28"/>
    <w:rsid w:val="00BF7C94"/>
    <w:rsid w:val="00C0452A"/>
    <w:rsid w:val="00C33766"/>
    <w:rsid w:val="00C36D8E"/>
    <w:rsid w:val="00C4108F"/>
    <w:rsid w:val="00C424D5"/>
    <w:rsid w:val="00C5688E"/>
    <w:rsid w:val="00C64995"/>
    <w:rsid w:val="00C72867"/>
    <w:rsid w:val="00C911FA"/>
    <w:rsid w:val="00C9455F"/>
    <w:rsid w:val="00CA28CC"/>
    <w:rsid w:val="00CB2792"/>
    <w:rsid w:val="00CB37FC"/>
    <w:rsid w:val="00CC2F6F"/>
    <w:rsid w:val="00CE2CEC"/>
    <w:rsid w:val="00CE320E"/>
    <w:rsid w:val="00D01B1D"/>
    <w:rsid w:val="00D059B1"/>
    <w:rsid w:val="00D10B8C"/>
    <w:rsid w:val="00D206A9"/>
    <w:rsid w:val="00D26AFA"/>
    <w:rsid w:val="00D315E6"/>
    <w:rsid w:val="00D36104"/>
    <w:rsid w:val="00D53E88"/>
    <w:rsid w:val="00D74EF3"/>
    <w:rsid w:val="00DA128A"/>
    <w:rsid w:val="00DB32C9"/>
    <w:rsid w:val="00DB5869"/>
    <w:rsid w:val="00DC62F7"/>
    <w:rsid w:val="00DD7B0C"/>
    <w:rsid w:val="00E130FC"/>
    <w:rsid w:val="00E167C7"/>
    <w:rsid w:val="00E21A83"/>
    <w:rsid w:val="00E53245"/>
    <w:rsid w:val="00E7541F"/>
    <w:rsid w:val="00E832C6"/>
    <w:rsid w:val="00E83DA1"/>
    <w:rsid w:val="00E93A06"/>
    <w:rsid w:val="00E94ABC"/>
    <w:rsid w:val="00E9599F"/>
    <w:rsid w:val="00E95BCB"/>
    <w:rsid w:val="00EA322C"/>
    <w:rsid w:val="00EB0045"/>
    <w:rsid w:val="00EB4283"/>
    <w:rsid w:val="00EB4CE8"/>
    <w:rsid w:val="00EE1BA1"/>
    <w:rsid w:val="00F06FAB"/>
    <w:rsid w:val="00F3738D"/>
    <w:rsid w:val="00F804A5"/>
    <w:rsid w:val="00FC5E61"/>
    <w:rsid w:val="00FD2EEB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905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892F19"/>
    <w:rPr>
      <w:b/>
      <w:bCs/>
    </w:rPr>
  </w:style>
  <w:style w:type="character" w:styleId="a5">
    <w:name w:val="Hyperlink"/>
    <w:basedOn w:val="a0"/>
    <w:uiPriority w:val="99"/>
    <w:semiHidden/>
    <w:unhideWhenUsed/>
    <w:rsid w:val="00892F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1089"/>
    <w:pPr>
      <w:ind w:left="720"/>
      <w:contextualSpacing/>
    </w:pPr>
  </w:style>
  <w:style w:type="paragraph" w:customStyle="1" w:styleId="formattext">
    <w:name w:val="formattext"/>
    <w:basedOn w:val="a"/>
    <w:rsid w:val="00DC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ment">
    <w:name w:val="announcement"/>
    <w:basedOn w:val="a"/>
    <w:rsid w:val="00C4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38D"/>
    <w:rPr>
      <w:rFonts w:ascii="Tahoma" w:hAnsi="Tahoma" w:cs="Tahoma"/>
      <w:sz w:val="16"/>
      <w:szCs w:val="16"/>
    </w:rPr>
  </w:style>
  <w:style w:type="paragraph" w:customStyle="1" w:styleId="b-articletext">
    <w:name w:val="b-article__text"/>
    <w:basedOn w:val="a"/>
    <w:rsid w:val="00A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1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5C6"/>
  </w:style>
  <w:style w:type="paragraph" w:styleId="ab">
    <w:name w:val="footer"/>
    <w:basedOn w:val="a"/>
    <w:link w:val="ac"/>
    <w:uiPriority w:val="99"/>
    <w:unhideWhenUsed/>
    <w:rsid w:val="0021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5C6"/>
  </w:style>
  <w:style w:type="character" w:customStyle="1" w:styleId="b-articleintro">
    <w:name w:val="b-article__intro"/>
    <w:basedOn w:val="a0"/>
    <w:rsid w:val="008C2BE0"/>
  </w:style>
  <w:style w:type="paragraph" w:styleId="2">
    <w:name w:val="Body Text Indent 2"/>
    <w:basedOn w:val="a"/>
    <w:link w:val="20"/>
    <w:rsid w:val="002D0580"/>
    <w:pPr>
      <w:overflowPunct w:val="0"/>
      <w:autoSpaceDE w:val="0"/>
      <w:autoSpaceDN w:val="0"/>
      <w:adjustRightInd w:val="0"/>
      <w:spacing w:after="120" w:line="480" w:lineRule="auto"/>
      <w:ind w:left="283" w:firstLine="851"/>
      <w:textAlignment w:val="baseline"/>
    </w:pPr>
    <w:rPr>
      <w:rFonts w:ascii="NTCourierVK/Cyrillic" w:eastAsia="Times New Roman" w:hAnsi="NTCourierVK/Cyrillic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D0580"/>
    <w:rPr>
      <w:rFonts w:ascii="NTCourierVK/Cyrillic" w:eastAsia="Times New Roman" w:hAnsi="NTCourierVK/Cyrillic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905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892F19"/>
    <w:rPr>
      <w:b/>
      <w:bCs/>
    </w:rPr>
  </w:style>
  <w:style w:type="character" w:styleId="a5">
    <w:name w:val="Hyperlink"/>
    <w:basedOn w:val="a0"/>
    <w:uiPriority w:val="99"/>
    <w:semiHidden/>
    <w:unhideWhenUsed/>
    <w:rsid w:val="00892F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1089"/>
    <w:pPr>
      <w:ind w:left="720"/>
      <w:contextualSpacing/>
    </w:pPr>
  </w:style>
  <w:style w:type="paragraph" w:customStyle="1" w:styleId="formattext">
    <w:name w:val="formattext"/>
    <w:basedOn w:val="a"/>
    <w:rsid w:val="00DC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ment">
    <w:name w:val="announcement"/>
    <w:basedOn w:val="a"/>
    <w:rsid w:val="00C4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38D"/>
    <w:rPr>
      <w:rFonts w:ascii="Tahoma" w:hAnsi="Tahoma" w:cs="Tahoma"/>
      <w:sz w:val="16"/>
      <w:szCs w:val="16"/>
    </w:rPr>
  </w:style>
  <w:style w:type="paragraph" w:customStyle="1" w:styleId="b-articletext">
    <w:name w:val="b-article__text"/>
    <w:basedOn w:val="a"/>
    <w:rsid w:val="00A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1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5C6"/>
  </w:style>
  <w:style w:type="paragraph" w:styleId="ab">
    <w:name w:val="footer"/>
    <w:basedOn w:val="a"/>
    <w:link w:val="ac"/>
    <w:uiPriority w:val="99"/>
    <w:unhideWhenUsed/>
    <w:rsid w:val="0021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55C6"/>
  </w:style>
  <w:style w:type="character" w:customStyle="1" w:styleId="b-articleintro">
    <w:name w:val="b-article__intro"/>
    <w:basedOn w:val="a0"/>
    <w:rsid w:val="008C2BE0"/>
  </w:style>
  <w:style w:type="paragraph" w:styleId="2">
    <w:name w:val="Body Text Indent 2"/>
    <w:basedOn w:val="a"/>
    <w:link w:val="20"/>
    <w:rsid w:val="002D0580"/>
    <w:pPr>
      <w:overflowPunct w:val="0"/>
      <w:autoSpaceDE w:val="0"/>
      <w:autoSpaceDN w:val="0"/>
      <w:adjustRightInd w:val="0"/>
      <w:spacing w:after="120" w:line="480" w:lineRule="auto"/>
      <w:ind w:left="283" w:firstLine="851"/>
      <w:textAlignment w:val="baseline"/>
    </w:pPr>
    <w:rPr>
      <w:rFonts w:ascii="NTCourierVK/Cyrillic" w:eastAsia="Times New Roman" w:hAnsi="NTCourierVK/Cyrillic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D0580"/>
    <w:rPr>
      <w:rFonts w:ascii="NTCourierVK/Cyrillic" w:eastAsia="Times New Roman" w:hAnsi="NTCourierVK/Cyrill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237">
          <w:marLeft w:val="0"/>
          <w:marRight w:val="0"/>
          <w:marTop w:val="0"/>
          <w:marBottom w:val="0"/>
          <w:divBdr>
            <w:top w:val="single" w:sz="6" w:space="17" w:color="CADDF2"/>
            <w:left w:val="none" w:sz="0" w:space="0" w:color="auto"/>
            <w:bottom w:val="single" w:sz="6" w:space="17" w:color="CADDF2"/>
            <w:right w:val="none" w:sz="0" w:space="0" w:color="auto"/>
          </w:divBdr>
          <w:divsChild>
            <w:div w:id="703753513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416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678A-8DC5-44E2-9AE3-3985E00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Полянская Анна Владимировна</cp:lastModifiedBy>
  <cp:revision>22</cp:revision>
  <cp:lastPrinted>2021-02-20T08:39:00Z</cp:lastPrinted>
  <dcterms:created xsi:type="dcterms:W3CDTF">2020-11-10T10:10:00Z</dcterms:created>
  <dcterms:modified xsi:type="dcterms:W3CDTF">2021-03-01T03:56:00Z</dcterms:modified>
</cp:coreProperties>
</file>