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F843E" w14:textId="0D855ECC" w:rsidR="00EC7CF1" w:rsidRDefault="00DC416D" w:rsidP="00DC416D">
      <w:pPr>
        <w:autoSpaceDE w:val="0"/>
        <w:autoSpaceDN w:val="0"/>
        <w:adjustRightInd w:val="0"/>
        <w:spacing w:line="276" w:lineRule="auto"/>
        <w:ind w:firstLine="4962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Согласовано:</w:t>
      </w:r>
    </w:p>
    <w:p w14:paraId="50928330" w14:textId="2CC5457B" w:rsidR="00DC416D" w:rsidRDefault="00DC416D" w:rsidP="00DC416D">
      <w:pPr>
        <w:autoSpaceDE w:val="0"/>
        <w:autoSpaceDN w:val="0"/>
        <w:adjustRightInd w:val="0"/>
        <w:spacing w:line="276" w:lineRule="auto"/>
        <w:ind w:firstLine="4962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Врио заместителя руководителя </w:t>
      </w:r>
    </w:p>
    <w:p w14:paraId="27073C87" w14:textId="1077C6F0" w:rsidR="00DC416D" w:rsidRDefault="00DC416D" w:rsidP="00DC416D">
      <w:pPr>
        <w:autoSpaceDE w:val="0"/>
        <w:autoSpaceDN w:val="0"/>
        <w:adjustRightInd w:val="0"/>
        <w:spacing w:line="276" w:lineRule="auto"/>
        <w:ind w:firstLine="4962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УФНС России по Омской области</w:t>
      </w:r>
    </w:p>
    <w:p w14:paraId="5E17AE2B" w14:textId="06745883" w:rsidR="00DC416D" w:rsidRDefault="00DC416D" w:rsidP="00DC416D">
      <w:pPr>
        <w:autoSpaceDE w:val="0"/>
        <w:autoSpaceDN w:val="0"/>
        <w:adjustRightInd w:val="0"/>
        <w:spacing w:line="276" w:lineRule="auto"/>
        <w:ind w:firstLine="4962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__________________А.А. Лунина</w:t>
      </w:r>
    </w:p>
    <w:p w14:paraId="2B222482" w14:textId="77777777" w:rsidR="00EC7CF1" w:rsidRDefault="00EC7CF1" w:rsidP="00EC7CF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2E6D1E44" w14:textId="77777777" w:rsidR="00EC7CF1" w:rsidRDefault="00EC7CF1" w:rsidP="00EC7CF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240C6531" w14:textId="77777777" w:rsidR="00EC7CF1" w:rsidRDefault="00EC7CF1" w:rsidP="00EC7CF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0D66CD3A" w14:textId="77777777" w:rsidR="00DC416D" w:rsidRPr="00DB0017" w:rsidRDefault="00EC7CF1" w:rsidP="00DB0017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DB0017">
        <w:rPr>
          <w:sz w:val="32"/>
          <w:szCs w:val="32"/>
        </w:rPr>
        <w:t xml:space="preserve">Доклад </w:t>
      </w:r>
    </w:p>
    <w:p w14:paraId="2D35A06A" w14:textId="77777777" w:rsidR="00DC416D" w:rsidRPr="00DB0017" w:rsidRDefault="00EC7CF1" w:rsidP="00DB0017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DB0017">
        <w:rPr>
          <w:sz w:val="32"/>
          <w:szCs w:val="32"/>
        </w:rPr>
        <w:t xml:space="preserve">заместителя начальника контрольно-аналитического отдела </w:t>
      </w:r>
    </w:p>
    <w:p w14:paraId="73A1C6AB" w14:textId="77777777" w:rsidR="00DB0017" w:rsidRDefault="00EC7CF1" w:rsidP="00DB0017">
      <w:pPr>
        <w:ind w:left="-142"/>
        <w:jc w:val="center"/>
        <w:rPr>
          <w:sz w:val="32"/>
          <w:szCs w:val="32"/>
        </w:rPr>
      </w:pPr>
      <w:r w:rsidRPr="00DB0017">
        <w:rPr>
          <w:sz w:val="32"/>
          <w:szCs w:val="32"/>
        </w:rPr>
        <w:t>У</w:t>
      </w:r>
      <w:r w:rsidR="00DC416D" w:rsidRPr="00DB0017">
        <w:rPr>
          <w:sz w:val="32"/>
          <w:szCs w:val="32"/>
        </w:rPr>
        <w:t xml:space="preserve">ФНС России по Омской области </w:t>
      </w:r>
      <w:proofErr w:type="spellStart"/>
      <w:r w:rsidRPr="00DB0017">
        <w:rPr>
          <w:sz w:val="32"/>
          <w:szCs w:val="32"/>
        </w:rPr>
        <w:t>Косткевич</w:t>
      </w:r>
      <w:proofErr w:type="spellEnd"/>
      <w:r w:rsidRPr="00DB0017">
        <w:rPr>
          <w:sz w:val="32"/>
          <w:szCs w:val="32"/>
        </w:rPr>
        <w:t xml:space="preserve"> М.А.</w:t>
      </w:r>
      <w:r w:rsidR="00DC416D" w:rsidRPr="00DB0017">
        <w:rPr>
          <w:sz w:val="32"/>
          <w:szCs w:val="32"/>
        </w:rPr>
        <w:t xml:space="preserve"> </w:t>
      </w:r>
    </w:p>
    <w:p w14:paraId="70BDCCDF" w14:textId="204F7500" w:rsidR="00DB0017" w:rsidRPr="00DB0017" w:rsidRDefault="00DB0017" w:rsidP="00DB0017">
      <w:pPr>
        <w:ind w:left="-142"/>
        <w:jc w:val="center"/>
        <w:rPr>
          <w:sz w:val="32"/>
          <w:szCs w:val="32"/>
        </w:rPr>
      </w:pPr>
      <w:r w:rsidRPr="00DB0017">
        <w:rPr>
          <w:sz w:val="32"/>
          <w:szCs w:val="32"/>
        </w:rPr>
        <w:t>на публичных слушаниях 24.11.2022</w:t>
      </w:r>
    </w:p>
    <w:p w14:paraId="10B6E55B" w14:textId="77777777" w:rsidR="00DC416D" w:rsidRPr="00DB0017" w:rsidRDefault="00DC416D" w:rsidP="00DB0017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14:paraId="72F7CD19" w14:textId="445EAB23" w:rsidR="00EC7CF1" w:rsidRPr="00DB0017" w:rsidRDefault="00DC416D" w:rsidP="00DB0017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DB0017">
        <w:rPr>
          <w:sz w:val="32"/>
          <w:szCs w:val="32"/>
        </w:rPr>
        <w:t>на тему:</w:t>
      </w:r>
      <w:r w:rsidR="00EC7CF1" w:rsidRPr="00DB0017">
        <w:rPr>
          <w:sz w:val="32"/>
          <w:szCs w:val="32"/>
        </w:rPr>
        <w:t xml:space="preserve"> «</w:t>
      </w:r>
      <w:r w:rsidRPr="00DB0017">
        <w:rPr>
          <w:color w:val="000000"/>
          <w:sz w:val="32"/>
          <w:szCs w:val="32"/>
        </w:rPr>
        <w:t>Отработка «схемных</w:t>
      </w:r>
      <w:r w:rsidR="001C0F70" w:rsidRPr="00DB0017">
        <w:rPr>
          <w:color w:val="000000"/>
          <w:sz w:val="32"/>
          <w:szCs w:val="32"/>
        </w:rPr>
        <w:t>»</w:t>
      </w:r>
      <w:r w:rsidRPr="00DB0017">
        <w:rPr>
          <w:color w:val="000000"/>
          <w:sz w:val="32"/>
          <w:szCs w:val="32"/>
        </w:rPr>
        <w:t xml:space="preserve"> расхождений по НДС путем поиска выгодоприобретателей и побуждению их к добровольному уточнению налоговых обязательств</w:t>
      </w:r>
      <w:r w:rsidR="00EC7CF1" w:rsidRPr="00DB0017">
        <w:rPr>
          <w:sz w:val="32"/>
          <w:szCs w:val="32"/>
        </w:rPr>
        <w:t>»</w:t>
      </w:r>
      <w:r w:rsidRPr="00DB0017">
        <w:rPr>
          <w:sz w:val="32"/>
          <w:szCs w:val="32"/>
        </w:rPr>
        <w:t>.</w:t>
      </w:r>
    </w:p>
    <w:p w14:paraId="25B47FCC" w14:textId="77777777" w:rsidR="00687D3F" w:rsidRPr="00F9298F" w:rsidRDefault="00687D3F" w:rsidP="00EC7CF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14:paraId="3C686D6A" w14:textId="704A12A9" w:rsidR="00EC7CF1" w:rsidRPr="00EC7CF1" w:rsidRDefault="00EC7CF1" w:rsidP="00DC416D">
      <w:pPr>
        <w:tabs>
          <w:tab w:val="center" w:pos="5175"/>
          <w:tab w:val="left" w:pos="8423"/>
        </w:tabs>
        <w:autoSpaceDE w:val="0"/>
        <w:autoSpaceDN w:val="0"/>
        <w:adjustRightInd w:val="0"/>
        <w:spacing w:line="360" w:lineRule="auto"/>
        <w:ind w:right="-5"/>
        <w:jc w:val="center"/>
        <w:rPr>
          <w:rFonts w:ascii="Times New Roman CYR" w:hAnsi="Times New Roman CYR" w:cs="Times New Roman CYR"/>
          <w:sz w:val="28"/>
          <w:szCs w:val="28"/>
        </w:rPr>
      </w:pPr>
      <w:r w:rsidRPr="00F9298F">
        <w:rPr>
          <w:rFonts w:ascii="Times New Roman CYR" w:hAnsi="Times New Roman CYR" w:cs="Times New Roman CYR"/>
          <w:sz w:val="28"/>
          <w:szCs w:val="28"/>
        </w:rPr>
        <w:t>Добрый день, уважаемые участники семинара!</w:t>
      </w:r>
    </w:p>
    <w:p w14:paraId="3D55DE8C" w14:textId="4FC4B035" w:rsidR="00EC7CF1" w:rsidRDefault="00EC7CF1" w:rsidP="00EC7CF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2444DEF0" w14:textId="24E291EA" w:rsidR="00B121B8" w:rsidRPr="008B70BC" w:rsidRDefault="00B121B8" w:rsidP="00B121B8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B70BC">
        <w:rPr>
          <w:sz w:val="28"/>
          <w:szCs w:val="28"/>
        </w:rPr>
        <w:t xml:space="preserve">Слайд № </w:t>
      </w:r>
      <w:r w:rsidR="008B70BC" w:rsidRPr="008B70BC">
        <w:rPr>
          <w:sz w:val="28"/>
          <w:szCs w:val="28"/>
          <w:lang w:val="en-US"/>
        </w:rPr>
        <w:t>2</w:t>
      </w:r>
    </w:p>
    <w:p w14:paraId="1D507B3A" w14:textId="28BDA47B" w:rsidR="00F2449B" w:rsidRDefault="008B70BC" w:rsidP="00A6703B">
      <w:pPr>
        <w:spacing w:line="276" w:lineRule="auto"/>
        <w:ind w:firstLine="709"/>
        <w:rPr>
          <w:noProof/>
        </w:rPr>
      </w:pPr>
      <w:r>
        <w:rPr>
          <w:noProof/>
        </w:rPr>
        <w:drawing>
          <wp:inline distT="0" distB="0" distL="0" distR="0" wp14:anchorId="0E5BC5BF" wp14:editId="53FF31AA">
            <wp:extent cx="5337544" cy="3017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66" t="24840" r="14696" b="20041"/>
                    <a:stretch/>
                  </pic:blipFill>
                  <pic:spPr bwMode="auto">
                    <a:xfrm>
                      <a:off x="0" y="0"/>
                      <a:ext cx="5350675" cy="302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F1ADA" w14:textId="77777777" w:rsidR="001C0F70" w:rsidRPr="001C0F70" w:rsidRDefault="00DC416D" w:rsidP="00B121B8">
      <w:pPr>
        <w:spacing w:line="360" w:lineRule="auto"/>
        <w:ind w:firstLine="709"/>
        <w:jc w:val="both"/>
        <w:rPr>
          <w:sz w:val="28"/>
          <w:szCs w:val="28"/>
        </w:rPr>
      </w:pPr>
      <w:r w:rsidRPr="00B121B8">
        <w:rPr>
          <w:sz w:val="28"/>
          <w:szCs w:val="28"/>
        </w:rPr>
        <w:t xml:space="preserve">Федеральная налоговая служба выпустила </w:t>
      </w:r>
      <w:r w:rsidR="00B121B8" w:rsidRPr="00B121B8">
        <w:rPr>
          <w:sz w:val="28"/>
          <w:szCs w:val="28"/>
        </w:rPr>
        <w:t>в 2022 году М</w:t>
      </w:r>
      <w:r w:rsidRPr="00B121B8">
        <w:rPr>
          <w:sz w:val="28"/>
          <w:szCs w:val="28"/>
        </w:rPr>
        <w:t>анифест</w:t>
      </w:r>
      <w:r w:rsidR="00B121B8" w:rsidRPr="00B121B8">
        <w:rPr>
          <w:sz w:val="28"/>
          <w:szCs w:val="28"/>
        </w:rPr>
        <w:t>-2030</w:t>
      </w:r>
      <w:r w:rsidRPr="00B121B8">
        <w:rPr>
          <w:sz w:val="28"/>
          <w:szCs w:val="28"/>
        </w:rPr>
        <w:t xml:space="preserve">, </w:t>
      </w:r>
      <w:proofErr w:type="gramStart"/>
      <w:r w:rsidR="001C0F70" w:rsidRPr="001C0F70">
        <w:rPr>
          <w:sz w:val="28"/>
          <w:szCs w:val="28"/>
        </w:rPr>
        <w:t>содержащий</w:t>
      </w:r>
      <w:proofErr w:type="gramEnd"/>
      <w:r w:rsidR="001C0F70" w:rsidRPr="001C0F70">
        <w:rPr>
          <w:sz w:val="28"/>
          <w:szCs w:val="28"/>
        </w:rPr>
        <w:t xml:space="preserve"> принципы, на основе которых будут строиться взаимоотношения налогоплательщиков и Службы. Он призван изменить отношение сотрудников и налогоплательщиков к задачам и функциям Службы.</w:t>
      </w:r>
    </w:p>
    <w:p w14:paraId="31ED5503" w14:textId="0CD619FE" w:rsidR="001C0F70" w:rsidRPr="001C0F70" w:rsidRDefault="001C0F70" w:rsidP="001C0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Манифест</w:t>
      </w:r>
      <w:r w:rsidR="00DC416D" w:rsidRPr="00B121B8">
        <w:rPr>
          <w:sz w:val="28"/>
          <w:szCs w:val="28"/>
        </w:rPr>
        <w:t xml:space="preserve"> </w:t>
      </w:r>
      <w:r w:rsidR="00B121B8" w:rsidRPr="00EE4FC6">
        <w:rPr>
          <w:sz w:val="28"/>
          <w:szCs w:val="28"/>
        </w:rPr>
        <w:t>провозгла</w:t>
      </w:r>
      <w:r w:rsidR="00B121B8">
        <w:rPr>
          <w:sz w:val="28"/>
          <w:szCs w:val="28"/>
        </w:rPr>
        <w:t>шает</w:t>
      </w:r>
      <w:r w:rsidR="00B121B8" w:rsidRPr="00EE4FC6">
        <w:rPr>
          <w:sz w:val="28"/>
          <w:szCs w:val="28"/>
        </w:rPr>
        <w:t xml:space="preserve"> курс на </w:t>
      </w:r>
      <w:r w:rsidR="00B121B8" w:rsidRPr="00AD39F6">
        <w:rPr>
          <w:sz w:val="28"/>
          <w:szCs w:val="28"/>
        </w:rPr>
        <w:t>«100% взаимное доверие и 0% издержек»</w:t>
      </w:r>
      <w:r w:rsidR="00E53383">
        <w:rPr>
          <w:sz w:val="28"/>
          <w:szCs w:val="28"/>
        </w:rPr>
        <w:t xml:space="preserve"> </w:t>
      </w:r>
      <w:r w:rsidR="00E53383" w:rsidRPr="00E53383">
        <w:rPr>
          <w:sz w:val="28"/>
          <w:szCs w:val="28"/>
        </w:rPr>
        <w:t>как со стороны налогоплательщиков, так и налоговых органов</w:t>
      </w:r>
      <w:r w:rsidR="00B121B8" w:rsidRPr="00EE4FC6">
        <w:rPr>
          <w:sz w:val="28"/>
          <w:szCs w:val="28"/>
        </w:rPr>
        <w:t xml:space="preserve">. </w:t>
      </w:r>
      <w:r w:rsidR="00F2449B">
        <w:rPr>
          <w:sz w:val="28"/>
          <w:szCs w:val="28"/>
        </w:rPr>
        <w:t>Н</w:t>
      </w:r>
      <w:r w:rsidRPr="001C0F70">
        <w:rPr>
          <w:sz w:val="28"/>
          <w:szCs w:val="28"/>
        </w:rPr>
        <w:t>алогоплательщики и налоговые органы должны выйти на новы</w:t>
      </w:r>
      <w:r w:rsidR="00E53383">
        <w:rPr>
          <w:sz w:val="28"/>
          <w:szCs w:val="28"/>
        </w:rPr>
        <w:t>й</w:t>
      </w:r>
      <w:r w:rsidRPr="001C0F70">
        <w:rPr>
          <w:sz w:val="28"/>
          <w:szCs w:val="28"/>
        </w:rPr>
        <w:t xml:space="preserve"> уров</w:t>
      </w:r>
      <w:r w:rsidR="00E53383">
        <w:rPr>
          <w:sz w:val="28"/>
          <w:szCs w:val="28"/>
        </w:rPr>
        <w:t>ень</w:t>
      </w:r>
      <w:r w:rsidRPr="001C0F70">
        <w:rPr>
          <w:sz w:val="28"/>
          <w:szCs w:val="28"/>
        </w:rPr>
        <w:t xml:space="preserve"> взаимодействия</w:t>
      </w:r>
      <w:r w:rsidR="00E53383" w:rsidRPr="00E53383">
        <w:rPr>
          <w:sz w:val="28"/>
          <w:szCs w:val="28"/>
        </w:rPr>
        <w:t xml:space="preserve"> по принципу «профилактика вместо наказания» и </w:t>
      </w:r>
      <w:r w:rsidRPr="001C0F70">
        <w:rPr>
          <w:sz w:val="28"/>
          <w:szCs w:val="28"/>
        </w:rPr>
        <w:t xml:space="preserve">при </w:t>
      </w:r>
      <w:proofErr w:type="gramStart"/>
      <w:r w:rsidRPr="001C0F70">
        <w:rPr>
          <w:sz w:val="28"/>
          <w:szCs w:val="28"/>
        </w:rPr>
        <w:t>котором</w:t>
      </w:r>
      <w:proofErr w:type="gramEnd"/>
      <w:r w:rsidRPr="001C0F70">
        <w:rPr>
          <w:sz w:val="28"/>
          <w:szCs w:val="28"/>
        </w:rPr>
        <w:t xml:space="preserve"> работа на результат должна стать общей целью</w:t>
      </w:r>
      <w:r w:rsidR="00E53383">
        <w:rPr>
          <w:sz w:val="28"/>
          <w:szCs w:val="28"/>
        </w:rPr>
        <w:t xml:space="preserve"> </w:t>
      </w:r>
      <w:r w:rsidR="00E53383" w:rsidRPr="001C0F70">
        <w:rPr>
          <w:sz w:val="28"/>
          <w:szCs w:val="28"/>
        </w:rPr>
        <w:t>– пополнение бюджета нашей страны</w:t>
      </w:r>
      <w:r w:rsidRPr="001C0F70">
        <w:rPr>
          <w:sz w:val="28"/>
          <w:szCs w:val="28"/>
        </w:rPr>
        <w:t>.</w:t>
      </w:r>
    </w:p>
    <w:p w14:paraId="13EE0A89" w14:textId="4A199F01" w:rsidR="00B121B8" w:rsidRPr="008F0352" w:rsidRDefault="00E53383" w:rsidP="00B121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B121B8" w:rsidRPr="00EE4FC6">
        <w:rPr>
          <w:sz w:val="28"/>
          <w:szCs w:val="28"/>
        </w:rPr>
        <w:t xml:space="preserve"> Манифест</w:t>
      </w:r>
      <w:r w:rsidR="00B121B8">
        <w:rPr>
          <w:sz w:val="28"/>
          <w:szCs w:val="28"/>
        </w:rPr>
        <w:t xml:space="preserve"> гласит, что </w:t>
      </w:r>
      <w:r w:rsidR="00B121B8" w:rsidRPr="00EE4FC6">
        <w:rPr>
          <w:sz w:val="28"/>
          <w:szCs w:val="28"/>
        </w:rPr>
        <w:t xml:space="preserve">налоговые органы всегда открыты к диалогу и критике. При этом важно не скрывать </w:t>
      </w:r>
      <w:r w:rsidR="008F0352">
        <w:rPr>
          <w:sz w:val="28"/>
          <w:szCs w:val="28"/>
        </w:rPr>
        <w:t xml:space="preserve">свои </w:t>
      </w:r>
      <w:r w:rsidR="00B121B8" w:rsidRPr="00EE4FC6">
        <w:rPr>
          <w:sz w:val="28"/>
          <w:szCs w:val="28"/>
        </w:rPr>
        <w:t xml:space="preserve">ошибки, а исправлять, </w:t>
      </w:r>
      <w:r w:rsidR="00B121B8" w:rsidRPr="008F0352">
        <w:rPr>
          <w:sz w:val="28"/>
          <w:szCs w:val="28"/>
        </w:rPr>
        <w:t xml:space="preserve">чтобы сократить риск их наступления в будущем. </w:t>
      </w:r>
    </w:p>
    <w:p w14:paraId="02DA2162" w14:textId="6B0155BF" w:rsidR="004449E9" w:rsidRPr="00297DA7" w:rsidRDefault="008B70BC" w:rsidP="00297DA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B70BC">
        <w:rPr>
          <w:sz w:val="28"/>
          <w:szCs w:val="28"/>
        </w:rPr>
        <w:t>Следуя этим принципам мы меняем свою работу</w:t>
      </w:r>
      <w:proofErr w:type="gramEnd"/>
      <w:r w:rsidRPr="008B70BC">
        <w:rPr>
          <w:sz w:val="28"/>
          <w:szCs w:val="28"/>
        </w:rPr>
        <w:t xml:space="preserve">, перестраиваемся даже при такой непростой работе как отработка схемных расхождений по НДС и побуждение </w:t>
      </w:r>
      <w:r w:rsidR="008F0352" w:rsidRPr="008B70BC">
        <w:rPr>
          <w:sz w:val="28"/>
          <w:szCs w:val="28"/>
        </w:rPr>
        <w:t>их к добровольному у</w:t>
      </w:r>
      <w:r w:rsidR="00D5280A">
        <w:rPr>
          <w:sz w:val="28"/>
          <w:szCs w:val="28"/>
        </w:rPr>
        <w:t>точнению налоговых обязательств</w:t>
      </w:r>
      <w:r w:rsidR="008F0352" w:rsidRPr="008B70BC">
        <w:rPr>
          <w:sz w:val="28"/>
          <w:szCs w:val="28"/>
        </w:rPr>
        <w:t>.</w:t>
      </w:r>
    </w:p>
    <w:p w14:paraId="3B6729BD" w14:textId="11E212B9" w:rsidR="00141D31" w:rsidRDefault="00141D31" w:rsidP="00141D31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8B70BC">
        <w:rPr>
          <w:sz w:val="28"/>
          <w:szCs w:val="28"/>
        </w:rPr>
        <w:t xml:space="preserve">Слайд № </w:t>
      </w:r>
      <w:r w:rsidR="008B70BC" w:rsidRPr="008B70BC">
        <w:rPr>
          <w:sz w:val="28"/>
          <w:szCs w:val="28"/>
          <w:lang w:val="en-US"/>
        </w:rPr>
        <w:t>3</w:t>
      </w:r>
    </w:p>
    <w:p w14:paraId="51D70108" w14:textId="6D0344F4" w:rsidR="00FE68CC" w:rsidRPr="008B70BC" w:rsidRDefault="00FE68CC" w:rsidP="00141D31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792EAA" wp14:editId="6DDEF328">
            <wp:extent cx="5438896" cy="301964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66" t="24840" r="14337" b="20678"/>
                    <a:stretch/>
                  </pic:blipFill>
                  <pic:spPr bwMode="auto">
                    <a:xfrm>
                      <a:off x="0" y="0"/>
                      <a:ext cx="5445732" cy="302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28CE9" w14:textId="446CFE30" w:rsidR="005065EE" w:rsidRPr="005065EE" w:rsidRDefault="004449E9" w:rsidP="004449E9">
      <w:pPr>
        <w:spacing w:line="360" w:lineRule="auto"/>
        <w:ind w:firstLine="709"/>
        <w:jc w:val="both"/>
        <w:rPr>
          <w:sz w:val="28"/>
          <w:szCs w:val="28"/>
        </w:rPr>
      </w:pPr>
      <w:r w:rsidRPr="00DB4E5F">
        <w:rPr>
          <w:sz w:val="28"/>
          <w:szCs w:val="28"/>
        </w:rPr>
        <w:t xml:space="preserve">Мы уже не раз рассказывали участникам публичных слушаний о </w:t>
      </w:r>
      <w:proofErr w:type="gramStart"/>
      <w:r w:rsidRPr="00DB4E5F">
        <w:rPr>
          <w:sz w:val="28"/>
          <w:szCs w:val="28"/>
        </w:rPr>
        <w:t>возможностях</w:t>
      </w:r>
      <w:proofErr w:type="gramEnd"/>
      <w:r w:rsidRPr="00DB4E5F">
        <w:rPr>
          <w:sz w:val="28"/>
          <w:szCs w:val="28"/>
        </w:rPr>
        <w:t xml:space="preserve"> программных ресурсов </w:t>
      </w:r>
      <w:r w:rsidR="00297DA7" w:rsidRPr="00DB4E5F">
        <w:rPr>
          <w:sz w:val="28"/>
          <w:szCs w:val="28"/>
        </w:rPr>
        <w:t>Службы</w:t>
      </w:r>
      <w:r w:rsidRPr="00DB4E5F">
        <w:rPr>
          <w:sz w:val="28"/>
          <w:szCs w:val="28"/>
        </w:rPr>
        <w:t xml:space="preserve">, в том числе о системе управления рисками «Автоматизированная система контроля за налогом на добавленную стоимость» («АСК НДС-2»), которая после предоставления налогоплательщиками деклараций в автоматическом режиме </w:t>
      </w:r>
      <w:r w:rsidR="005065EE" w:rsidRPr="00DB4E5F">
        <w:rPr>
          <w:sz w:val="28"/>
          <w:szCs w:val="28"/>
        </w:rPr>
        <w:t xml:space="preserve">сопоставляет данные по каждому счету-фактуре налогоплательщика и его контрагентов, и </w:t>
      </w:r>
      <w:r w:rsidRPr="00DB4E5F">
        <w:rPr>
          <w:sz w:val="28"/>
          <w:szCs w:val="28"/>
        </w:rPr>
        <w:t xml:space="preserve">выявляет сумму НДС, </w:t>
      </w:r>
      <w:r w:rsidR="008F0352" w:rsidRPr="00DB4E5F">
        <w:rPr>
          <w:sz w:val="28"/>
          <w:szCs w:val="28"/>
        </w:rPr>
        <w:t>не поступившую</w:t>
      </w:r>
      <w:r w:rsidRPr="00DB4E5F">
        <w:rPr>
          <w:sz w:val="28"/>
          <w:szCs w:val="28"/>
        </w:rPr>
        <w:t xml:space="preserve"> в бюджет.</w:t>
      </w:r>
      <w:r w:rsidRPr="005065EE">
        <w:rPr>
          <w:sz w:val="28"/>
          <w:szCs w:val="28"/>
        </w:rPr>
        <w:t xml:space="preserve"> </w:t>
      </w:r>
    </w:p>
    <w:p w14:paraId="6A1B8A84" w14:textId="04C05DEC" w:rsidR="004449E9" w:rsidRPr="005065EE" w:rsidRDefault="005065EE" w:rsidP="005065EE">
      <w:pPr>
        <w:spacing w:line="360" w:lineRule="auto"/>
        <w:ind w:firstLine="709"/>
        <w:jc w:val="both"/>
        <w:rPr>
          <w:sz w:val="28"/>
          <w:szCs w:val="28"/>
        </w:rPr>
      </w:pPr>
      <w:r w:rsidRPr="005065EE">
        <w:rPr>
          <w:sz w:val="28"/>
          <w:szCs w:val="28"/>
        </w:rPr>
        <w:lastRenderedPageBreak/>
        <w:t xml:space="preserve">Система сама </w:t>
      </w:r>
      <w:r w:rsidRPr="005065EE">
        <w:rPr>
          <w:rFonts w:ascii="Times New Roman CYR" w:hAnsi="Times New Roman CYR" w:cs="Times New Roman CYR"/>
          <w:sz w:val="28"/>
          <w:szCs w:val="28"/>
        </w:rPr>
        <w:t>устанавливает роли контрагентам; выстраивает схему связей налогоплательщика</w:t>
      </w:r>
      <w:r w:rsidRPr="005065EE">
        <w:rPr>
          <w:sz w:val="28"/>
          <w:szCs w:val="28"/>
        </w:rPr>
        <w:t xml:space="preserve"> и </w:t>
      </w:r>
      <w:r w:rsidR="004449E9" w:rsidRPr="005065EE">
        <w:rPr>
          <w:sz w:val="28"/>
          <w:szCs w:val="28"/>
        </w:rPr>
        <w:t xml:space="preserve">позволяет нам с большой долей вероятности </w:t>
      </w:r>
      <w:r w:rsidRPr="005065EE">
        <w:rPr>
          <w:rFonts w:ascii="Times New Roman CYR" w:hAnsi="Times New Roman CYR" w:cs="Times New Roman CYR"/>
          <w:sz w:val="28"/>
          <w:szCs w:val="28"/>
        </w:rPr>
        <w:t>на основании более 80 критериев</w:t>
      </w:r>
      <w:r w:rsidRPr="005065EE">
        <w:rPr>
          <w:sz w:val="28"/>
          <w:szCs w:val="28"/>
        </w:rPr>
        <w:t xml:space="preserve"> </w:t>
      </w:r>
      <w:r w:rsidR="004449E9" w:rsidRPr="005065EE">
        <w:rPr>
          <w:sz w:val="28"/>
          <w:szCs w:val="28"/>
        </w:rPr>
        <w:t>установить предполагаемого</w:t>
      </w:r>
      <w:r w:rsidR="004449E9" w:rsidRPr="004449E9">
        <w:rPr>
          <w:sz w:val="28"/>
          <w:szCs w:val="28"/>
        </w:rPr>
        <w:t xml:space="preserve"> выгодоприобретателя – заказчика схемы незаконной налоговой оптимизации.</w:t>
      </w:r>
    </w:p>
    <w:p w14:paraId="19DF8218" w14:textId="69231EF4" w:rsidR="00C15103" w:rsidRPr="00C15103" w:rsidRDefault="00C15103" w:rsidP="00430414">
      <w:pPr>
        <w:spacing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15103">
        <w:rPr>
          <w:rFonts w:ascii="Times New Roman CYR" w:hAnsi="Times New Roman CYR" w:cs="Times New Roman CYR"/>
          <w:sz w:val="28"/>
          <w:szCs w:val="28"/>
        </w:rPr>
        <w:t>Вместе с тем, ряд налогоплательщиков</w:t>
      </w:r>
      <w:r w:rsidR="00430414">
        <w:rPr>
          <w:rFonts w:ascii="Times New Roman CYR" w:hAnsi="Times New Roman CYR" w:cs="Times New Roman CYR"/>
          <w:sz w:val="28"/>
          <w:szCs w:val="28"/>
        </w:rPr>
        <w:t xml:space="preserve"> знают о возможностях ресурса</w:t>
      </w:r>
      <w:r w:rsidRPr="00C1510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30414" w:rsidRPr="00DB4E5F">
        <w:rPr>
          <w:sz w:val="28"/>
          <w:szCs w:val="28"/>
        </w:rPr>
        <w:t>АСК НДС-2</w:t>
      </w:r>
      <w:r w:rsidR="00430414">
        <w:rPr>
          <w:sz w:val="28"/>
          <w:szCs w:val="28"/>
        </w:rPr>
        <w:t xml:space="preserve">, но все же </w:t>
      </w:r>
      <w:r w:rsidRPr="00C15103">
        <w:rPr>
          <w:rFonts w:ascii="Times New Roman CYR" w:hAnsi="Times New Roman CYR" w:cs="Times New Roman CYR"/>
          <w:sz w:val="28"/>
          <w:szCs w:val="28"/>
        </w:rPr>
        <w:t>используют «технические» организации в качестве субподрядчиков. С участием организаций, которые предлагают услуги незаконной налоговой оптимизации, создаются длинные цепочки контрагентов.</w:t>
      </w:r>
    </w:p>
    <w:p w14:paraId="2E8E890B" w14:textId="0856D249" w:rsidR="00C15103" w:rsidRPr="00C15103" w:rsidRDefault="00C15103" w:rsidP="00C15103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15103">
        <w:rPr>
          <w:rFonts w:ascii="Times New Roman CYR" w:hAnsi="Times New Roman CYR" w:cs="Times New Roman CYR"/>
          <w:sz w:val="28"/>
          <w:szCs w:val="28"/>
        </w:rPr>
        <w:t>Это бессмысленно. Прог</w:t>
      </w:r>
      <w:bookmarkStart w:id="0" w:name="_GoBack"/>
      <w:bookmarkEnd w:id="0"/>
      <w:r w:rsidRPr="00C15103">
        <w:rPr>
          <w:rFonts w:ascii="Times New Roman CYR" w:hAnsi="Times New Roman CYR" w:cs="Times New Roman CYR"/>
          <w:sz w:val="28"/>
          <w:szCs w:val="28"/>
        </w:rPr>
        <w:t>раммные комплексы налоговых органов позволяют за доли секунд установить товарные и денежные потоки, определить на каком звене денежные средства выведены из оборота, на каком звене налог в бюджет не поступил; определить конечного заказчика схемы незаконной налоговой оптимизации.</w:t>
      </w:r>
    </w:p>
    <w:p w14:paraId="7F21F347" w14:textId="2596A816" w:rsidR="005065EE" w:rsidRPr="005065EE" w:rsidRDefault="005065EE" w:rsidP="005065E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5065EE">
        <w:rPr>
          <w:rFonts w:ascii="Times New Roman CYR" w:hAnsi="Times New Roman CYR" w:cs="Times New Roman CYR"/>
          <w:sz w:val="28"/>
          <w:szCs w:val="28"/>
        </w:rPr>
        <w:t>Пример приведен на экране.</w:t>
      </w:r>
      <w:r w:rsidR="00430414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430414">
        <w:rPr>
          <w:rFonts w:ascii="Times New Roman CYR" w:hAnsi="Times New Roman CYR" w:cs="Times New Roman CYR"/>
          <w:sz w:val="28"/>
          <w:szCs w:val="28"/>
        </w:rPr>
        <w:t xml:space="preserve">На данном примере мы видим заказчика </w:t>
      </w:r>
      <w:r w:rsidR="00430414" w:rsidRPr="004449E9">
        <w:rPr>
          <w:sz w:val="28"/>
          <w:szCs w:val="28"/>
        </w:rPr>
        <w:t>незаконной налоговой оптимизации</w:t>
      </w:r>
      <w:r w:rsidR="00430414">
        <w:rPr>
          <w:sz w:val="28"/>
          <w:szCs w:val="28"/>
        </w:rPr>
        <w:t xml:space="preserve"> с буквой «В» в зеленом кружке, субподрядчика с буквой «Т» в желтом цвете и источник расхождения с буквой «Р» красного цвета, не представившего налоговую декларацию.</w:t>
      </w:r>
      <w:proofErr w:type="gramEnd"/>
    </w:p>
    <w:p w14:paraId="2E61C3F9" w14:textId="022FBED4" w:rsidR="00297DA7" w:rsidRDefault="00297DA7" w:rsidP="00297DA7">
      <w:pPr>
        <w:spacing w:line="276" w:lineRule="auto"/>
        <w:ind w:firstLine="709"/>
        <w:jc w:val="both"/>
        <w:rPr>
          <w:sz w:val="28"/>
          <w:szCs w:val="28"/>
        </w:rPr>
      </w:pPr>
      <w:r w:rsidRPr="008B70BC">
        <w:rPr>
          <w:sz w:val="28"/>
          <w:szCs w:val="28"/>
        </w:rPr>
        <w:t>Слайд № 4</w:t>
      </w:r>
    </w:p>
    <w:p w14:paraId="321EFF8A" w14:textId="283DC98D" w:rsidR="008B70BC" w:rsidRDefault="008B70BC" w:rsidP="00297DA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569E5FC" wp14:editId="023EBB9C">
            <wp:extent cx="5390706" cy="27325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804" t="24840" r="14337" b="20041"/>
                    <a:stretch/>
                  </pic:blipFill>
                  <pic:spPr bwMode="auto">
                    <a:xfrm>
                      <a:off x="0" y="0"/>
                      <a:ext cx="5397482" cy="273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F9729" w14:textId="4E5B94B5" w:rsidR="00921756" w:rsidRDefault="00921756" w:rsidP="00921756">
      <w:pPr>
        <w:spacing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Далее по итогам анализа программных ресурсов проводятся мероприятия налогового контроля, такие как: истребование документов (пояснений) у налогоплательщиков, банков, допросы, осмотры, с целью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корректного определения выгодоприобретателя – получателя налоговой выгоды.</w:t>
      </w:r>
    </w:p>
    <w:p w14:paraId="32439F30" w14:textId="59383AA0" w:rsidR="00921756" w:rsidRDefault="00921756" w:rsidP="00921756">
      <w:pPr>
        <w:spacing w:line="276" w:lineRule="auto"/>
        <w:ind w:firstLine="709"/>
        <w:jc w:val="both"/>
        <w:rPr>
          <w:sz w:val="28"/>
          <w:szCs w:val="28"/>
        </w:rPr>
      </w:pPr>
      <w:r w:rsidRPr="008B70BC">
        <w:rPr>
          <w:sz w:val="28"/>
          <w:szCs w:val="28"/>
        </w:rPr>
        <w:t>Слайд № 5</w:t>
      </w:r>
    </w:p>
    <w:p w14:paraId="6B6C342B" w14:textId="1DFB5F9B" w:rsidR="00F2449B" w:rsidRDefault="008B70BC" w:rsidP="0092175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A1DD100" wp14:editId="42C1C04F">
            <wp:extent cx="5547248" cy="31259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53" t="24855" r="14519" b="20017"/>
                    <a:stretch/>
                  </pic:blipFill>
                  <pic:spPr bwMode="auto">
                    <a:xfrm>
                      <a:off x="0" y="0"/>
                      <a:ext cx="5555217" cy="313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628B6" w14:textId="5DD42550" w:rsidR="004449E9" w:rsidRDefault="007D1722" w:rsidP="00141D31">
      <w:pPr>
        <w:spacing w:line="360" w:lineRule="auto"/>
        <w:ind w:firstLine="709"/>
        <w:jc w:val="both"/>
        <w:rPr>
          <w:sz w:val="28"/>
          <w:szCs w:val="28"/>
        </w:rPr>
      </w:pPr>
      <w:r w:rsidRPr="007D1722"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итогам анализа, подкрепленного мероприятиями налогового контроля, </w:t>
      </w:r>
      <w:r w:rsidRPr="007D1722">
        <w:rPr>
          <w:rFonts w:ascii="Times New Roman CYR" w:hAnsi="Times New Roman CYR" w:cs="Times New Roman CYR"/>
          <w:sz w:val="28"/>
          <w:szCs w:val="28"/>
        </w:rPr>
        <w:t xml:space="preserve">налоговые органы проводят </w:t>
      </w:r>
      <w:r w:rsidR="003E1078">
        <w:rPr>
          <w:rFonts w:ascii="Times New Roman CYR" w:hAnsi="Times New Roman CYR" w:cs="Times New Roman CYR"/>
          <w:sz w:val="28"/>
          <w:szCs w:val="28"/>
        </w:rPr>
        <w:t xml:space="preserve">заседания контрольно-аналитической группы </w:t>
      </w:r>
      <w:r w:rsidRPr="007D1722">
        <w:rPr>
          <w:rFonts w:ascii="Times New Roman CYR" w:hAnsi="Times New Roman CYR" w:cs="Times New Roman CYR"/>
          <w:sz w:val="28"/>
          <w:szCs w:val="28"/>
        </w:rPr>
        <w:t>в целях побуждения налогоплательщиков к добровольному исполнению налоговых обязательств.</w:t>
      </w:r>
      <w:r w:rsidR="006166D0">
        <w:rPr>
          <w:rFonts w:ascii="Times New Roman CYR" w:hAnsi="Times New Roman CYR" w:cs="Times New Roman CYR"/>
          <w:sz w:val="28"/>
          <w:szCs w:val="28"/>
        </w:rPr>
        <w:t xml:space="preserve"> Делается это для возможности своевременного исправления ошибок налогоплательщика, чтобы избежать излишних затрат бизнеса в виде оплаты штрафов, а они по Налоговому кодексу значительные – 40% от суммы неуточненного налога, а это почти половина.    </w:t>
      </w:r>
    </w:p>
    <w:p w14:paraId="757F8540" w14:textId="4CE39804" w:rsidR="00921756" w:rsidRPr="008B70BC" w:rsidRDefault="00921756" w:rsidP="00C0595D">
      <w:pPr>
        <w:spacing w:line="360" w:lineRule="auto"/>
        <w:ind w:firstLine="709"/>
        <w:jc w:val="both"/>
        <w:rPr>
          <w:sz w:val="28"/>
          <w:szCs w:val="28"/>
        </w:rPr>
      </w:pPr>
      <w:r w:rsidRPr="008B70BC">
        <w:rPr>
          <w:sz w:val="28"/>
          <w:szCs w:val="28"/>
        </w:rPr>
        <w:t>Слайд № 6</w:t>
      </w:r>
    </w:p>
    <w:p w14:paraId="1D703954" w14:textId="6C19B49E" w:rsidR="00921756" w:rsidRDefault="008B70BC" w:rsidP="00C0595D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3132F50E" wp14:editId="30CACA87">
            <wp:extent cx="5513531" cy="310470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88" t="24522" r="14336" b="20041"/>
                    <a:stretch/>
                  </pic:blipFill>
                  <pic:spPr bwMode="auto">
                    <a:xfrm>
                      <a:off x="0" y="0"/>
                      <a:ext cx="5520463" cy="31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8CF97" w14:textId="098D8994" w:rsidR="00B37337" w:rsidRDefault="00C0595D" w:rsidP="00C0595D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B4E5F">
        <w:rPr>
          <w:rFonts w:ascii="Times New Roman CYR" w:hAnsi="Times New Roman CYR" w:cs="Times New Roman CYR"/>
          <w:sz w:val="28"/>
          <w:szCs w:val="28"/>
        </w:rPr>
        <w:t xml:space="preserve">По налогоплательщикам, не желающим по результатам </w:t>
      </w:r>
      <w:r w:rsidR="003E1078">
        <w:rPr>
          <w:rFonts w:ascii="Times New Roman CYR" w:hAnsi="Times New Roman CYR" w:cs="Times New Roman CYR"/>
          <w:sz w:val="28"/>
          <w:szCs w:val="28"/>
        </w:rPr>
        <w:t>заседания</w:t>
      </w:r>
      <w:r w:rsidRPr="00DB4E5F">
        <w:rPr>
          <w:rFonts w:ascii="Times New Roman CYR" w:hAnsi="Times New Roman CYR" w:cs="Times New Roman CYR"/>
          <w:sz w:val="28"/>
          <w:szCs w:val="28"/>
        </w:rPr>
        <w:t xml:space="preserve"> уточнять свои налоговые обязательства по НДС за один или несколько периодов, где мы видим риски,</w:t>
      </w:r>
      <w:r w:rsidRPr="00921756">
        <w:rPr>
          <w:rFonts w:ascii="Times New Roman CYR" w:hAnsi="Times New Roman CYR" w:cs="Times New Roman CYR"/>
          <w:sz w:val="28"/>
          <w:szCs w:val="28"/>
        </w:rPr>
        <w:t xml:space="preserve"> проводится </w:t>
      </w:r>
      <w:proofErr w:type="spellStart"/>
      <w:r w:rsidRPr="00921756">
        <w:rPr>
          <w:rFonts w:ascii="Times New Roman CYR" w:hAnsi="Times New Roman CYR" w:cs="Times New Roman CYR"/>
          <w:sz w:val="28"/>
          <w:szCs w:val="28"/>
        </w:rPr>
        <w:t>предпроверочный</w:t>
      </w:r>
      <w:proofErr w:type="spellEnd"/>
      <w:r w:rsidRPr="00921756">
        <w:rPr>
          <w:rFonts w:ascii="Times New Roman CYR" w:hAnsi="Times New Roman CYR" w:cs="Times New Roman CYR"/>
          <w:sz w:val="28"/>
          <w:szCs w:val="28"/>
        </w:rPr>
        <w:t xml:space="preserve"> анализ за несколько </w:t>
      </w:r>
      <w:r w:rsidR="00921756" w:rsidRPr="00921756">
        <w:rPr>
          <w:rFonts w:ascii="Times New Roman CYR" w:hAnsi="Times New Roman CYR" w:cs="Times New Roman CYR"/>
          <w:sz w:val="28"/>
          <w:szCs w:val="28"/>
        </w:rPr>
        <w:t>периодов деятельности</w:t>
      </w:r>
      <w:r w:rsidRPr="00921756">
        <w:rPr>
          <w:rFonts w:ascii="Times New Roman CYR" w:hAnsi="Times New Roman CYR" w:cs="Times New Roman CYR"/>
          <w:sz w:val="28"/>
          <w:szCs w:val="28"/>
        </w:rPr>
        <w:t xml:space="preserve"> с целью включения налогоплательщика в план выездных проверок по всем налогам. </w:t>
      </w:r>
      <w:r w:rsidRPr="00DB4E5F">
        <w:rPr>
          <w:rFonts w:ascii="Times New Roman CYR" w:hAnsi="Times New Roman CYR" w:cs="Times New Roman CYR"/>
          <w:sz w:val="28"/>
          <w:szCs w:val="28"/>
        </w:rPr>
        <w:t>Суммы предполагаемых доначислений по результатам комплексного анализа деятельности естественно вырастают в разы</w:t>
      </w:r>
      <w:r w:rsidR="007A7C2F" w:rsidRPr="00DB4E5F">
        <w:rPr>
          <w:rFonts w:ascii="Times New Roman CYR" w:hAnsi="Times New Roman CYR" w:cs="Times New Roman CYR"/>
          <w:sz w:val="28"/>
          <w:szCs w:val="28"/>
        </w:rPr>
        <w:t>, а</w:t>
      </w:r>
      <w:r w:rsidR="00187E6D" w:rsidRPr="00DB4E5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D3509" w:rsidRPr="00DB4E5F">
        <w:rPr>
          <w:rFonts w:ascii="Times New Roman CYR" w:hAnsi="Times New Roman CYR" w:cs="Times New Roman CYR"/>
          <w:sz w:val="28"/>
          <w:szCs w:val="28"/>
        </w:rPr>
        <w:t xml:space="preserve">в некоторых случаях </w:t>
      </w:r>
      <w:r w:rsidR="00187E6D" w:rsidRPr="00DB4E5F">
        <w:rPr>
          <w:rFonts w:ascii="Times New Roman CYR" w:hAnsi="Times New Roman CYR" w:cs="Times New Roman CYR"/>
          <w:sz w:val="28"/>
          <w:szCs w:val="28"/>
        </w:rPr>
        <w:t>с дальнейшей не возможностью уплаты налогов с учетом штрафных санкций и прекращению ведения бизнеса.</w:t>
      </w:r>
      <w:r w:rsidR="00B37337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42CEF7E9" w14:textId="1A1F443C" w:rsidR="00921756" w:rsidRPr="006166D0" w:rsidRDefault="00921756" w:rsidP="00921756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166D0">
        <w:rPr>
          <w:sz w:val="28"/>
          <w:szCs w:val="28"/>
        </w:rPr>
        <w:t>Слайд № 7</w:t>
      </w:r>
    </w:p>
    <w:p w14:paraId="34D3F79C" w14:textId="16ED0678" w:rsidR="00921756" w:rsidRDefault="006166D0" w:rsidP="00C0595D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 wp14:anchorId="1E1DE0AB" wp14:editId="171BE038">
            <wp:extent cx="5513528" cy="279636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453" t="24856" r="14160" b="19698"/>
                    <a:stretch/>
                  </pic:blipFill>
                  <pic:spPr bwMode="auto">
                    <a:xfrm>
                      <a:off x="0" y="0"/>
                      <a:ext cx="5526229" cy="280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41298" w14:textId="6F5D3DCF" w:rsidR="00B37337" w:rsidRPr="00B37337" w:rsidRDefault="00B37337" w:rsidP="00B37337">
      <w:pPr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Налоговая служба не преследует цели прекращение деятельности бизнеса и </w:t>
      </w:r>
      <w:r w:rsidRPr="00B37337">
        <w:rPr>
          <w:rFonts w:ascii="Times New Roman CYR" w:hAnsi="Times New Roman CYR" w:cs="Times New Roman CYR"/>
          <w:sz w:val="28"/>
          <w:szCs w:val="28"/>
        </w:rPr>
        <w:t xml:space="preserve">ценит каждого налогоплательщика! </w:t>
      </w:r>
    </w:p>
    <w:p w14:paraId="726B9C56" w14:textId="2A508DE1" w:rsidR="004449E9" w:rsidRPr="003D6C76" w:rsidRDefault="006166D0" w:rsidP="00B37337">
      <w:pPr>
        <w:spacing w:line="360" w:lineRule="auto"/>
        <w:ind w:firstLine="708"/>
        <w:jc w:val="both"/>
        <w:rPr>
          <w:sz w:val="28"/>
          <w:szCs w:val="28"/>
        </w:rPr>
      </w:pPr>
      <w:r w:rsidRPr="003D6C76">
        <w:rPr>
          <w:sz w:val="28"/>
          <w:szCs w:val="28"/>
        </w:rPr>
        <w:t xml:space="preserve">Поэтому мы и меняем </w:t>
      </w:r>
      <w:r w:rsidR="00187E6D" w:rsidRPr="003D6C76">
        <w:rPr>
          <w:sz w:val="28"/>
          <w:szCs w:val="28"/>
        </w:rPr>
        <w:t>подход к проведению налоговых проверок</w:t>
      </w:r>
      <w:r w:rsidR="003D6C76" w:rsidRPr="003D6C76">
        <w:rPr>
          <w:sz w:val="28"/>
          <w:szCs w:val="28"/>
        </w:rPr>
        <w:t xml:space="preserve">. Нам важно сохранить бизнес и </w:t>
      </w:r>
      <w:r w:rsidR="00187E6D" w:rsidRPr="003D6C76">
        <w:rPr>
          <w:sz w:val="28"/>
          <w:szCs w:val="28"/>
        </w:rPr>
        <w:t xml:space="preserve"> </w:t>
      </w:r>
      <w:r w:rsidR="007A7C2F" w:rsidRPr="003D6C76">
        <w:rPr>
          <w:sz w:val="28"/>
          <w:szCs w:val="28"/>
        </w:rPr>
        <w:t xml:space="preserve">обеспечить </w:t>
      </w:r>
      <w:r w:rsidR="003D6C76" w:rsidRPr="003D6C76">
        <w:rPr>
          <w:sz w:val="28"/>
          <w:szCs w:val="28"/>
        </w:rPr>
        <w:t xml:space="preserve">нашу основную цель - </w:t>
      </w:r>
      <w:r w:rsidR="007A7C2F" w:rsidRPr="003D6C76">
        <w:rPr>
          <w:sz w:val="28"/>
          <w:szCs w:val="28"/>
        </w:rPr>
        <w:t>уплату налогов и, в первую очередь, самостоятельно налогоплательщиком.</w:t>
      </w:r>
    </w:p>
    <w:p w14:paraId="52F32895" w14:textId="2E47280B" w:rsidR="00430414" w:rsidRDefault="003D6C76" w:rsidP="00B3733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</w:t>
      </w:r>
      <w:r w:rsidR="00E0457E">
        <w:rPr>
          <w:sz w:val="28"/>
          <w:szCs w:val="28"/>
        </w:rPr>
        <w:t>снижен</w:t>
      </w:r>
      <w:r>
        <w:rPr>
          <w:sz w:val="28"/>
          <w:szCs w:val="28"/>
        </w:rPr>
        <w:t>о</w:t>
      </w:r>
      <w:r w:rsidR="00E0457E">
        <w:rPr>
          <w:sz w:val="28"/>
          <w:szCs w:val="28"/>
        </w:rPr>
        <w:t xml:space="preserve"> количес</w:t>
      </w:r>
      <w:r>
        <w:rPr>
          <w:sz w:val="28"/>
          <w:szCs w:val="28"/>
        </w:rPr>
        <w:t>тво</w:t>
      </w:r>
      <w:r w:rsidR="00430414">
        <w:rPr>
          <w:sz w:val="28"/>
          <w:szCs w:val="28"/>
        </w:rPr>
        <w:t xml:space="preserve"> выездных налоговых проверок.</w:t>
      </w:r>
      <w:r w:rsidR="00E0457E">
        <w:rPr>
          <w:sz w:val="28"/>
          <w:szCs w:val="28"/>
        </w:rPr>
        <w:t xml:space="preserve"> </w:t>
      </w:r>
    </w:p>
    <w:p w14:paraId="193CCCC6" w14:textId="0E6D67A6" w:rsidR="001C251F" w:rsidRDefault="00E0457E" w:rsidP="00E0457E">
      <w:pPr>
        <w:spacing w:line="360" w:lineRule="auto"/>
        <w:ind w:firstLine="709"/>
        <w:jc w:val="both"/>
        <w:rPr>
          <w:sz w:val="28"/>
          <w:szCs w:val="28"/>
        </w:rPr>
      </w:pPr>
      <w:r w:rsidRPr="003D6C76">
        <w:rPr>
          <w:sz w:val="28"/>
          <w:szCs w:val="28"/>
        </w:rPr>
        <w:t>Налоговые органы, прежде чем принять решение о проведении выездной проверки, приглашают налогоплательщика и раскрывают ему информацию об установленных нарушениях. Таким образом, налогоплательщику предоставляется возможность пересмотреть свои налоговые обязательства и самостоятельно, без проведения проверки, представить уточненные декларации. На данных рабочих встречах обсуждается вопрос погашения возникающей задолженности по уточненным декларациям с учетом текущей финансово-хозяйственной деятельности плательщика</w:t>
      </w:r>
      <w:r w:rsidR="001C251F" w:rsidRPr="003D6C76">
        <w:rPr>
          <w:sz w:val="28"/>
          <w:szCs w:val="28"/>
        </w:rPr>
        <w:t xml:space="preserve">, предлагается рассмотреть </w:t>
      </w:r>
      <w:r w:rsidR="001C251F" w:rsidRPr="001C251F">
        <w:rPr>
          <w:sz w:val="28"/>
          <w:szCs w:val="28"/>
        </w:rPr>
        <w:t>воп</w:t>
      </w:r>
      <w:r w:rsidR="001C251F">
        <w:rPr>
          <w:sz w:val="28"/>
          <w:szCs w:val="28"/>
        </w:rPr>
        <w:t>рос включения в условия договоров</w:t>
      </w:r>
      <w:r w:rsidR="001C251F" w:rsidRPr="001C251F">
        <w:rPr>
          <w:sz w:val="28"/>
          <w:szCs w:val="28"/>
        </w:rPr>
        <w:t xml:space="preserve"> с контрагент</w:t>
      </w:r>
      <w:r w:rsidR="001C251F">
        <w:rPr>
          <w:sz w:val="28"/>
          <w:szCs w:val="28"/>
        </w:rPr>
        <w:t>ами</w:t>
      </w:r>
      <w:r w:rsidR="001C251F" w:rsidRPr="001C251F">
        <w:rPr>
          <w:sz w:val="28"/>
          <w:szCs w:val="28"/>
        </w:rPr>
        <w:t xml:space="preserve"> налоговых оговорок</w:t>
      </w:r>
      <w:r w:rsidRPr="001C251F">
        <w:rPr>
          <w:sz w:val="28"/>
          <w:szCs w:val="28"/>
        </w:rPr>
        <w:t xml:space="preserve">. </w:t>
      </w:r>
    </w:p>
    <w:p w14:paraId="305F7F13" w14:textId="5A775B5B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 xml:space="preserve">Механизм «налоговых оговорок» опробован и успешно применяется налогоплательщиками в рамках проектов ФНС России, имеется положительная арбитражная практика (вся в пользу истцов). Если коротко о механизме: </w:t>
      </w:r>
    </w:p>
    <w:p w14:paraId="5A9AC435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 xml:space="preserve">- Налоговый орган информирует налогоплательщика о наличии несформированного источника НДС в бюджете, поскольку контрагенты поставщика не представили декларации по НДС. </w:t>
      </w:r>
    </w:p>
    <w:p w14:paraId="7E6609F4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 xml:space="preserve">- Налогоплательщик исключает из состава налоговых вычетов по НДС сумму НДС по сделкам с поставщиком, уплачивает налог в бюджет. </w:t>
      </w:r>
    </w:p>
    <w:p w14:paraId="2B98DAA4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 xml:space="preserve">- Уплаченную сумму удерживает у поставщика, к </w:t>
      </w:r>
      <w:proofErr w:type="gramStart"/>
      <w:r w:rsidRPr="001C251F">
        <w:rPr>
          <w:sz w:val="28"/>
          <w:szCs w:val="28"/>
        </w:rPr>
        <w:t>примеру</w:t>
      </w:r>
      <w:proofErr w:type="gramEnd"/>
      <w:r w:rsidRPr="001C251F">
        <w:rPr>
          <w:sz w:val="28"/>
          <w:szCs w:val="28"/>
        </w:rPr>
        <w:t xml:space="preserve"> из неоплаченной стоимости поставленного поставщиком товара.</w:t>
      </w:r>
    </w:p>
    <w:p w14:paraId="220888F1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 xml:space="preserve">Для этого необходимо в договоре указать условие об оплате товара с отсрочкой уплаты 20% (ставка НДС) от стоимости поставленного товара на срок 90 дней с момента окончания квартала, в течение которого произошла отгрузка. </w:t>
      </w:r>
    </w:p>
    <w:p w14:paraId="3C7A4457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lastRenderedPageBreak/>
        <w:t xml:space="preserve">Такое информирование мы готовы осуществлять в случае предоставления налогоплательщиком и его контрагентом согласия на признание сведений, составляющих налоговую тайну, </w:t>
      </w:r>
      <w:proofErr w:type="gramStart"/>
      <w:r w:rsidRPr="001C251F">
        <w:rPr>
          <w:sz w:val="28"/>
          <w:szCs w:val="28"/>
        </w:rPr>
        <w:t>общедоступными</w:t>
      </w:r>
      <w:proofErr w:type="gramEnd"/>
      <w:r w:rsidRPr="001C251F">
        <w:rPr>
          <w:sz w:val="28"/>
          <w:szCs w:val="28"/>
        </w:rPr>
        <w:t>. Поэтому на встречах с налогоплательщиками мы рекомендуем в контрактах с поставщиками  оговаривать раскрытие информации перед налоговым органом, то есть включать в контракт пункт о необходимости предоставления  в налоговый орган согласия на признание сведений, составляющих налоговую тайну, общедоступными.</w:t>
      </w:r>
    </w:p>
    <w:p w14:paraId="2B5D9361" w14:textId="3D8741DC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>Мы призываем налогоплательщиков более активно использовать инструмент защиты и повышения дисциплины контрагентов.</w:t>
      </w:r>
    </w:p>
    <w:p w14:paraId="3FEBB10D" w14:textId="77777777" w:rsidR="001C251F" w:rsidRPr="001C251F" w:rsidRDefault="001C251F" w:rsidP="001C251F">
      <w:pPr>
        <w:spacing w:line="360" w:lineRule="auto"/>
        <w:ind w:firstLine="709"/>
        <w:jc w:val="both"/>
        <w:rPr>
          <w:sz w:val="28"/>
          <w:szCs w:val="28"/>
        </w:rPr>
      </w:pPr>
      <w:r w:rsidRPr="001C251F">
        <w:rPr>
          <w:sz w:val="28"/>
          <w:szCs w:val="28"/>
        </w:rPr>
        <w:t>При возникновении вопросов о механизме информирования просим обращаться в Управление.</w:t>
      </w:r>
    </w:p>
    <w:p w14:paraId="0EFA0E6A" w14:textId="77777777" w:rsidR="00141D31" w:rsidRPr="00141D31" w:rsidRDefault="00141D31" w:rsidP="00141D31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1D31">
        <w:rPr>
          <w:rFonts w:eastAsiaTheme="minorHAnsi"/>
          <w:sz w:val="28"/>
          <w:szCs w:val="28"/>
          <w:lang w:eastAsia="en-US"/>
        </w:rPr>
        <w:t>Благодарю за внимание!</w:t>
      </w:r>
    </w:p>
    <w:p w14:paraId="11EADF2E" w14:textId="10B6327E" w:rsidR="00EC7CF1" w:rsidRDefault="00141D31" w:rsidP="00EC7CF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E1E4B8" wp14:editId="6ECCEA93">
            <wp:extent cx="5416942" cy="3051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18" cy="304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CF1" w:rsidSect="00DB0017">
      <w:footerReference w:type="default" r:id="rId16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BA696" w14:textId="77777777" w:rsidR="00DB0017" w:rsidRDefault="00DB0017" w:rsidP="00DB0017">
      <w:r>
        <w:separator/>
      </w:r>
    </w:p>
  </w:endnote>
  <w:endnote w:type="continuationSeparator" w:id="0">
    <w:p w14:paraId="2830E125" w14:textId="77777777" w:rsidR="00DB0017" w:rsidRDefault="00DB0017" w:rsidP="00DB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1193117"/>
      <w:docPartObj>
        <w:docPartGallery w:val="Page Numbers (Bottom of Page)"/>
        <w:docPartUnique/>
      </w:docPartObj>
    </w:sdtPr>
    <w:sdtContent>
      <w:p w14:paraId="2FE612BE" w14:textId="7BA1F1A0" w:rsidR="00DB0017" w:rsidRDefault="00DB00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18B84B96" w14:textId="77777777" w:rsidR="00DB0017" w:rsidRDefault="00DB00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E2CD5" w14:textId="77777777" w:rsidR="00DB0017" w:rsidRDefault="00DB0017" w:rsidP="00DB0017">
      <w:r>
        <w:separator/>
      </w:r>
    </w:p>
  </w:footnote>
  <w:footnote w:type="continuationSeparator" w:id="0">
    <w:p w14:paraId="75296EA2" w14:textId="77777777" w:rsidR="00DB0017" w:rsidRDefault="00DB0017" w:rsidP="00DB0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89"/>
    <w:rsid w:val="00066DB8"/>
    <w:rsid w:val="000C79A3"/>
    <w:rsid w:val="00141D31"/>
    <w:rsid w:val="00187E6D"/>
    <w:rsid w:val="0019553B"/>
    <w:rsid w:val="001C0F70"/>
    <w:rsid w:val="001C251F"/>
    <w:rsid w:val="00297DA7"/>
    <w:rsid w:val="002D7989"/>
    <w:rsid w:val="003A5FF6"/>
    <w:rsid w:val="003A650A"/>
    <w:rsid w:val="003D6C76"/>
    <w:rsid w:val="003E1078"/>
    <w:rsid w:val="00430414"/>
    <w:rsid w:val="004449E9"/>
    <w:rsid w:val="005065EE"/>
    <w:rsid w:val="005737A6"/>
    <w:rsid w:val="006166D0"/>
    <w:rsid w:val="00687D3F"/>
    <w:rsid w:val="00744524"/>
    <w:rsid w:val="007A7C2F"/>
    <w:rsid w:val="007D1722"/>
    <w:rsid w:val="007E64F8"/>
    <w:rsid w:val="00846B7E"/>
    <w:rsid w:val="00850636"/>
    <w:rsid w:val="008B70BC"/>
    <w:rsid w:val="008F0352"/>
    <w:rsid w:val="00921756"/>
    <w:rsid w:val="00961340"/>
    <w:rsid w:val="00A6703B"/>
    <w:rsid w:val="00AD3509"/>
    <w:rsid w:val="00AD39F6"/>
    <w:rsid w:val="00B121B8"/>
    <w:rsid w:val="00B37337"/>
    <w:rsid w:val="00BE67D3"/>
    <w:rsid w:val="00C0595D"/>
    <w:rsid w:val="00C15103"/>
    <w:rsid w:val="00C6359E"/>
    <w:rsid w:val="00D4665D"/>
    <w:rsid w:val="00D5280A"/>
    <w:rsid w:val="00DB0017"/>
    <w:rsid w:val="00DB4E5F"/>
    <w:rsid w:val="00DC416D"/>
    <w:rsid w:val="00E0457E"/>
    <w:rsid w:val="00E53383"/>
    <w:rsid w:val="00EC7CF1"/>
    <w:rsid w:val="00F23DC6"/>
    <w:rsid w:val="00F2449B"/>
    <w:rsid w:val="00FE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362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16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DC416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44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49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B001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0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B001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00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16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DC416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44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49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B001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0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B001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00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1.sv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B83CF-E8F0-46A2-95A7-0275A0B0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Плотникова Елена Викторовна</cp:lastModifiedBy>
  <cp:revision>26</cp:revision>
  <cp:lastPrinted>2022-11-21T09:15:00Z</cp:lastPrinted>
  <dcterms:created xsi:type="dcterms:W3CDTF">2022-11-13T16:56:00Z</dcterms:created>
  <dcterms:modified xsi:type="dcterms:W3CDTF">2022-11-23T02:55:00Z</dcterms:modified>
</cp:coreProperties>
</file>