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608" w:rsidRPr="005C0608" w:rsidRDefault="005C0608" w:rsidP="005C0608">
      <w:pPr>
        <w:ind w:firstLine="567"/>
        <w:jc w:val="both"/>
        <w:rPr>
          <w:b/>
          <w:szCs w:val="26"/>
        </w:rPr>
      </w:pPr>
      <w:r w:rsidRPr="005C0608">
        <w:rPr>
          <w:b/>
          <w:szCs w:val="26"/>
        </w:rPr>
        <w:t xml:space="preserve">Часто задаваемые вопросы: </w:t>
      </w:r>
    </w:p>
    <w:p w:rsidR="00486E60" w:rsidRPr="005C0608" w:rsidRDefault="00486E60" w:rsidP="00486E60">
      <w:pPr>
        <w:pStyle w:val="ConsPlusNormal"/>
        <w:numPr>
          <w:ilvl w:val="0"/>
          <w:numId w:val="1"/>
        </w:numPr>
        <w:ind w:left="0" w:firstLine="540"/>
        <w:jc w:val="both"/>
        <w:outlineLvl w:val="0"/>
        <w:rPr>
          <w:bCs/>
          <w:i/>
          <w:kern w:val="32"/>
        </w:rPr>
      </w:pPr>
      <w:r w:rsidRPr="005C0608">
        <w:rPr>
          <w:bCs/>
          <w:i/>
          <w:kern w:val="32"/>
        </w:rPr>
        <w:t>Возникает ли обязанность представления Налогового расчета у организации</w:t>
      </w:r>
      <w:r w:rsidR="005C4F40" w:rsidRPr="005C0608">
        <w:rPr>
          <w:bCs/>
          <w:i/>
          <w:kern w:val="32"/>
        </w:rPr>
        <w:t xml:space="preserve"> или индивидуального предпринимателя, </w:t>
      </w:r>
      <w:r w:rsidRPr="005C0608">
        <w:rPr>
          <w:bCs/>
          <w:i/>
          <w:kern w:val="32"/>
        </w:rPr>
        <w:t>к</w:t>
      </w:r>
      <w:r w:rsidR="005C4F40" w:rsidRPr="005C0608">
        <w:rPr>
          <w:bCs/>
          <w:i/>
          <w:kern w:val="32"/>
        </w:rPr>
        <w:t>оторые</w:t>
      </w:r>
      <w:r w:rsidRPr="005C0608">
        <w:rPr>
          <w:bCs/>
          <w:i/>
          <w:kern w:val="32"/>
        </w:rPr>
        <w:t xml:space="preserve"> </w:t>
      </w:r>
      <w:r w:rsidR="005C4F40" w:rsidRPr="005C0608">
        <w:rPr>
          <w:bCs/>
          <w:i/>
          <w:kern w:val="32"/>
        </w:rPr>
        <w:t>применяю</w:t>
      </w:r>
      <w:r w:rsidRPr="005C0608">
        <w:rPr>
          <w:bCs/>
          <w:i/>
          <w:kern w:val="32"/>
        </w:rPr>
        <w:t>т упрощенную систему налогообложения?</w:t>
      </w:r>
    </w:p>
    <w:p w:rsidR="00F2456F" w:rsidRPr="005C0608" w:rsidRDefault="00F2456F" w:rsidP="00F2456F">
      <w:pPr>
        <w:pStyle w:val="ConsPlusNormal"/>
        <w:ind w:firstLine="540"/>
        <w:jc w:val="both"/>
        <w:outlineLvl w:val="0"/>
        <w:rPr>
          <w:bCs/>
          <w:kern w:val="32"/>
        </w:rPr>
      </w:pPr>
      <w:r w:rsidRPr="005C0608">
        <w:rPr>
          <w:bCs/>
          <w:kern w:val="32"/>
        </w:rPr>
        <w:t xml:space="preserve">Возникает, если в отчетном или налоговом периоде выплачен доход иностранной организации от источников в Российской Федерации. </w:t>
      </w:r>
    </w:p>
    <w:p w:rsidR="00F2456F" w:rsidRPr="005C0608" w:rsidRDefault="00F2456F" w:rsidP="00F2456F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6"/>
          <w:lang w:eastAsia="en-US"/>
        </w:rPr>
      </w:pPr>
      <w:proofErr w:type="gramStart"/>
      <w:r w:rsidRPr="005C0608">
        <w:rPr>
          <w:bCs/>
          <w:kern w:val="32"/>
          <w:szCs w:val="26"/>
        </w:rPr>
        <w:t xml:space="preserve">Перечень доходов  от источников в Российской Федерации представлен в пунктах 1 и 2 статьи 309 Налогового кодекса Российской Федерации (далее по тексту - Кодекс) и в Приложении № 6 к </w:t>
      </w:r>
      <w:r w:rsidRPr="005C0608">
        <w:rPr>
          <w:rFonts w:eastAsiaTheme="minorHAnsi"/>
          <w:szCs w:val="26"/>
          <w:lang w:eastAsia="en-US"/>
        </w:rPr>
        <w:t>Приказу ФНС России от 26.09.2023            № ЕД-7-3/675@ «Об утверждении формы налогового расчета сумм доходов, выплаченных иностранным организациям, и сумм удержанных налогов, порядка ее заполнения, а также формата представления в электронной форме»</w:t>
      </w:r>
      <w:r w:rsidR="00530B92">
        <w:rPr>
          <w:rFonts w:eastAsiaTheme="minorHAnsi"/>
          <w:szCs w:val="26"/>
          <w:lang w:eastAsia="en-US"/>
        </w:rPr>
        <w:t xml:space="preserve"> (далее</w:t>
      </w:r>
      <w:proofErr w:type="gramEnd"/>
      <w:r w:rsidR="00530B92">
        <w:rPr>
          <w:rFonts w:eastAsiaTheme="minorHAnsi"/>
          <w:szCs w:val="26"/>
          <w:lang w:eastAsia="en-US"/>
        </w:rPr>
        <w:t xml:space="preserve"> по тексту - </w:t>
      </w:r>
      <w:r w:rsidR="00530B92" w:rsidRPr="00530B92">
        <w:rPr>
          <w:rFonts w:eastAsiaTheme="minorHAnsi"/>
          <w:szCs w:val="26"/>
          <w:lang w:eastAsia="en-US"/>
        </w:rPr>
        <w:t>Порядок заполнения формы НР)</w:t>
      </w:r>
      <w:r w:rsidR="00530B92" w:rsidRPr="005C0608">
        <w:rPr>
          <w:rFonts w:eastAsiaTheme="minorHAnsi"/>
          <w:szCs w:val="26"/>
          <w:lang w:eastAsia="en-US"/>
        </w:rPr>
        <w:t>.</w:t>
      </w:r>
    </w:p>
    <w:p w:rsidR="00CC484B" w:rsidRPr="005C0608" w:rsidRDefault="00E56582" w:rsidP="00CC484B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6"/>
          <w:lang w:eastAsia="en-US"/>
        </w:rPr>
      </w:pPr>
      <w:r w:rsidRPr="005C0608">
        <w:rPr>
          <w:rFonts w:eastAsiaTheme="minorHAnsi"/>
          <w:szCs w:val="26"/>
          <w:lang w:eastAsia="en-US"/>
        </w:rPr>
        <w:t>Налог на  прибыль исчисляется и удерживается</w:t>
      </w:r>
      <w:r w:rsidR="00CC484B" w:rsidRPr="005C0608">
        <w:rPr>
          <w:rFonts w:eastAsiaTheme="minorHAnsi"/>
          <w:szCs w:val="26"/>
          <w:lang w:eastAsia="en-US"/>
        </w:rPr>
        <w:t xml:space="preserve"> (пункт 1 статьи 310 Кодекса):</w:t>
      </w:r>
    </w:p>
    <w:p w:rsidR="00CC484B" w:rsidRPr="005C0608" w:rsidRDefault="00CC484B" w:rsidP="00CC484B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6"/>
          <w:lang w:eastAsia="en-US"/>
        </w:rPr>
      </w:pPr>
      <w:r w:rsidRPr="005C0608">
        <w:rPr>
          <w:rFonts w:eastAsiaTheme="minorHAnsi"/>
          <w:szCs w:val="26"/>
          <w:lang w:eastAsia="en-US"/>
        </w:rPr>
        <w:t xml:space="preserve">- </w:t>
      </w:r>
      <w:r w:rsidR="00E56582" w:rsidRPr="005C0608">
        <w:rPr>
          <w:rFonts w:eastAsiaTheme="minorHAnsi"/>
          <w:szCs w:val="26"/>
          <w:lang w:eastAsia="en-US"/>
        </w:rPr>
        <w:t xml:space="preserve"> российской организ</w:t>
      </w:r>
      <w:r w:rsidRPr="005C0608">
        <w:rPr>
          <w:rFonts w:eastAsiaTheme="minorHAnsi"/>
          <w:szCs w:val="26"/>
          <w:lang w:eastAsia="en-US"/>
        </w:rPr>
        <w:t>ацией;</w:t>
      </w:r>
    </w:p>
    <w:p w:rsidR="00CC484B" w:rsidRPr="005C0608" w:rsidRDefault="00CC484B" w:rsidP="00CC484B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6"/>
          <w:lang w:eastAsia="en-US"/>
        </w:rPr>
      </w:pPr>
      <w:r w:rsidRPr="005C0608">
        <w:rPr>
          <w:rFonts w:eastAsiaTheme="minorHAnsi"/>
          <w:szCs w:val="26"/>
          <w:lang w:eastAsia="en-US"/>
        </w:rPr>
        <w:t>-  иностранной организацией, осуществляющей деятельность в Российской Федерации через постоянное представительство;</w:t>
      </w:r>
    </w:p>
    <w:p w:rsidR="00CC484B" w:rsidRDefault="00CC484B" w:rsidP="00CC484B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6"/>
          <w:lang w:eastAsia="en-US"/>
        </w:rPr>
      </w:pPr>
      <w:r w:rsidRPr="005C0608">
        <w:rPr>
          <w:rFonts w:eastAsiaTheme="minorHAnsi"/>
          <w:szCs w:val="26"/>
          <w:lang w:eastAsia="en-US"/>
        </w:rPr>
        <w:t xml:space="preserve">- индивидуальным </w:t>
      </w:r>
      <w:r w:rsidR="00B21F17" w:rsidRPr="005C0608">
        <w:rPr>
          <w:rFonts w:eastAsiaTheme="minorHAnsi"/>
          <w:szCs w:val="26"/>
          <w:lang w:eastAsia="en-US"/>
        </w:rPr>
        <w:t>предпринимателем</w:t>
      </w:r>
      <w:r w:rsidRPr="005C0608">
        <w:rPr>
          <w:rFonts w:eastAsiaTheme="minorHAnsi"/>
          <w:szCs w:val="26"/>
          <w:lang w:eastAsia="en-US"/>
        </w:rPr>
        <w:t>.</w:t>
      </w:r>
    </w:p>
    <w:p w:rsidR="00E84943" w:rsidRPr="005C0608" w:rsidRDefault="00E84943" w:rsidP="00CC484B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Таким образом, режим налогообложения не влияет на обязанности налогового агента.</w:t>
      </w:r>
    </w:p>
    <w:p w:rsidR="00F2456F" w:rsidRPr="005C0608" w:rsidRDefault="00F2456F" w:rsidP="00F2456F">
      <w:pPr>
        <w:autoSpaceDE w:val="0"/>
        <w:autoSpaceDN w:val="0"/>
        <w:adjustRightInd w:val="0"/>
        <w:jc w:val="both"/>
        <w:rPr>
          <w:rFonts w:eastAsiaTheme="minorHAnsi"/>
          <w:szCs w:val="26"/>
          <w:lang w:eastAsia="en-US"/>
        </w:rPr>
      </w:pPr>
    </w:p>
    <w:p w:rsidR="005C4F40" w:rsidRPr="005C0608" w:rsidRDefault="005C4F40" w:rsidP="007E09ED">
      <w:pPr>
        <w:pStyle w:val="ConsPlusNormal"/>
        <w:numPr>
          <w:ilvl w:val="0"/>
          <w:numId w:val="1"/>
        </w:numPr>
        <w:ind w:left="0" w:firstLine="567"/>
        <w:jc w:val="both"/>
        <w:outlineLvl w:val="0"/>
      </w:pPr>
      <w:r w:rsidRPr="005C0608">
        <w:rPr>
          <w:bCs/>
          <w:i/>
          <w:kern w:val="32"/>
        </w:rPr>
        <w:t>Возникает ли обязанность представления Налогового расчета</w:t>
      </w:r>
      <w:r w:rsidR="00486E60" w:rsidRPr="005C0608">
        <w:rPr>
          <w:bCs/>
          <w:i/>
          <w:kern w:val="32"/>
        </w:rPr>
        <w:t xml:space="preserve"> </w:t>
      </w:r>
      <w:r w:rsidRPr="005C0608">
        <w:rPr>
          <w:bCs/>
          <w:i/>
          <w:kern w:val="32"/>
        </w:rPr>
        <w:t xml:space="preserve"> за 2023 год</w:t>
      </w:r>
      <w:r w:rsidR="001A44CF" w:rsidRPr="005C0608">
        <w:rPr>
          <w:bCs/>
          <w:i/>
          <w:kern w:val="32"/>
        </w:rPr>
        <w:t>,</w:t>
      </w:r>
      <w:r w:rsidRPr="005C0608">
        <w:rPr>
          <w:bCs/>
          <w:i/>
          <w:kern w:val="32"/>
        </w:rPr>
        <w:t xml:space="preserve"> </w:t>
      </w:r>
      <w:r w:rsidR="008C5355" w:rsidRPr="005C0608">
        <w:rPr>
          <w:bCs/>
          <w:i/>
          <w:kern w:val="32"/>
        </w:rPr>
        <w:t>если был выплачен доход иностранной организации в январе 2023 года за приобретение</w:t>
      </w:r>
      <w:r w:rsidRPr="005C0608">
        <w:rPr>
          <w:bCs/>
          <w:i/>
          <w:kern w:val="32"/>
        </w:rPr>
        <w:t xml:space="preserve"> товара? Больше доходы иностранным организациям не выплачивались.</w:t>
      </w:r>
      <w:r w:rsidRPr="005C0608">
        <w:t xml:space="preserve"> </w:t>
      </w:r>
    </w:p>
    <w:p w:rsidR="00B21F17" w:rsidRPr="001D3984" w:rsidRDefault="005C4F40" w:rsidP="005C4F40">
      <w:pPr>
        <w:pStyle w:val="ConsPlusNormal"/>
        <w:ind w:firstLine="567"/>
        <w:jc w:val="both"/>
        <w:outlineLvl w:val="0"/>
        <w:rPr>
          <w:rFonts w:eastAsiaTheme="minorHAnsi"/>
          <w:lang w:eastAsia="en-US"/>
        </w:rPr>
      </w:pPr>
      <w:r w:rsidRPr="001D3984">
        <w:rPr>
          <w:rFonts w:eastAsiaTheme="minorHAnsi"/>
          <w:lang w:eastAsia="en-US"/>
        </w:rPr>
        <w:t xml:space="preserve">Возникает. </w:t>
      </w:r>
      <w:r w:rsidR="00486E60" w:rsidRPr="001D3984">
        <w:rPr>
          <w:rFonts w:eastAsiaTheme="minorHAnsi"/>
          <w:lang w:eastAsia="en-US"/>
        </w:rPr>
        <w:t>З</w:t>
      </w:r>
      <w:r w:rsidRPr="001D3984">
        <w:rPr>
          <w:rFonts w:eastAsiaTheme="minorHAnsi"/>
          <w:lang w:eastAsia="en-US"/>
        </w:rPr>
        <w:t xml:space="preserve">а 2023 год должны отчитаться </w:t>
      </w:r>
      <w:r w:rsidR="00486E60" w:rsidRPr="001D3984">
        <w:rPr>
          <w:rFonts w:eastAsiaTheme="minorHAnsi"/>
          <w:lang w:eastAsia="en-US"/>
        </w:rPr>
        <w:t xml:space="preserve">те, кто купил товары у иностранцев. </w:t>
      </w:r>
      <w:r w:rsidR="001D3984" w:rsidRPr="001D3984">
        <w:rPr>
          <w:rFonts w:eastAsiaTheme="minorHAnsi"/>
          <w:lang w:eastAsia="en-US"/>
        </w:rPr>
        <w:t>Если доход выплачивался только в 1 квартале 2023 года, то отчет за 2023 год предоставляется и в разделе 5 отражается  нулевой доход.</w:t>
      </w:r>
    </w:p>
    <w:p w:rsidR="00001507" w:rsidRPr="00001507" w:rsidRDefault="00530B92" w:rsidP="00001507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В </w:t>
      </w:r>
      <w:hyperlink r:id="rId6" w:history="1">
        <w:r w:rsidRPr="00530B92">
          <w:rPr>
            <w:rFonts w:eastAsiaTheme="minorHAnsi"/>
            <w:szCs w:val="26"/>
            <w:lang w:eastAsia="en-US"/>
          </w:rPr>
          <w:t>разделе 5</w:t>
        </w:r>
      </w:hyperlink>
      <w:r>
        <w:rPr>
          <w:rFonts w:eastAsiaTheme="minorHAnsi"/>
          <w:szCs w:val="26"/>
          <w:lang w:eastAsia="en-US"/>
        </w:rPr>
        <w:t xml:space="preserve"> </w:t>
      </w:r>
      <w:r>
        <w:rPr>
          <w:rFonts w:eastAsiaTheme="minorHAnsi"/>
          <w:szCs w:val="26"/>
          <w:lang w:eastAsia="en-US"/>
        </w:rPr>
        <w:t xml:space="preserve">НР </w:t>
      </w:r>
      <w:r>
        <w:rPr>
          <w:rFonts w:eastAsiaTheme="minorHAnsi"/>
          <w:szCs w:val="26"/>
          <w:lang w:eastAsia="en-US"/>
        </w:rPr>
        <w:t xml:space="preserve">отражается информация о суммах выплаченных иностранным организациям доходов  от продажи товаров, не подлежащих налогообложению в соответствии с </w:t>
      </w:r>
      <w:hyperlink r:id="rId7" w:history="1">
        <w:r w:rsidRPr="00530B92">
          <w:rPr>
            <w:rFonts w:eastAsiaTheme="minorHAnsi"/>
            <w:szCs w:val="26"/>
            <w:lang w:eastAsia="en-US"/>
          </w:rPr>
          <w:t>пунктом 2 статьи 309</w:t>
        </w:r>
      </w:hyperlink>
      <w:r>
        <w:rPr>
          <w:rFonts w:eastAsiaTheme="minorHAnsi"/>
          <w:szCs w:val="26"/>
          <w:lang w:eastAsia="en-US"/>
        </w:rPr>
        <w:t xml:space="preserve"> Кодекса и не относящихся к доходам, подлежащим налогообложению у источника выплаты в соответствии с </w:t>
      </w:r>
      <w:hyperlink r:id="rId8" w:history="1">
        <w:r w:rsidRPr="00530B92">
          <w:rPr>
            <w:rFonts w:eastAsiaTheme="minorHAnsi"/>
            <w:szCs w:val="26"/>
            <w:lang w:eastAsia="en-US"/>
          </w:rPr>
          <w:t>пунктом 1 статьи 309</w:t>
        </w:r>
      </w:hyperlink>
      <w:r>
        <w:rPr>
          <w:rFonts w:eastAsiaTheme="minorHAnsi"/>
          <w:szCs w:val="26"/>
          <w:lang w:eastAsia="en-US"/>
        </w:rPr>
        <w:t xml:space="preserve"> Кодекса</w:t>
      </w:r>
      <w:r w:rsidR="00001507">
        <w:rPr>
          <w:rFonts w:eastAsiaTheme="minorHAnsi"/>
          <w:szCs w:val="26"/>
          <w:lang w:eastAsia="en-US"/>
        </w:rPr>
        <w:t xml:space="preserve">. </w:t>
      </w:r>
      <w:hyperlink r:id="rId9" w:history="1">
        <w:r w:rsidR="00001507" w:rsidRPr="00001507">
          <w:rPr>
            <w:rFonts w:eastAsiaTheme="minorHAnsi"/>
            <w:szCs w:val="26"/>
            <w:lang w:eastAsia="en-US"/>
          </w:rPr>
          <w:t>Раздел 5</w:t>
        </w:r>
      </w:hyperlink>
      <w:r w:rsidR="00001507">
        <w:rPr>
          <w:rFonts w:eastAsiaTheme="minorHAnsi"/>
          <w:szCs w:val="26"/>
          <w:lang w:eastAsia="en-US"/>
        </w:rPr>
        <w:t xml:space="preserve"> </w:t>
      </w:r>
      <w:r w:rsidR="00001507">
        <w:rPr>
          <w:rFonts w:eastAsiaTheme="minorHAnsi"/>
          <w:szCs w:val="26"/>
          <w:lang w:eastAsia="en-US"/>
        </w:rPr>
        <w:t xml:space="preserve">НР </w:t>
      </w:r>
      <w:r w:rsidR="00001507">
        <w:rPr>
          <w:rFonts w:eastAsiaTheme="minorHAnsi"/>
          <w:szCs w:val="26"/>
          <w:lang w:eastAsia="en-US"/>
        </w:rPr>
        <w:t xml:space="preserve">заполняется </w:t>
      </w:r>
      <w:r w:rsidR="00001507">
        <w:rPr>
          <w:rFonts w:eastAsiaTheme="minorHAnsi"/>
          <w:szCs w:val="26"/>
          <w:lang w:eastAsia="en-US"/>
        </w:rPr>
        <w:t>субъектами бизнеса</w:t>
      </w:r>
      <w:r w:rsidR="00001507">
        <w:rPr>
          <w:rFonts w:eastAsiaTheme="minorHAnsi"/>
          <w:szCs w:val="26"/>
          <w:lang w:eastAsia="en-US"/>
        </w:rPr>
        <w:t xml:space="preserve">, </w:t>
      </w:r>
      <w:r w:rsidR="00001507">
        <w:rPr>
          <w:rFonts w:eastAsiaTheme="minorHAnsi"/>
          <w:szCs w:val="26"/>
          <w:lang w:eastAsia="en-US"/>
        </w:rPr>
        <w:t xml:space="preserve">которые </w:t>
      </w:r>
      <w:r w:rsidR="00001507">
        <w:rPr>
          <w:rFonts w:eastAsiaTheme="minorHAnsi"/>
          <w:szCs w:val="26"/>
          <w:lang w:eastAsia="en-US"/>
        </w:rPr>
        <w:t>выпла</w:t>
      </w:r>
      <w:r w:rsidR="00001507">
        <w:rPr>
          <w:rFonts w:eastAsiaTheme="minorHAnsi"/>
          <w:szCs w:val="26"/>
          <w:lang w:eastAsia="en-US"/>
        </w:rPr>
        <w:t>тили</w:t>
      </w:r>
      <w:r w:rsidR="00001507">
        <w:rPr>
          <w:rFonts w:eastAsiaTheme="minorHAnsi"/>
          <w:szCs w:val="26"/>
          <w:lang w:eastAsia="en-US"/>
        </w:rPr>
        <w:t xml:space="preserve"> иностранным организациям доходы по внешнеторговым контрактам, предметом которых является приобретение у </w:t>
      </w:r>
      <w:r w:rsidR="00001507">
        <w:rPr>
          <w:rFonts w:eastAsiaTheme="minorHAnsi"/>
          <w:szCs w:val="26"/>
          <w:lang w:eastAsia="en-US"/>
        </w:rPr>
        <w:t xml:space="preserve">иностранных организаций товаров </w:t>
      </w:r>
      <w:r>
        <w:rPr>
          <w:rFonts w:eastAsiaTheme="minorHAnsi"/>
          <w:szCs w:val="26"/>
          <w:lang w:eastAsia="en-US"/>
        </w:rPr>
        <w:t>(пункт</w:t>
      </w:r>
      <w:r w:rsidR="00001507">
        <w:rPr>
          <w:rFonts w:eastAsiaTheme="minorHAnsi"/>
          <w:szCs w:val="26"/>
          <w:lang w:eastAsia="en-US"/>
        </w:rPr>
        <w:t>ы</w:t>
      </w:r>
      <w:r>
        <w:rPr>
          <w:rFonts w:eastAsiaTheme="minorHAnsi"/>
          <w:szCs w:val="26"/>
          <w:lang w:eastAsia="en-US"/>
        </w:rPr>
        <w:t xml:space="preserve"> 130</w:t>
      </w:r>
      <w:r w:rsidR="00001507">
        <w:rPr>
          <w:rFonts w:eastAsiaTheme="minorHAnsi"/>
          <w:szCs w:val="26"/>
          <w:lang w:eastAsia="en-US"/>
        </w:rPr>
        <w:t xml:space="preserve"> и 131</w:t>
      </w:r>
      <w:r>
        <w:rPr>
          <w:rFonts w:eastAsiaTheme="minorHAnsi"/>
          <w:szCs w:val="26"/>
          <w:lang w:eastAsia="en-US"/>
        </w:rPr>
        <w:t xml:space="preserve"> </w:t>
      </w:r>
      <w:r w:rsidRPr="00530B92">
        <w:rPr>
          <w:rFonts w:eastAsiaTheme="minorHAnsi"/>
          <w:szCs w:val="26"/>
          <w:lang w:eastAsia="en-US"/>
        </w:rPr>
        <w:t>П</w:t>
      </w:r>
      <w:r>
        <w:rPr>
          <w:rFonts w:eastAsiaTheme="minorHAnsi"/>
          <w:szCs w:val="26"/>
          <w:lang w:eastAsia="en-US"/>
        </w:rPr>
        <w:t>оряд</w:t>
      </w:r>
      <w:r w:rsidRPr="00530B92">
        <w:rPr>
          <w:rFonts w:eastAsiaTheme="minorHAnsi"/>
          <w:szCs w:val="26"/>
          <w:lang w:eastAsia="en-US"/>
        </w:rPr>
        <w:t>к</w:t>
      </w:r>
      <w:r>
        <w:rPr>
          <w:rFonts w:eastAsiaTheme="minorHAnsi"/>
          <w:szCs w:val="26"/>
          <w:lang w:eastAsia="en-US"/>
        </w:rPr>
        <w:t>а</w:t>
      </w:r>
      <w:r w:rsidRPr="00530B92">
        <w:rPr>
          <w:rFonts w:eastAsiaTheme="minorHAnsi"/>
          <w:szCs w:val="26"/>
          <w:lang w:eastAsia="en-US"/>
        </w:rPr>
        <w:t xml:space="preserve"> заполнения формы НР</w:t>
      </w:r>
      <w:r>
        <w:rPr>
          <w:rFonts w:eastAsiaTheme="minorHAnsi"/>
          <w:szCs w:val="26"/>
          <w:lang w:eastAsia="en-US"/>
        </w:rPr>
        <w:t>).</w:t>
      </w:r>
      <w:r w:rsidR="00001507">
        <w:rPr>
          <w:rFonts w:eastAsiaTheme="minorHAnsi"/>
          <w:szCs w:val="26"/>
          <w:lang w:eastAsia="en-US"/>
        </w:rPr>
        <w:t xml:space="preserve"> </w:t>
      </w:r>
      <w:r w:rsidR="00001507" w:rsidRPr="001D3984">
        <w:rPr>
          <w:rFonts w:eastAsiaTheme="minorHAnsi"/>
          <w:szCs w:val="26"/>
          <w:lang w:eastAsia="en-US"/>
        </w:rPr>
        <w:t xml:space="preserve">Таким образом, </w:t>
      </w:r>
      <w:r w:rsidR="00486E60" w:rsidRPr="001D3984">
        <w:rPr>
          <w:rFonts w:eastAsiaTheme="minorHAnsi"/>
          <w:szCs w:val="26"/>
          <w:lang w:eastAsia="en-US"/>
        </w:rPr>
        <w:t xml:space="preserve"> информация отражается в разделе 5</w:t>
      </w:r>
      <w:r w:rsidR="00B21F17" w:rsidRPr="001D3984">
        <w:rPr>
          <w:rFonts w:eastAsiaTheme="minorHAnsi"/>
          <w:szCs w:val="26"/>
          <w:lang w:eastAsia="en-US"/>
        </w:rPr>
        <w:t xml:space="preserve"> Н</w:t>
      </w:r>
      <w:r w:rsidR="00001507" w:rsidRPr="001D3984">
        <w:rPr>
          <w:rFonts w:eastAsiaTheme="minorHAnsi"/>
          <w:szCs w:val="26"/>
          <w:lang w:eastAsia="en-US"/>
        </w:rPr>
        <w:t>Р</w:t>
      </w:r>
      <w:r w:rsidR="00486E60" w:rsidRPr="001D3984">
        <w:rPr>
          <w:rFonts w:eastAsiaTheme="minorHAnsi"/>
          <w:szCs w:val="26"/>
          <w:lang w:eastAsia="en-US"/>
        </w:rPr>
        <w:t xml:space="preserve">. </w:t>
      </w:r>
    </w:p>
    <w:p w:rsidR="001D3984" w:rsidRDefault="001D3984" w:rsidP="001D3984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По </w:t>
      </w:r>
      <w:hyperlink r:id="rId10" w:history="1">
        <w:r w:rsidRPr="001D3984">
          <w:rPr>
            <w:rFonts w:eastAsiaTheme="minorHAnsi"/>
            <w:szCs w:val="26"/>
            <w:lang w:eastAsia="en-US"/>
          </w:rPr>
          <w:t>строке 020</w:t>
        </w:r>
      </w:hyperlink>
      <w:r>
        <w:rPr>
          <w:rFonts w:eastAsiaTheme="minorHAnsi"/>
          <w:szCs w:val="26"/>
          <w:lang w:eastAsia="en-US"/>
        </w:rPr>
        <w:t xml:space="preserve"> «</w:t>
      </w:r>
      <w:r>
        <w:rPr>
          <w:rFonts w:eastAsiaTheme="minorHAnsi"/>
          <w:szCs w:val="26"/>
          <w:lang w:eastAsia="en-US"/>
        </w:rPr>
        <w:t>Сумма выплаченных доходо</w:t>
      </w:r>
      <w:r>
        <w:rPr>
          <w:rFonts w:eastAsiaTheme="minorHAnsi"/>
          <w:szCs w:val="26"/>
          <w:lang w:eastAsia="en-US"/>
        </w:rPr>
        <w:t>в за квартал (месяц) налогового</w:t>
      </w:r>
      <w:r>
        <w:rPr>
          <w:rFonts w:eastAsiaTheme="minorHAnsi"/>
          <w:szCs w:val="26"/>
          <w:lang w:eastAsia="en-US"/>
        </w:rPr>
        <w:t xml:space="preserve"> периода по данн</w:t>
      </w:r>
      <w:r>
        <w:rPr>
          <w:rFonts w:eastAsiaTheme="minorHAnsi"/>
          <w:szCs w:val="26"/>
          <w:lang w:eastAsia="en-US"/>
        </w:rPr>
        <w:t>ым налогового агента»</w:t>
      </w:r>
      <w:r>
        <w:rPr>
          <w:rFonts w:eastAsiaTheme="minorHAnsi"/>
          <w:szCs w:val="26"/>
          <w:lang w:eastAsia="en-US"/>
        </w:rPr>
        <w:t xml:space="preserve"> указывается совокупная сумма выплаченного в последн</w:t>
      </w:r>
      <w:r>
        <w:rPr>
          <w:rFonts w:eastAsiaTheme="minorHAnsi"/>
          <w:szCs w:val="26"/>
          <w:lang w:eastAsia="en-US"/>
        </w:rPr>
        <w:t>ем квартале (месяце) налогового</w:t>
      </w:r>
      <w:r>
        <w:rPr>
          <w:rFonts w:eastAsiaTheme="minorHAnsi"/>
          <w:szCs w:val="26"/>
          <w:lang w:eastAsia="en-US"/>
        </w:rPr>
        <w:t xml:space="preserve"> периода иностранным организациям дохода от продажи товаров</w:t>
      </w:r>
      <w:r>
        <w:rPr>
          <w:rFonts w:eastAsiaTheme="minorHAnsi"/>
          <w:szCs w:val="26"/>
          <w:lang w:eastAsia="en-US"/>
        </w:rPr>
        <w:t xml:space="preserve"> (</w:t>
      </w:r>
      <w:r>
        <w:rPr>
          <w:rFonts w:eastAsiaTheme="minorHAnsi"/>
          <w:szCs w:val="26"/>
          <w:lang w:eastAsia="en-US"/>
        </w:rPr>
        <w:t>пункт</w:t>
      </w:r>
      <w:r>
        <w:rPr>
          <w:rFonts w:eastAsiaTheme="minorHAnsi"/>
          <w:szCs w:val="26"/>
          <w:lang w:eastAsia="en-US"/>
        </w:rPr>
        <w:t xml:space="preserve"> 134</w:t>
      </w:r>
      <w:r>
        <w:rPr>
          <w:rFonts w:eastAsiaTheme="minorHAnsi"/>
          <w:szCs w:val="26"/>
          <w:lang w:eastAsia="en-US"/>
        </w:rPr>
        <w:t xml:space="preserve"> </w:t>
      </w:r>
      <w:r w:rsidRPr="00530B92">
        <w:rPr>
          <w:rFonts w:eastAsiaTheme="minorHAnsi"/>
          <w:szCs w:val="26"/>
          <w:lang w:eastAsia="en-US"/>
        </w:rPr>
        <w:t>П</w:t>
      </w:r>
      <w:r>
        <w:rPr>
          <w:rFonts w:eastAsiaTheme="minorHAnsi"/>
          <w:szCs w:val="26"/>
          <w:lang w:eastAsia="en-US"/>
        </w:rPr>
        <w:t>оряд</w:t>
      </w:r>
      <w:r w:rsidRPr="00530B92">
        <w:rPr>
          <w:rFonts w:eastAsiaTheme="minorHAnsi"/>
          <w:szCs w:val="26"/>
          <w:lang w:eastAsia="en-US"/>
        </w:rPr>
        <w:t>к</w:t>
      </w:r>
      <w:r>
        <w:rPr>
          <w:rFonts w:eastAsiaTheme="minorHAnsi"/>
          <w:szCs w:val="26"/>
          <w:lang w:eastAsia="en-US"/>
        </w:rPr>
        <w:t>а</w:t>
      </w:r>
      <w:r w:rsidRPr="00530B92">
        <w:rPr>
          <w:rFonts w:eastAsiaTheme="minorHAnsi"/>
          <w:szCs w:val="26"/>
          <w:lang w:eastAsia="en-US"/>
        </w:rPr>
        <w:t xml:space="preserve"> заполнения формы НР</w:t>
      </w:r>
      <w:r>
        <w:rPr>
          <w:rFonts w:eastAsiaTheme="minorHAnsi"/>
          <w:szCs w:val="26"/>
          <w:lang w:eastAsia="en-US"/>
        </w:rPr>
        <w:t>)</w:t>
      </w:r>
      <w:r>
        <w:rPr>
          <w:rFonts w:eastAsiaTheme="minorHAnsi"/>
          <w:szCs w:val="26"/>
          <w:lang w:eastAsia="en-US"/>
        </w:rPr>
        <w:t>.</w:t>
      </w:r>
      <w:r>
        <w:rPr>
          <w:rFonts w:eastAsiaTheme="minorHAnsi"/>
          <w:szCs w:val="26"/>
          <w:lang w:eastAsia="en-US"/>
        </w:rPr>
        <w:t xml:space="preserve"> Таким образом, в НР за 2023 год отражается сумма дохода за 4 квартал или декабрь 2023 года. Если не было выплаты, то отражается 0.</w:t>
      </w:r>
    </w:p>
    <w:p w:rsidR="001D3984" w:rsidRDefault="001D3984" w:rsidP="00001507">
      <w:pPr>
        <w:autoSpaceDE w:val="0"/>
        <w:autoSpaceDN w:val="0"/>
        <w:adjustRightInd w:val="0"/>
        <w:ind w:firstLine="567"/>
        <w:jc w:val="both"/>
        <w:rPr>
          <w:bCs/>
          <w:kern w:val="32"/>
        </w:rPr>
      </w:pPr>
    </w:p>
    <w:p w:rsidR="004B46FD" w:rsidRPr="005C0608" w:rsidRDefault="001A44CF" w:rsidP="00444C3B">
      <w:pPr>
        <w:pStyle w:val="a3"/>
        <w:numPr>
          <w:ilvl w:val="0"/>
          <w:numId w:val="1"/>
        </w:numPr>
        <w:ind w:left="0" w:firstLine="567"/>
        <w:jc w:val="both"/>
        <w:rPr>
          <w:szCs w:val="26"/>
        </w:rPr>
      </w:pPr>
      <w:r w:rsidRPr="005C0608">
        <w:rPr>
          <w:bCs/>
          <w:i/>
          <w:kern w:val="32"/>
          <w:szCs w:val="26"/>
        </w:rPr>
        <w:t>Возникает ли обязанность представления Налогового расчета</w:t>
      </w:r>
      <w:r w:rsidR="00444C3B" w:rsidRPr="005C0608">
        <w:rPr>
          <w:bCs/>
          <w:i/>
          <w:kern w:val="32"/>
          <w:szCs w:val="26"/>
        </w:rPr>
        <w:t>, если в течение</w:t>
      </w:r>
      <w:r w:rsidR="00035963" w:rsidRPr="005C0608">
        <w:rPr>
          <w:bCs/>
          <w:i/>
          <w:kern w:val="32"/>
          <w:szCs w:val="26"/>
        </w:rPr>
        <w:t xml:space="preserve"> отчетного (налогового) периода не было выплат иностранным организациям</w:t>
      </w:r>
      <w:r w:rsidR="00444C3B" w:rsidRPr="005C0608">
        <w:rPr>
          <w:bCs/>
          <w:i/>
          <w:kern w:val="32"/>
          <w:szCs w:val="26"/>
        </w:rPr>
        <w:t>?</w:t>
      </w:r>
    </w:p>
    <w:p w:rsidR="00444C3B" w:rsidRPr="005C0608" w:rsidRDefault="00444C3B" w:rsidP="00444C3B">
      <w:pPr>
        <w:pStyle w:val="a3"/>
        <w:ind w:left="0" w:firstLine="567"/>
        <w:jc w:val="both"/>
        <w:rPr>
          <w:rFonts w:eastAsiaTheme="minorHAnsi"/>
          <w:szCs w:val="26"/>
          <w:lang w:eastAsia="en-US"/>
        </w:rPr>
      </w:pPr>
      <w:r w:rsidRPr="005C0608">
        <w:rPr>
          <w:bCs/>
          <w:kern w:val="32"/>
          <w:szCs w:val="26"/>
        </w:rPr>
        <w:lastRenderedPageBreak/>
        <w:t>Если доходы иностранным организациям в течение отчетного (налогового) периода не выплачивались, то отсутствует обязанность по представлению Налогового расчета (</w:t>
      </w:r>
      <w:r w:rsidRPr="005C0608">
        <w:rPr>
          <w:rFonts w:eastAsiaTheme="minorHAnsi"/>
          <w:szCs w:val="26"/>
          <w:lang w:eastAsia="en-US"/>
        </w:rPr>
        <w:t xml:space="preserve">пункт </w:t>
      </w:r>
      <w:r w:rsidR="008A2D51" w:rsidRPr="005C0608">
        <w:rPr>
          <w:rFonts w:eastAsiaTheme="minorHAnsi"/>
          <w:szCs w:val="26"/>
          <w:lang w:eastAsia="en-US"/>
        </w:rPr>
        <w:t xml:space="preserve">1 </w:t>
      </w:r>
      <w:r w:rsidRPr="005C0608">
        <w:rPr>
          <w:rFonts w:eastAsiaTheme="minorHAnsi"/>
          <w:szCs w:val="26"/>
          <w:lang w:eastAsia="en-US"/>
        </w:rPr>
        <w:t>и пункт 4 статьи 310 Кодекса).</w:t>
      </w:r>
    </w:p>
    <w:p w:rsidR="00720220" w:rsidRPr="005C0608" w:rsidRDefault="00720220" w:rsidP="00444C3B">
      <w:pPr>
        <w:pStyle w:val="a3"/>
        <w:ind w:left="0" w:firstLine="567"/>
        <w:jc w:val="both"/>
        <w:rPr>
          <w:rFonts w:eastAsiaTheme="minorHAnsi"/>
          <w:szCs w:val="26"/>
          <w:lang w:eastAsia="en-US"/>
        </w:rPr>
      </w:pPr>
    </w:p>
    <w:p w:rsidR="00720220" w:rsidRPr="005C0608" w:rsidRDefault="00720220" w:rsidP="00720220">
      <w:pPr>
        <w:pStyle w:val="a3"/>
        <w:numPr>
          <w:ilvl w:val="0"/>
          <w:numId w:val="1"/>
        </w:numPr>
        <w:jc w:val="both"/>
        <w:rPr>
          <w:bCs/>
          <w:i/>
          <w:kern w:val="32"/>
          <w:szCs w:val="26"/>
        </w:rPr>
      </w:pPr>
      <w:r w:rsidRPr="005C0608">
        <w:rPr>
          <w:bCs/>
          <w:i/>
          <w:kern w:val="32"/>
          <w:szCs w:val="26"/>
        </w:rPr>
        <w:t>Как налоговый агент удерживает налог на прибыль?</w:t>
      </w:r>
    </w:p>
    <w:p w:rsidR="00B456DB" w:rsidRPr="00B456DB" w:rsidRDefault="00720220" w:rsidP="00B456DB">
      <w:pPr>
        <w:pStyle w:val="a4"/>
        <w:spacing w:before="0" w:beforeAutospacing="0" w:after="0" w:afterAutospacing="0"/>
        <w:ind w:firstLine="634"/>
        <w:jc w:val="both"/>
        <w:rPr>
          <w:sz w:val="26"/>
          <w:szCs w:val="26"/>
        </w:rPr>
      </w:pPr>
      <w:r w:rsidRPr="005C0608">
        <w:rPr>
          <w:sz w:val="26"/>
          <w:szCs w:val="26"/>
        </w:rPr>
        <w:t>Удерживать налог налоговый агент должен п</w:t>
      </w:r>
      <w:r w:rsidR="008A2D51" w:rsidRPr="005C0608">
        <w:rPr>
          <w:sz w:val="26"/>
          <w:szCs w:val="26"/>
        </w:rPr>
        <w:t xml:space="preserve">ри каждой выплате </w:t>
      </w:r>
      <w:r w:rsidRPr="005C0608">
        <w:rPr>
          <w:sz w:val="26"/>
          <w:szCs w:val="26"/>
        </w:rPr>
        <w:t xml:space="preserve"> дохода (подпункты  2 и 4  статьи 287, пункт 1 статьи 310 Кодекса).</w:t>
      </w:r>
      <w:r w:rsidR="008A2D51" w:rsidRPr="005C0608">
        <w:rPr>
          <w:sz w:val="26"/>
          <w:szCs w:val="26"/>
        </w:rPr>
        <w:t xml:space="preserve"> Пересчет удержанного налога на прибыль из валюты в рубли – по курсу Банка России на дату выплаты дохода</w:t>
      </w:r>
      <w:r w:rsidR="00B456DB">
        <w:rPr>
          <w:sz w:val="26"/>
          <w:szCs w:val="26"/>
        </w:rPr>
        <w:t xml:space="preserve"> (ранее на дату уплаты налога)</w:t>
      </w:r>
      <w:r w:rsidR="008A2D51" w:rsidRPr="005C0608">
        <w:rPr>
          <w:sz w:val="26"/>
          <w:szCs w:val="26"/>
        </w:rPr>
        <w:t>.</w:t>
      </w:r>
      <w:r w:rsidR="00B456DB" w:rsidRPr="00B456DB">
        <w:rPr>
          <w:sz w:val="26"/>
          <w:szCs w:val="26"/>
        </w:rPr>
        <w:t xml:space="preserve"> Представлять уточненные налоговые расчеты по выплатам иностранным организациям </w:t>
      </w:r>
      <w:r w:rsidR="00B456DB">
        <w:rPr>
          <w:sz w:val="26"/>
          <w:szCs w:val="26"/>
        </w:rPr>
        <w:t xml:space="preserve">в связи с изменением законодательства </w:t>
      </w:r>
      <w:r w:rsidR="00B456DB" w:rsidRPr="00B456DB">
        <w:rPr>
          <w:sz w:val="26"/>
          <w:szCs w:val="26"/>
        </w:rPr>
        <w:t>за отчетные периоды 2023 года не требуется, но при желании налоговые агенты имеют такое право</w:t>
      </w:r>
      <w:r w:rsidR="00B456DB">
        <w:rPr>
          <w:sz w:val="26"/>
          <w:szCs w:val="26"/>
        </w:rPr>
        <w:t xml:space="preserve"> (</w:t>
      </w:r>
      <w:r w:rsidR="00B456DB" w:rsidRPr="00A5208D">
        <w:rPr>
          <w:i/>
          <w:sz w:val="26"/>
          <w:szCs w:val="26"/>
        </w:rPr>
        <w:t>письмо ФНС России от 04.09.2023 №КВ-4-3/11220@</w:t>
      </w:r>
      <w:r w:rsidR="00B456DB" w:rsidRPr="00B456DB">
        <w:rPr>
          <w:sz w:val="26"/>
          <w:szCs w:val="26"/>
        </w:rPr>
        <w:t>).</w:t>
      </w:r>
    </w:p>
    <w:p w:rsidR="008A2D51" w:rsidRDefault="00D65F55" w:rsidP="00D65F55">
      <w:pPr>
        <w:pStyle w:val="a3"/>
        <w:ind w:left="0" w:firstLine="567"/>
        <w:jc w:val="both"/>
      </w:pPr>
      <w:r w:rsidRPr="00D65F55">
        <w:rPr>
          <w:szCs w:val="26"/>
        </w:rPr>
        <w:t xml:space="preserve">При выплате дохода иностранной компании </w:t>
      </w:r>
      <w:r w:rsidR="00B21F17" w:rsidRPr="005C0608">
        <w:rPr>
          <w:szCs w:val="26"/>
        </w:rPr>
        <w:t>налоговый агент обязан</w:t>
      </w:r>
      <w:r w:rsidRPr="00D65F55">
        <w:rPr>
          <w:szCs w:val="26"/>
        </w:rPr>
        <w:t xml:space="preserve"> удержать налог независимо от формы, в которой был выплачен доход (например, в натуральной форме, путем взаимозачетов). Если налог больше суммы дохода иностранной </w:t>
      </w:r>
      <w:r w:rsidR="00B21F17" w:rsidRPr="005C0608">
        <w:rPr>
          <w:szCs w:val="26"/>
        </w:rPr>
        <w:t xml:space="preserve">организации в денежной форме, налог </w:t>
      </w:r>
      <w:r w:rsidRPr="00D65F55">
        <w:rPr>
          <w:szCs w:val="26"/>
        </w:rPr>
        <w:t xml:space="preserve"> </w:t>
      </w:r>
      <w:r w:rsidR="00B21F17" w:rsidRPr="005C0608">
        <w:rPr>
          <w:szCs w:val="26"/>
        </w:rPr>
        <w:t xml:space="preserve">в бюджет </w:t>
      </w:r>
      <w:r w:rsidRPr="00D65F55">
        <w:rPr>
          <w:szCs w:val="26"/>
        </w:rPr>
        <w:t>перечисл</w:t>
      </w:r>
      <w:r w:rsidR="00B21F17" w:rsidRPr="005C0608">
        <w:rPr>
          <w:szCs w:val="26"/>
        </w:rPr>
        <w:t>яется</w:t>
      </w:r>
      <w:r w:rsidRPr="00D65F55">
        <w:rPr>
          <w:szCs w:val="26"/>
        </w:rPr>
        <w:t xml:space="preserve"> в полной сумме. При этом уменьш</w:t>
      </w:r>
      <w:r w:rsidR="00B21F17" w:rsidRPr="005C0608">
        <w:rPr>
          <w:szCs w:val="26"/>
        </w:rPr>
        <w:t>ается</w:t>
      </w:r>
      <w:r w:rsidRPr="00D65F55">
        <w:rPr>
          <w:szCs w:val="26"/>
        </w:rPr>
        <w:t xml:space="preserve"> доход иностранной организации</w:t>
      </w:r>
      <w:r w:rsidRPr="00D65F55">
        <w:t xml:space="preserve"> в </w:t>
      </w:r>
      <w:proofErr w:type="spellStart"/>
      <w:r w:rsidRPr="00D65F55">
        <w:t>неденежной</w:t>
      </w:r>
      <w:proofErr w:type="spellEnd"/>
      <w:r w:rsidRPr="00D65F55">
        <w:t xml:space="preserve"> форме (</w:t>
      </w:r>
      <w:hyperlink r:id="rId11">
        <w:r w:rsidRPr="00D65F55">
          <w:t>п</w:t>
        </w:r>
        <w:r w:rsidR="00B456DB">
          <w:t>ун</w:t>
        </w:r>
        <w:r w:rsidR="00CF2A8B">
          <w:t>к</w:t>
        </w:r>
        <w:r w:rsidR="00B456DB">
          <w:t>т</w:t>
        </w:r>
        <w:r w:rsidRPr="00D65F55">
          <w:t xml:space="preserve"> 3 ст</w:t>
        </w:r>
        <w:r w:rsidR="00CF2A8B">
          <w:t>атьи</w:t>
        </w:r>
        <w:r w:rsidRPr="00D65F55">
          <w:t xml:space="preserve"> 309</w:t>
        </w:r>
      </w:hyperlink>
      <w:r w:rsidRPr="00D65F55">
        <w:t xml:space="preserve">, </w:t>
      </w:r>
      <w:hyperlink r:id="rId12">
        <w:r w:rsidRPr="00D65F55">
          <w:t>п</w:t>
        </w:r>
        <w:r w:rsidR="00CF2A8B">
          <w:t>ункт</w:t>
        </w:r>
        <w:r w:rsidRPr="00D65F55">
          <w:t xml:space="preserve"> 1 ст</w:t>
        </w:r>
        <w:r w:rsidR="00CF2A8B">
          <w:t>атьи</w:t>
        </w:r>
        <w:r w:rsidRPr="00D65F55">
          <w:t xml:space="preserve"> 310</w:t>
        </w:r>
      </w:hyperlink>
      <w:r w:rsidRPr="00D65F55">
        <w:t xml:space="preserve"> </w:t>
      </w:r>
      <w:r w:rsidR="00B21F17">
        <w:t>Кодекса</w:t>
      </w:r>
      <w:r w:rsidRPr="00D65F55">
        <w:t>).</w:t>
      </w:r>
    </w:p>
    <w:p w:rsidR="00B456DB" w:rsidRDefault="00B456DB" w:rsidP="00D65F55">
      <w:pPr>
        <w:pStyle w:val="a3"/>
        <w:ind w:left="0" w:firstLine="567"/>
        <w:jc w:val="both"/>
      </w:pPr>
    </w:p>
    <w:p w:rsidR="00B456DB" w:rsidRPr="00B456DB" w:rsidRDefault="00B456DB" w:rsidP="00B456DB">
      <w:pPr>
        <w:pStyle w:val="a3"/>
        <w:numPr>
          <w:ilvl w:val="0"/>
          <w:numId w:val="1"/>
        </w:numPr>
        <w:ind w:left="0" w:firstLine="567"/>
        <w:jc w:val="both"/>
        <w:rPr>
          <w:bCs/>
          <w:i/>
          <w:kern w:val="32"/>
          <w:szCs w:val="26"/>
        </w:rPr>
      </w:pPr>
      <w:r w:rsidRPr="00B456DB">
        <w:rPr>
          <w:bCs/>
          <w:i/>
          <w:kern w:val="32"/>
          <w:szCs w:val="26"/>
        </w:rPr>
        <w:t>Возникает ли у клиента - российской организации обязанность налогового агента по налогу на прибыль при организации перевозки импортируемого груза экспедитором - иностранной компанией?</w:t>
      </w:r>
    </w:p>
    <w:p w:rsidR="00A5208D" w:rsidRDefault="00A5208D" w:rsidP="00720220">
      <w:pPr>
        <w:pStyle w:val="a3"/>
        <w:ind w:left="0" w:firstLine="567"/>
        <w:jc w:val="both"/>
      </w:pPr>
      <w:r>
        <w:t>Весь  доход облагается налогом на прибыль при одновременном выполнении условий:</w:t>
      </w:r>
    </w:p>
    <w:p w:rsidR="00A5208D" w:rsidRDefault="00A5208D" w:rsidP="00720220">
      <w:pPr>
        <w:pStyle w:val="a3"/>
        <w:ind w:left="0" w:firstLine="567"/>
        <w:jc w:val="both"/>
      </w:pPr>
      <w:r>
        <w:t>-</w:t>
      </w:r>
      <w:r w:rsidR="00B456DB">
        <w:t xml:space="preserve"> через транспортно-экспедиторскую компанию, не являющуюся перевозчиком, выплачивается иностранной компании доход от международной перевозки, в который заложена</w:t>
      </w:r>
      <w:r>
        <w:t>,</w:t>
      </w:r>
      <w:r w:rsidR="00B456DB">
        <w:t xml:space="preserve"> в том чис</w:t>
      </w:r>
      <w:r>
        <w:t>ле стоимость услуг экспедитора;</w:t>
      </w:r>
    </w:p>
    <w:p w:rsidR="0032777B" w:rsidRDefault="00A5208D" w:rsidP="0032777B">
      <w:pPr>
        <w:pStyle w:val="a3"/>
        <w:ind w:left="0" w:firstLine="567"/>
        <w:jc w:val="both"/>
      </w:pPr>
      <w:r>
        <w:t xml:space="preserve">- </w:t>
      </w:r>
      <w:r w:rsidR="00B456DB">
        <w:t xml:space="preserve"> сумма платежа за международную перевозку определена так, что из нее невозможно выделить вознаграждение за услуги экспедитора-посредника</w:t>
      </w:r>
      <w:r>
        <w:t>.</w:t>
      </w:r>
      <w:r w:rsidR="00FB2087">
        <w:t xml:space="preserve"> </w:t>
      </w:r>
      <w:r>
        <w:t>Основание подпункт</w:t>
      </w:r>
      <w:hyperlink r:id="rId13">
        <w:r>
          <w:t xml:space="preserve"> </w:t>
        </w:r>
        <w:r w:rsidR="00B456DB" w:rsidRPr="00B456DB">
          <w:t>8 п</w:t>
        </w:r>
        <w:r>
          <w:t>ункта</w:t>
        </w:r>
        <w:r w:rsidR="00B456DB" w:rsidRPr="00B456DB">
          <w:t xml:space="preserve"> 1 ст</w:t>
        </w:r>
        <w:r>
          <w:t>атьи</w:t>
        </w:r>
        <w:r w:rsidR="00B456DB" w:rsidRPr="00B456DB">
          <w:t xml:space="preserve"> 309</w:t>
        </w:r>
      </w:hyperlink>
      <w:r w:rsidR="00B456DB">
        <w:t xml:space="preserve"> </w:t>
      </w:r>
      <w:r>
        <w:t>Кодекса</w:t>
      </w:r>
      <w:r w:rsidR="00B456DB">
        <w:t xml:space="preserve"> (</w:t>
      </w:r>
      <w:hyperlink r:id="rId14">
        <w:r w:rsidR="00B456DB" w:rsidRPr="00A5208D">
          <w:rPr>
            <w:i/>
          </w:rPr>
          <w:t>Письмо</w:t>
        </w:r>
      </w:hyperlink>
      <w:r w:rsidR="00B456DB" w:rsidRPr="00A5208D">
        <w:rPr>
          <w:i/>
        </w:rPr>
        <w:t xml:space="preserve"> Минфина России от 20.12.2023 № 03-08-05/123622</w:t>
      </w:r>
      <w:r w:rsidR="00B456DB">
        <w:t xml:space="preserve">). </w:t>
      </w:r>
    </w:p>
    <w:p w:rsidR="0032777B" w:rsidRDefault="00B456DB" w:rsidP="0032777B">
      <w:pPr>
        <w:pStyle w:val="a3"/>
        <w:ind w:left="0" w:firstLine="567"/>
        <w:jc w:val="both"/>
      </w:pPr>
      <w:r>
        <w:t xml:space="preserve">Если возможно выделить вознаграждение посредника, то за минусом этой суммы </w:t>
      </w:r>
      <w:r w:rsidR="004B15D7">
        <w:t>выплачиваемый доход посреднику</w:t>
      </w:r>
      <w:r>
        <w:t xml:space="preserve"> будет облагаемым</w:t>
      </w:r>
      <w:r w:rsidR="004B15D7">
        <w:t>, то есть только за международную перевозку</w:t>
      </w:r>
      <w:r>
        <w:t>.</w:t>
      </w:r>
      <w:r w:rsidR="0032777B" w:rsidRPr="0032777B">
        <w:t xml:space="preserve"> </w:t>
      </w:r>
    </w:p>
    <w:p w:rsidR="0032777B" w:rsidRDefault="0032777B" w:rsidP="0032777B">
      <w:pPr>
        <w:pStyle w:val="a3"/>
        <w:ind w:left="0" w:firstLine="567"/>
        <w:jc w:val="both"/>
      </w:pPr>
      <w:r w:rsidRPr="0032777B">
        <w:t xml:space="preserve">Исключение, когда облагается </w:t>
      </w:r>
      <w:r>
        <w:t xml:space="preserve">и </w:t>
      </w:r>
      <w:r w:rsidRPr="0032777B">
        <w:t xml:space="preserve">доход экспедитора: иностранная организация получает доходы от оказания услуг на территории РФ взаимозависимому лицу </w:t>
      </w:r>
      <w:r>
        <w:t xml:space="preserve">   </w:t>
      </w:r>
      <w:r w:rsidRPr="0032777B">
        <w:t>(</w:t>
      </w:r>
      <w:hyperlink r:id="rId15">
        <w:r w:rsidRPr="0032777B">
          <w:t>п</w:t>
        </w:r>
        <w:r>
          <w:t>одпункт</w:t>
        </w:r>
        <w:r w:rsidRPr="0032777B">
          <w:t xml:space="preserve"> 9.4 п</w:t>
        </w:r>
        <w:r>
          <w:t>ункта</w:t>
        </w:r>
        <w:r w:rsidRPr="0032777B">
          <w:t xml:space="preserve"> 1 ст</w:t>
        </w:r>
        <w:r>
          <w:t>атьи</w:t>
        </w:r>
        <w:r w:rsidRPr="0032777B">
          <w:t>. 309</w:t>
        </w:r>
      </w:hyperlink>
      <w:r w:rsidRPr="0032777B">
        <w:t xml:space="preserve"> </w:t>
      </w:r>
      <w:r>
        <w:t>Кодекса</w:t>
      </w:r>
      <w:r w:rsidRPr="0032777B">
        <w:t xml:space="preserve">). Это положение действует с </w:t>
      </w:r>
      <w:r>
        <w:t>0</w:t>
      </w:r>
      <w:r w:rsidRPr="0032777B">
        <w:t>1</w:t>
      </w:r>
      <w:r>
        <w:t>.01.2024</w:t>
      </w:r>
      <w:r w:rsidRPr="0032777B">
        <w:t xml:space="preserve"> (</w:t>
      </w:r>
      <w:hyperlink r:id="rId16">
        <w:r w:rsidRPr="0032777B">
          <w:t>ч</w:t>
        </w:r>
        <w:r>
          <w:t>асть</w:t>
        </w:r>
        <w:r w:rsidRPr="0032777B">
          <w:t xml:space="preserve"> 2 ст</w:t>
        </w:r>
        <w:r>
          <w:t>атьи</w:t>
        </w:r>
        <w:r w:rsidRPr="0032777B">
          <w:t xml:space="preserve"> 6</w:t>
        </w:r>
      </w:hyperlink>
      <w:r w:rsidRPr="0032777B">
        <w:t xml:space="preserve"> Фед</w:t>
      </w:r>
      <w:r>
        <w:t>ерального закона от 27.11.2023 № 539-ФЗ).</w:t>
      </w:r>
    </w:p>
    <w:p w:rsidR="003D7826" w:rsidRDefault="003D7826" w:rsidP="0032777B">
      <w:pPr>
        <w:pStyle w:val="a3"/>
        <w:ind w:left="0" w:firstLine="567"/>
        <w:jc w:val="both"/>
      </w:pPr>
    </w:p>
    <w:p w:rsidR="003D7826" w:rsidRPr="0032777B" w:rsidRDefault="003D7826" w:rsidP="003D7826">
      <w:pPr>
        <w:pStyle w:val="a3"/>
        <w:ind w:left="1224"/>
        <w:jc w:val="both"/>
      </w:pPr>
      <w:bookmarkStart w:id="0" w:name="_GoBack"/>
      <w:bookmarkEnd w:id="0"/>
    </w:p>
    <w:p w:rsidR="00D65F55" w:rsidRDefault="00D65F55" w:rsidP="00720220">
      <w:pPr>
        <w:pStyle w:val="a3"/>
        <w:ind w:left="0" w:firstLine="567"/>
        <w:jc w:val="both"/>
      </w:pPr>
    </w:p>
    <w:sectPr w:rsidR="00D65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DB9"/>
    <w:multiLevelType w:val="multilevel"/>
    <w:tmpl w:val="467C823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0F5495"/>
    <w:multiLevelType w:val="hybridMultilevel"/>
    <w:tmpl w:val="3E1643E8"/>
    <w:lvl w:ilvl="0" w:tplc="3A6A4C02">
      <w:start w:val="1"/>
      <w:numFmt w:val="decimal"/>
      <w:lvlText w:val="%1)"/>
      <w:lvlJc w:val="left"/>
      <w:pPr>
        <w:ind w:left="1224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E60"/>
    <w:rsid w:val="00001507"/>
    <w:rsid w:val="00035963"/>
    <w:rsid w:val="001A1563"/>
    <w:rsid w:val="001A44CF"/>
    <w:rsid w:val="001C52C3"/>
    <w:rsid w:val="001D3984"/>
    <w:rsid w:val="001D440F"/>
    <w:rsid w:val="0032777B"/>
    <w:rsid w:val="003D7826"/>
    <w:rsid w:val="00444C3B"/>
    <w:rsid w:val="00486E60"/>
    <w:rsid w:val="004B15D7"/>
    <w:rsid w:val="004B46FD"/>
    <w:rsid w:val="00503737"/>
    <w:rsid w:val="00530B92"/>
    <w:rsid w:val="005C0608"/>
    <w:rsid w:val="005C4F40"/>
    <w:rsid w:val="00685BF5"/>
    <w:rsid w:val="00720220"/>
    <w:rsid w:val="007A5650"/>
    <w:rsid w:val="007E09ED"/>
    <w:rsid w:val="0088067B"/>
    <w:rsid w:val="008A2D51"/>
    <w:rsid w:val="008C5355"/>
    <w:rsid w:val="00A5208D"/>
    <w:rsid w:val="00AE2A55"/>
    <w:rsid w:val="00B21F17"/>
    <w:rsid w:val="00B456DB"/>
    <w:rsid w:val="00CC484B"/>
    <w:rsid w:val="00CF2A8B"/>
    <w:rsid w:val="00D65F55"/>
    <w:rsid w:val="00E0156E"/>
    <w:rsid w:val="00E56582"/>
    <w:rsid w:val="00E84943"/>
    <w:rsid w:val="00E84C03"/>
    <w:rsid w:val="00EB28D7"/>
    <w:rsid w:val="00F2456F"/>
    <w:rsid w:val="00FB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6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E60"/>
    <w:pPr>
      <w:ind w:left="720"/>
      <w:contextualSpacing/>
    </w:pPr>
  </w:style>
  <w:style w:type="paragraph" w:customStyle="1" w:styleId="ConsPlusNormal">
    <w:name w:val="ConsPlusNormal"/>
    <w:rsid w:val="00486E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8A2D5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6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E60"/>
    <w:pPr>
      <w:ind w:left="720"/>
      <w:contextualSpacing/>
    </w:pPr>
  </w:style>
  <w:style w:type="paragraph" w:customStyle="1" w:styleId="ConsPlusNormal">
    <w:name w:val="ConsPlusNormal"/>
    <w:rsid w:val="00486E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8A2D5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F4CE0A622A6088594FCD22C57B432C9AB7DDCEBAEB1BF831D06543EA70CB02C69D27414AFE29011812CEB2E5879FF237C36A402F739349w8D" TargetMode="External"/><Relationship Id="rId13" Type="http://schemas.openxmlformats.org/officeDocument/2006/relationships/hyperlink" Target="consultantplus://offline/ref=4F549C71F604C71973629B217BBD670C0A54223F5523701C0FB9BA9C0D28A203544788DCA09A98155A6B51F1892925A4FF549C756BB7e3h8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DF4CE0A622A6088594FCD22C57B432C9AB7DDCEBAEB1BF831D06543EA70CB02C69D274248F32A071812CEB2E5879FF237C36A402F739349w8D" TargetMode="External"/><Relationship Id="rId12" Type="http://schemas.openxmlformats.org/officeDocument/2006/relationships/hyperlink" Target="consultantplus://offline/ref=4F549C71F604C71973629B217BBD670C0A54223F5523701C0FB9BA9C0D28A203544788DCA5989F1F063141F5C07D2EBBF948827575B73CBCe7hD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F549C71F604C71973629B217BBD670C0A5425365F2D701C0FB9BA9C0D28A203544788DCA59B9B1B093141F5C07D2EBBF948827575B73CBCe7hD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DF4CE0A622A6088594FCD22C57B432C9AB6DDC1BFE51BF831D06543EA70CB02C69D27414AF72C011B4DCBA7F4DF92F62DDD695D3371919E47w2D" TargetMode="External"/><Relationship Id="rId11" Type="http://schemas.openxmlformats.org/officeDocument/2006/relationships/hyperlink" Target="consultantplus://offline/ref=4F549C71F604C71973629B217BBD670C0A54223F5523701C0FB9BA9C0D28A203544788DCA5989F1E0B3141F5C07D2EBBF948827575B73CBCe7hD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549C71F604C71973629B217BBD670C0A54223F5523701C0FB9BA9C0D28A203544788DFA09B9618056E44E0D12522BCE156806969B53EeBhAL" TargetMode="External"/><Relationship Id="rId10" Type="http://schemas.openxmlformats.org/officeDocument/2006/relationships/hyperlink" Target="consultantplus://offline/ref=DAC1460B808F0F759341DDBAA03AE1E6CB40CB5017352632D3FCC63AF0AF2394D1D32F990A981335F33155466806A0CD68C872BBD5ECCE98BD43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C092A378FE8333ADF71EBEE79D7C99C8E03A2047448989431999B030C4B80DC016CC4A03700E7E9E745AB0761BCED8DBEC988A79AF837DZ313D" TargetMode="External"/><Relationship Id="rId14" Type="http://schemas.openxmlformats.org/officeDocument/2006/relationships/hyperlink" Target="consultantplus://offline/ref=4F549C71F604C7197362863569D55D0A505F253C562A7F4258BBEBC9032DAA531C57C699A89A9F1E0E3815AFD07967EFF25784696BB722BC794FeCh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Анна Викторовна</dc:creator>
  <cp:lastModifiedBy>Полищук Анна Викторовна</cp:lastModifiedBy>
  <cp:revision>7</cp:revision>
  <dcterms:created xsi:type="dcterms:W3CDTF">2024-03-01T10:50:00Z</dcterms:created>
  <dcterms:modified xsi:type="dcterms:W3CDTF">2024-03-04T04:05:00Z</dcterms:modified>
</cp:coreProperties>
</file>