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57" w:rsidRPr="00AC7BDA" w:rsidRDefault="000F5457">
      <w:pPr>
        <w:pStyle w:val="ConsPlusTitlePage"/>
        <w:rPr>
          <w:rFonts w:ascii="Times New Roman" w:hAnsi="Times New Roman" w:cs="Times New Roman"/>
          <w:sz w:val="24"/>
          <w:szCs w:val="24"/>
        </w:rPr>
      </w:pPr>
      <w:r w:rsidRPr="00AC7BDA">
        <w:rPr>
          <w:rFonts w:ascii="Times New Roman" w:hAnsi="Times New Roman" w:cs="Times New Roman"/>
          <w:sz w:val="24"/>
          <w:szCs w:val="24"/>
        </w:rPr>
        <w:br/>
      </w:r>
    </w:p>
    <w:p w:rsidR="000F5457" w:rsidRPr="00AC7BDA" w:rsidRDefault="000F5457" w:rsidP="00AC7BDA">
      <w:pPr>
        <w:pStyle w:val="ConsPlusNormal"/>
        <w:jc w:val="center"/>
        <w:rPr>
          <w:rFonts w:ascii="Times New Roman" w:hAnsi="Times New Roman" w:cs="Times New Roman"/>
          <w:sz w:val="24"/>
          <w:szCs w:val="24"/>
          <w:lang w:val="en-US"/>
        </w:rPr>
      </w:pPr>
      <w:r w:rsidRPr="00AC7BDA">
        <w:rPr>
          <w:rFonts w:ascii="Times New Roman" w:hAnsi="Times New Roman" w:cs="Times New Roman"/>
          <w:sz w:val="24"/>
          <w:szCs w:val="24"/>
        </w:rPr>
        <w:t>_______________</w:t>
      </w:r>
    </w:p>
    <w:p w:rsidR="000F5457" w:rsidRPr="00AC7BDA" w:rsidRDefault="000F5457">
      <w:pPr>
        <w:pStyle w:val="ConsPlusNormal"/>
        <w:spacing w:before="260"/>
        <w:jc w:val="right"/>
        <w:outlineLvl w:val="0"/>
        <w:rPr>
          <w:rFonts w:ascii="Times New Roman" w:hAnsi="Times New Roman" w:cs="Times New Roman"/>
          <w:sz w:val="24"/>
          <w:szCs w:val="24"/>
        </w:rPr>
      </w:pPr>
      <w:bookmarkStart w:id="0" w:name="_GoBack"/>
      <w:bookmarkEnd w:id="0"/>
      <w:r w:rsidRPr="00AC7BDA">
        <w:rPr>
          <w:rFonts w:ascii="Times New Roman" w:hAnsi="Times New Roman" w:cs="Times New Roman"/>
          <w:sz w:val="24"/>
          <w:szCs w:val="24"/>
        </w:rPr>
        <w:t>Приложение N 2</w:t>
      </w:r>
    </w:p>
    <w:p w:rsidR="000F5457" w:rsidRPr="00AC7BDA" w:rsidRDefault="000F5457">
      <w:pPr>
        <w:pStyle w:val="ConsPlusNormal"/>
        <w:jc w:val="right"/>
        <w:rPr>
          <w:rFonts w:ascii="Times New Roman" w:hAnsi="Times New Roman" w:cs="Times New Roman"/>
          <w:sz w:val="24"/>
          <w:szCs w:val="24"/>
        </w:rPr>
      </w:pPr>
      <w:r w:rsidRPr="00AC7BDA">
        <w:rPr>
          <w:rFonts w:ascii="Times New Roman" w:hAnsi="Times New Roman" w:cs="Times New Roman"/>
          <w:sz w:val="24"/>
          <w:szCs w:val="24"/>
        </w:rPr>
        <w:t>к постановлению Правительства Омской области</w:t>
      </w:r>
    </w:p>
    <w:p w:rsidR="000F5457" w:rsidRPr="00AC7BDA" w:rsidRDefault="000F5457">
      <w:pPr>
        <w:pStyle w:val="ConsPlusNormal"/>
        <w:jc w:val="right"/>
        <w:rPr>
          <w:rFonts w:ascii="Times New Roman" w:hAnsi="Times New Roman" w:cs="Times New Roman"/>
          <w:sz w:val="24"/>
          <w:szCs w:val="24"/>
        </w:rPr>
      </w:pPr>
      <w:r w:rsidRPr="00AC7BDA">
        <w:rPr>
          <w:rFonts w:ascii="Times New Roman" w:hAnsi="Times New Roman" w:cs="Times New Roman"/>
          <w:sz w:val="24"/>
          <w:szCs w:val="24"/>
        </w:rPr>
        <w:t>от 29 июня 2022 г. N 341-п</w:t>
      </w:r>
    </w:p>
    <w:p w:rsidR="000F5457" w:rsidRPr="00AC7BDA" w:rsidRDefault="000F5457">
      <w:pPr>
        <w:pStyle w:val="ConsPlusNormal"/>
        <w:jc w:val="both"/>
        <w:rPr>
          <w:rFonts w:ascii="Times New Roman" w:hAnsi="Times New Roman" w:cs="Times New Roman"/>
          <w:sz w:val="24"/>
          <w:szCs w:val="24"/>
        </w:rPr>
      </w:pPr>
    </w:p>
    <w:p w:rsidR="000F5457" w:rsidRPr="00AC7BDA" w:rsidRDefault="000F5457">
      <w:pPr>
        <w:pStyle w:val="ConsPlusTitle"/>
        <w:jc w:val="center"/>
        <w:rPr>
          <w:rFonts w:ascii="Times New Roman" w:hAnsi="Times New Roman" w:cs="Times New Roman"/>
          <w:sz w:val="24"/>
          <w:szCs w:val="24"/>
        </w:rPr>
      </w:pPr>
      <w:bookmarkStart w:id="1" w:name="P82"/>
      <w:bookmarkEnd w:id="1"/>
      <w:r w:rsidRPr="00AC7BDA">
        <w:rPr>
          <w:rFonts w:ascii="Times New Roman" w:hAnsi="Times New Roman" w:cs="Times New Roman"/>
          <w:sz w:val="24"/>
          <w:szCs w:val="24"/>
        </w:rPr>
        <w:t>ПОРЯДОК</w:t>
      </w:r>
    </w:p>
    <w:p w:rsidR="000F5457" w:rsidRPr="00AC7BDA" w:rsidRDefault="000F5457">
      <w:pPr>
        <w:pStyle w:val="ConsPlusTitle"/>
        <w:jc w:val="center"/>
        <w:rPr>
          <w:rFonts w:ascii="Times New Roman" w:hAnsi="Times New Roman" w:cs="Times New Roman"/>
          <w:sz w:val="24"/>
          <w:szCs w:val="24"/>
        </w:rPr>
      </w:pPr>
      <w:r w:rsidRPr="00AC7BDA">
        <w:rPr>
          <w:rFonts w:ascii="Times New Roman" w:hAnsi="Times New Roman" w:cs="Times New Roman"/>
          <w:sz w:val="24"/>
          <w:szCs w:val="24"/>
        </w:rPr>
        <w:t>переоформления лицензий на пользование участками недр</w:t>
      </w:r>
    </w:p>
    <w:p w:rsidR="000F5457" w:rsidRPr="00AC7BDA" w:rsidRDefault="000F5457">
      <w:pPr>
        <w:pStyle w:val="ConsPlusTitle"/>
        <w:jc w:val="center"/>
        <w:rPr>
          <w:rFonts w:ascii="Times New Roman" w:hAnsi="Times New Roman" w:cs="Times New Roman"/>
          <w:sz w:val="24"/>
          <w:szCs w:val="24"/>
        </w:rPr>
      </w:pPr>
      <w:r w:rsidRPr="00AC7BDA">
        <w:rPr>
          <w:rFonts w:ascii="Times New Roman" w:hAnsi="Times New Roman" w:cs="Times New Roman"/>
          <w:sz w:val="24"/>
          <w:szCs w:val="24"/>
        </w:rPr>
        <w:t>местного значения</w:t>
      </w:r>
    </w:p>
    <w:p w:rsidR="000F5457" w:rsidRPr="00AC7BDA" w:rsidRDefault="000F5457">
      <w:pPr>
        <w:pStyle w:val="ConsPlusNormal"/>
        <w:jc w:val="both"/>
        <w:rPr>
          <w:rFonts w:ascii="Times New Roman" w:hAnsi="Times New Roman" w:cs="Times New Roman"/>
          <w:sz w:val="24"/>
          <w:szCs w:val="24"/>
        </w:rPr>
      </w:pPr>
    </w:p>
    <w:p w:rsidR="000F5457" w:rsidRPr="00AC7BDA" w:rsidRDefault="000F5457">
      <w:pPr>
        <w:pStyle w:val="ConsPlusNormal"/>
        <w:ind w:firstLine="540"/>
        <w:jc w:val="both"/>
        <w:rPr>
          <w:rFonts w:ascii="Times New Roman" w:hAnsi="Times New Roman" w:cs="Times New Roman"/>
          <w:sz w:val="24"/>
          <w:szCs w:val="24"/>
        </w:rPr>
      </w:pPr>
      <w:r w:rsidRPr="00AC7BDA">
        <w:rPr>
          <w:rFonts w:ascii="Times New Roman" w:hAnsi="Times New Roman" w:cs="Times New Roman"/>
          <w:sz w:val="24"/>
          <w:szCs w:val="24"/>
        </w:rPr>
        <w:t>1. Настоящий Порядок определяет процедуру переоформления лицензий на пользование участками недр местного значения (далее - лицензии).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Переоформление лицензий осуществляется уполномоченным органом исполнительной власти Омской области в сфере регулирования отношений недропользования на территории Омской области (далее - уполномоченный орган).</w:t>
      </w:r>
    </w:p>
    <w:p w:rsidR="000F5457" w:rsidRPr="00AC7BDA" w:rsidRDefault="000F5457">
      <w:pPr>
        <w:pStyle w:val="ConsPlusNormal"/>
        <w:spacing w:before="200"/>
        <w:ind w:firstLine="540"/>
        <w:jc w:val="both"/>
        <w:rPr>
          <w:rFonts w:ascii="Times New Roman" w:hAnsi="Times New Roman" w:cs="Times New Roman"/>
          <w:sz w:val="24"/>
          <w:szCs w:val="24"/>
        </w:rPr>
      </w:pPr>
      <w:bookmarkStart w:id="2" w:name="P88"/>
      <w:bookmarkEnd w:id="2"/>
      <w:r w:rsidRPr="00AC7BDA">
        <w:rPr>
          <w:rFonts w:ascii="Times New Roman" w:hAnsi="Times New Roman" w:cs="Times New Roman"/>
          <w:sz w:val="24"/>
          <w:szCs w:val="24"/>
        </w:rPr>
        <w:t>3. Переоформление лицензии осуществляется в следующих случаях:</w:t>
      </w:r>
    </w:p>
    <w:p w:rsidR="000F5457" w:rsidRPr="00AC7BDA" w:rsidRDefault="000F5457">
      <w:pPr>
        <w:pStyle w:val="ConsPlusNormal"/>
        <w:spacing w:before="200"/>
        <w:ind w:firstLine="540"/>
        <w:jc w:val="both"/>
        <w:rPr>
          <w:rFonts w:ascii="Times New Roman" w:hAnsi="Times New Roman" w:cs="Times New Roman"/>
          <w:sz w:val="24"/>
          <w:szCs w:val="24"/>
        </w:rPr>
      </w:pPr>
      <w:bookmarkStart w:id="3" w:name="P89"/>
      <w:bookmarkEnd w:id="3"/>
      <w:r w:rsidRPr="00AC7BDA">
        <w:rPr>
          <w:rFonts w:ascii="Times New Roman" w:hAnsi="Times New Roman" w:cs="Times New Roman"/>
          <w:sz w:val="24"/>
          <w:szCs w:val="24"/>
        </w:rPr>
        <w:t>1) реорганизация юридического лица - пользователя недр в форме преобразования;</w:t>
      </w:r>
    </w:p>
    <w:p w:rsidR="000F5457" w:rsidRPr="00AC7BDA" w:rsidRDefault="000F5457">
      <w:pPr>
        <w:pStyle w:val="ConsPlusNormal"/>
        <w:spacing w:before="200"/>
        <w:ind w:firstLine="540"/>
        <w:jc w:val="both"/>
        <w:rPr>
          <w:rFonts w:ascii="Times New Roman" w:hAnsi="Times New Roman" w:cs="Times New Roman"/>
          <w:sz w:val="24"/>
          <w:szCs w:val="24"/>
        </w:rPr>
      </w:pPr>
      <w:bookmarkStart w:id="4" w:name="P90"/>
      <w:bookmarkEnd w:id="4"/>
      <w:r w:rsidRPr="00AC7BDA">
        <w:rPr>
          <w:rFonts w:ascii="Times New Roman" w:hAnsi="Times New Roman" w:cs="Times New Roman"/>
          <w:sz w:val="24"/>
          <w:szCs w:val="24"/>
        </w:rP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0F5457" w:rsidRPr="00AC7BDA" w:rsidRDefault="000F5457">
      <w:pPr>
        <w:pStyle w:val="ConsPlusNormal"/>
        <w:spacing w:before="200"/>
        <w:ind w:firstLine="540"/>
        <w:jc w:val="both"/>
        <w:rPr>
          <w:rFonts w:ascii="Times New Roman" w:hAnsi="Times New Roman" w:cs="Times New Roman"/>
          <w:sz w:val="24"/>
          <w:szCs w:val="24"/>
        </w:rPr>
      </w:pPr>
      <w:bookmarkStart w:id="5" w:name="P91"/>
      <w:bookmarkEnd w:id="5"/>
      <w:r w:rsidRPr="00AC7BDA">
        <w:rPr>
          <w:rFonts w:ascii="Times New Roman" w:hAnsi="Times New Roman" w:cs="Times New Roman"/>
          <w:sz w:val="24"/>
          <w:szCs w:val="24"/>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0F5457" w:rsidRPr="00AC7BDA" w:rsidRDefault="000F5457">
      <w:pPr>
        <w:pStyle w:val="ConsPlusNormal"/>
        <w:spacing w:before="200"/>
        <w:ind w:firstLine="540"/>
        <w:jc w:val="both"/>
        <w:rPr>
          <w:rFonts w:ascii="Times New Roman" w:hAnsi="Times New Roman" w:cs="Times New Roman"/>
          <w:sz w:val="24"/>
          <w:szCs w:val="24"/>
        </w:rPr>
      </w:pPr>
      <w:bookmarkStart w:id="6" w:name="P92"/>
      <w:bookmarkEnd w:id="6"/>
      <w:r w:rsidRPr="00AC7BDA">
        <w:rPr>
          <w:rFonts w:ascii="Times New Roman" w:hAnsi="Times New Roman" w:cs="Times New Roman"/>
          <w:sz w:val="24"/>
          <w:szCs w:val="24"/>
        </w:rP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0F5457" w:rsidRPr="00AC7BDA" w:rsidRDefault="000F5457">
      <w:pPr>
        <w:pStyle w:val="ConsPlusNormal"/>
        <w:spacing w:before="200"/>
        <w:ind w:firstLine="540"/>
        <w:jc w:val="both"/>
        <w:rPr>
          <w:rFonts w:ascii="Times New Roman" w:hAnsi="Times New Roman" w:cs="Times New Roman"/>
          <w:sz w:val="24"/>
          <w:szCs w:val="24"/>
        </w:rPr>
      </w:pPr>
      <w:bookmarkStart w:id="7" w:name="P93"/>
      <w:bookmarkEnd w:id="7"/>
      <w:r w:rsidRPr="00AC7BDA">
        <w:rPr>
          <w:rFonts w:ascii="Times New Roman" w:hAnsi="Times New Roman" w:cs="Times New Roman"/>
          <w:sz w:val="24"/>
          <w:szCs w:val="24"/>
        </w:rP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0F5457" w:rsidRPr="00AC7BDA" w:rsidRDefault="000F5457">
      <w:pPr>
        <w:pStyle w:val="ConsPlusNormal"/>
        <w:spacing w:before="200"/>
        <w:ind w:firstLine="540"/>
        <w:jc w:val="both"/>
        <w:rPr>
          <w:rFonts w:ascii="Times New Roman" w:hAnsi="Times New Roman" w:cs="Times New Roman"/>
          <w:sz w:val="24"/>
          <w:szCs w:val="24"/>
        </w:rPr>
      </w:pPr>
      <w:bookmarkStart w:id="8" w:name="P94"/>
      <w:bookmarkEnd w:id="8"/>
      <w:proofErr w:type="gramStart"/>
      <w:r w:rsidRPr="00AC7BDA">
        <w:rPr>
          <w:rFonts w:ascii="Times New Roman" w:hAnsi="Times New Roman" w:cs="Times New Roman"/>
          <w:sz w:val="24"/>
          <w:szCs w:val="24"/>
        </w:rP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местного значения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местного значения, и</w:t>
      </w:r>
      <w:proofErr w:type="gramEnd"/>
      <w:r w:rsidRPr="00AC7BDA">
        <w:rPr>
          <w:rFonts w:ascii="Times New Roman" w:hAnsi="Times New Roman" w:cs="Times New Roman"/>
          <w:sz w:val="24"/>
          <w:szCs w:val="24"/>
        </w:rPr>
        <w:t xml:space="preserve"> доля прежнего юридического лица - пользователя недр в уставном капитале нового юридического лица на дату перехода права пользования участком недр местного значения составляет не менее половины уставного капитала нового юридического лица;</w:t>
      </w:r>
    </w:p>
    <w:p w:rsidR="000F5457" w:rsidRPr="00AC7BDA" w:rsidRDefault="000F5457">
      <w:pPr>
        <w:pStyle w:val="ConsPlusNormal"/>
        <w:spacing w:before="200"/>
        <w:ind w:firstLine="540"/>
        <w:jc w:val="both"/>
        <w:rPr>
          <w:rFonts w:ascii="Times New Roman" w:hAnsi="Times New Roman" w:cs="Times New Roman"/>
          <w:sz w:val="24"/>
          <w:szCs w:val="24"/>
        </w:rPr>
      </w:pPr>
      <w:bookmarkStart w:id="9" w:name="P95"/>
      <w:bookmarkEnd w:id="9"/>
      <w:proofErr w:type="gramStart"/>
      <w:r w:rsidRPr="00AC7BDA">
        <w:rPr>
          <w:rFonts w:ascii="Times New Roman" w:hAnsi="Times New Roman" w:cs="Times New Roman"/>
          <w:sz w:val="24"/>
          <w:szCs w:val="24"/>
        </w:rPr>
        <w:t xml:space="preserve">7) передача права пользования участком недр местного значения юридическим лицом - пользователем недр, являющимся основным обществом, юридическому лицу, </w:t>
      </w:r>
      <w:r w:rsidRPr="00AC7BDA">
        <w:rPr>
          <w:rFonts w:ascii="Times New Roman" w:hAnsi="Times New Roman" w:cs="Times New Roman"/>
          <w:sz w:val="24"/>
          <w:szCs w:val="24"/>
        </w:rPr>
        <w:lastRenderedPageBreak/>
        <w:t>являющемуся его дочерним обществом, передача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w:t>
      </w:r>
      <w:proofErr w:type="gramEnd"/>
      <w:r w:rsidRPr="00AC7BDA">
        <w:rPr>
          <w:rFonts w:ascii="Times New Roman" w:hAnsi="Times New Roman" w:cs="Times New Roman"/>
          <w:sz w:val="24"/>
          <w:szCs w:val="24"/>
        </w:rPr>
        <w:t xml:space="preserve"> </w:t>
      </w:r>
      <w:proofErr w:type="gramStart"/>
      <w:r w:rsidRPr="00AC7BDA">
        <w:rPr>
          <w:rFonts w:ascii="Times New Roman" w:hAnsi="Times New Roman" w:cs="Times New Roman"/>
          <w:sz w:val="24"/>
          <w:szCs w:val="24"/>
        </w:rPr>
        <w:t>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передача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w:t>
      </w:r>
      <w:proofErr w:type="gramEnd"/>
      <w:r w:rsidRPr="00AC7BDA">
        <w:rPr>
          <w:rFonts w:ascii="Times New Roman" w:hAnsi="Times New Roman" w:cs="Times New Roman"/>
          <w:sz w:val="24"/>
          <w:szCs w:val="24"/>
        </w:rPr>
        <w:t xml:space="preserve"> основного общества, по его указанию при соблюдении указанных условий;</w:t>
      </w:r>
    </w:p>
    <w:p w:rsidR="000F5457" w:rsidRPr="00AC7BDA" w:rsidRDefault="000F5457">
      <w:pPr>
        <w:pStyle w:val="ConsPlusNormal"/>
        <w:spacing w:before="200"/>
        <w:ind w:firstLine="540"/>
        <w:jc w:val="both"/>
        <w:rPr>
          <w:rFonts w:ascii="Times New Roman" w:hAnsi="Times New Roman" w:cs="Times New Roman"/>
          <w:sz w:val="24"/>
          <w:szCs w:val="24"/>
        </w:rPr>
      </w:pPr>
      <w:bookmarkStart w:id="10" w:name="P96"/>
      <w:bookmarkEnd w:id="10"/>
      <w:r w:rsidRPr="00AC7BDA">
        <w:rPr>
          <w:rFonts w:ascii="Times New Roman" w:hAnsi="Times New Roman" w:cs="Times New Roman"/>
          <w:sz w:val="24"/>
          <w:szCs w:val="24"/>
        </w:rPr>
        <w:t>8) 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0F5457" w:rsidRPr="00AC7BDA" w:rsidRDefault="000F5457">
      <w:pPr>
        <w:pStyle w:val="ConsPlusNormal"/>
        <w:spacing w:before="200"/>
        <w:ind w:firstLine="540"/>
        <w:jc w:val="both"/>
        <w:rPr>
          <w:rFonts w:ascii="Times New Roman" w:hAnsi="Times New Roman" w:cs="Times New Roman"/>
          <w:sz w:val="24"/>
          <w:szCs w:val="24"/>
        </w:rPr>
      </w:pPr>
      <w:bookmarkStart w:id="11" w:name="P97"/>
      <w:bookmarkEnd w:id="11"/>
      <w:r w:rsidRPr="00AC7BDA">
        <w:rPr>
          <w:rFonts w:ascii="Times New Roman" w:hAnsi="Times New Roman" w:cs="Times New Roman"/>
          <w:sz w:val="24"/>
          <w:szCs w:val="24"/>
        </w:rP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6">
        <w:r w:rsidRPr="00AC7BDA">
          <w:rPr>
            <w:rFonts w:ascii="Times New Roman" w:hAnsi="Times New Roman" w:cs="Times New Roman"/>
            <w:sz w:val="24"/>
            <w:szCs w:val="24"/>
          </w:rPr>
          <w:t>законом</w:t>
        </w:r>
      </w:hyperlink>
      <w:r w:rsidRPr="00AC7BDA">
        <w:rPr>
          <w:rFonts w:ascii="Times New Roman" w:hAnsi="Times New Roman" w:cs="Times New Roman"/>
          <w:sz w:val="24"/>
          <w:szCs w:val="24"/>
        </w:rPr>
        <w:t xml:space="preserve"> "О водоснабжении и водоотведении".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4. Для переоформления лицензии юридическое лицо - пользователь недр, претендующий на переоформление лицензии (далее - заявитель), представляет в адрес уполномоченного органа заявление на переоформление лицензии (далее - заявление) с приложением документов указанных в </w:t>
      </w:r>
      <w:hyperlink w:anchor="P108">
        <w:r w:rsidRPr="00AC7BDA">
          <w:rPr>
            <w:rFonts w:ascii="Times New Roman" w:hAnsi="Times New Roman" w:cs="Times New Roman"/>
            <w:sz w:val="24"/>
            <w:szCs w:val="24"/>
          </w:rPr>
          <w:t>пунктах 6</w:t>
        </w:r>
      </w:hyperlink>
      <w:r w:rsidRPr="00AC7BDA">
        <w:rPr>
          <w:rFonts w:ascii="Times New Roman" w:hAnsi="Times New Roman" w:cs="Times New Roman"/>
          <w:sz w:val="24"/>
          <w:szCs w:val="24"/>
        </w:rPr>
        <w:t xml:space="preserve">, </w:t>
      </w:r>
      <w:hyperlink w:anchor="P112">
        <w:r w:rsidRPr="00AC7BDA">
          <w:rPr>
            <w:rFonts w:ascii="Times New Roman" w:hAnsi="Times New Roman" w:cs="Times New Roman"/>
            <w:sz w:val="24"/>
            <w:szCs w:val="24"/>
          </w:rPr>
          <w:t>7</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bookmarkStart w:id="12" w:name="P99"/>
      <w:bookmarkEnd w:id="12"/>
      <w:r w:rsidRPr="00AC7BDA">
        <w:rPr>
          <w:rFonts w:ascii="Times New Roman" w:hAnsi="Times New Roman" w:cs="Times New Roman"/>
          <w:sz w:val="24"/>
          <w:szCs w:val="24"/>
        </w:rPr>
        <w:t>5. Заявление оформляется в произвольной форме, подписывается уполномоченным лицом заявителя, заверяется печатью заявителя (при наличии) и должно содержать:</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 полное официальное наименование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юридический адрес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3) основной государственный регистрационный номер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4) идентификационный номер налогоплательщика;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5) просьбу о переоформлении лицензии с указанием вида, номера, даты государственной регистрации переоформляемой лицензии, наименования участка недр местного значения, целевого назначения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6) основание переоформления лицензии, предусмотренное </w:t>
      </w:r>
      <w:hyperlink w:anchor="P88">
        <w:r w:rsidRPr="00AC7BDA">
          <w:rPr>
            <w:rFonts w:ascii="Times New Roman" w:hAnsi="Times New Roman" w:cs="Times New Roman"/>
            <w:sz w:val="24"/>
            <w:szCs w:val="24"/>
          </w:rPr>
          <w:t>пунктом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7) согласие заявителя принять в полном объеме на себя выполнение условий пользования недрами, предусмотренных переоформляемой лицензией;</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8) перечень прилагаемых материалов.</w:t>
      </w:r>
    </w:p>
    <w:p w:rsidR="000F5457" w:rsidRPr="00AC7BDA" w:rsidRDefault="000F5457">
      <w:pPr>
        <w:pStyle w:val="ConsPlusNormal"/>
        <w:spacing w:before="200"/>
        <w:ind w:firstLine="540"/>
        <w:jc w:val="both"/>
        <w:rPr>
          <w:rFonts w:ascii="Times New Roman" w:hAnsi="Times New Roman" w:cs="Times New Roman"/>
          <w:sz w:val="24"/>
          <w:szCs w:val="24"/>
        </w:rPr>
      </w:pPr>
      <w:bookmarkStart w:id="13" w:name="P108"/>
      <w:bookmarkEnd w:id="13"/>
      <w:r w:rsidRPr="00AC7BDA">
        <w:rPr>
          <w:rFonts w:ascii="Times New Roman" w:hAnsi="Times New Roman" w:cs="Times New Roman"/>
          <w:sz w:val="24"/>
          <w:szCs w:val="24"/>
        </w:rPr>
        <w:t>6. К заявлению прилагаются следующие документы:</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lastRenderedPageBreak/>
        <w:t xml:space="preserve">1) копия доверенности, выданной в соответствии с Гражданским </w:t>
      </w:r>
      <w:hyperlink r:id="rId7">
        <w:r w:rsidRPr="00AC7BDA">
          <w:rPr>
            <w:rFonts w:ascii="Times New Roman" w:hAnsi="Times New Roman" w:cs="Times New Roman"/>
            <w:sz w:val="24"/>
            <w:szCs w:val="24"/>
          </w:rPr>
          <w:t>кодексом</w:t>
        </w:r>
      </w:hyperlink>
      <w:r w:rsidRPr="00AC7BDA">
        <w:rPr>
          <w:rFonts w:ascii="Times New Roman" w:hAnsi="Times New Roman" w:cs="Times New Roman"/>
          <w:sz w:val="24"/>
          <w:szCs w:val="24"/>
        </w:rPr>
        <w:t xml:space="preserve"> Российской Федерации (в случае, если интересы заявителя представляются лицом, не имеющим права без доверенности представлять интересы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выписка из реестра акционеров заявителя, полученная (оформленная) не ранее чем за один месяц до даты подачи заявления (для акционерных обществ).</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Заявитель по собственной инициативе вправе дополнительно представить иные документы, имеющие значение для переоформления лицензии.</w:t>
      </w:r>
    </w:p>
    <w:p w:rsidR="000F5457" w:rsidRPr="00AC7BDA" w:rsidRDefault="000F5457">
      <w:pPr>
        <w:pStyle w:val="ConsPlusNormal"/>
        <w:spacing w:before="200"/>
        <w:ind w:firstLine="540"/>
        <w:jc w:val="both"/>
        <w:rPr>
          <w:rFonts w:ascii="Times New Roman" w:hAnsi="Times New Roman" w:cs="Times New Roman"/>
          <w:sz w:val="24"/>
          <w:szCs w:val="24"/>
        </w:rPr>
      </w:pPr>
      <w:bookmarkStart w:id="14" w:name="P112"/>
      <w:bookmarkEnd w:id="14"/>
      <w:r w:rsidRPr="00AC7BDA">
        <w:rPr>
          <w:rFonts w:ascii="Times New Roman" w:hAnsi="Times New Roman" w:cs="Times New Roman"/>
          <w:sz w:val="24"/>
          <w:szCs w:val="24"/>
        </w:rPr>
        <w:t xml:space="preserve">7. В зависимости от оснований перехода права пользования участком недр местного значения заявитель представляет дополнительно к документам, указанным в </w:t>
      </w:r>
      <w:hyperlink w:anchor="P108">
        <w:r w:rsidRPr="00AC7BDA">
          <w:rPr>
            <w:rFonts w:ascii="Times New Roman" w:hAnsi="Times New Roman" w:cs="Times New Roman"/>
            <w:sz w:val="24"/>
            <w:szCs w:val="24"/>
          </w:rPr>
          <w:t>пункте 6</w:t>
        </w:r>
      </w:hyperlink>
      <w:r w:rsidRPr="00AC7BDA">
        <w:rPr>
          <w:rFonts w:ascii="Times New Roman" w:hAnsi="Times New Roman" w:cs="Times New Roman"/>
          <w:sz w:val="24"/>
          <w:szCs w:val="24"/>
        </w:rPr>
        <w:t xml:space="preserve"> настоящего Порядка, следующие документы и сведения в случаях, предусмотренных:</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 </w:t>
      </w:r>
      <w:hyperlink w:anchor="P89">
        <w:r w:rsidRPr="00AC7BDA">
          <w:rPr>
            <w:rFonts w:ascii="Times New Roman" w:hAnsi="Times New Roman" w:cs="Times New Roman"/>
            <w:sz w:val="24"/>
            <w:szCs w:val="24"/>
          </w:rPr>
          <w:t>подпунктом 1 пункта 3</w:t>
        </w:r>
      </w:hyperlink>
      <w:r w:rsidRPr="00AC7BDA">
        <w:rPr>
          <w:rFonts w:ascii="Times New Roman" w:hAnsi="Times New Roman" w:cs="Times New Roman"/>
          <w:sz w:val="24"/>
          <w:szCs w:val="24"/>
        </w:rPr>
        <w:t xml:space="preserve"> настоящего Порядка: копии учредительных документов заявителя, а в случае, если заявитель действует на основании типового устава, предусмотренного </w:t>
      </w:r>
      <w:hyperlink r:id="rId8">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заявитель;</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2) </w:t>
      </w:r>
      <w:hyperlink w:anchor="P90">
        <w:r w:rsidRPr="00AC7BDA">
          <w:rPr>
            <w:rFonts w:ascii="Times New Roman" w:hAnsi="Times New Roman" w:cs="Times New Roman"/>
            <w:sz w:val="24"/>
            <w:szCs w:val="24"/>
          </w:rPr>
          <w:t>подпунктами 2</w:t>
        </w:r>
      </w:hyperlink>
      <w:r w:rsidRPr="00AC7BDA">
        <w:rPr>
          <w:rFonts w:ascii="Times New Roman" w:hAnsi="Times New Roman" w:cs="Times New Roman"/>
          <w:sz w:val="24"/>
          <w:szCs w:val="24"/>
        </w:rPr>
        <w:t xml:space="preserve">, </w:t>
      </w:r>
      <w:hyperlink w:anchor="P91">
        <w:r w:rsidRPr="00AC7BDA">
          <w:rPr>
            <w:rFonts w:ascii="Times New Roman" w:hAnsi="Times New Roman" w:cs="Times New Roman"/>
            <w:sz w:val="24"/>
            <w:szCs w:val="24"/>
          </w:rPr>
          <w:t>3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копии учредительных документов заявителя, а в случае, если заявитель действует на основании типового устава, предусмотренного </w:t>
      </w:r>
      <w:hyperlink r:id="rId9">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заявитель;</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документы, содержащие данные о финансовых возможностях заявителя,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3) </w:t>
      </w:r>
      <w:hyperlink w:anchor="P92">
        <w:r w:rsidRPr="00AC7BDA">
          <w:rPr>
            <w:rFonts w:ascii="Times New Roman" w:hAnsi="Times New Roman" w:cs="Times New Roman"/>
            <w:sz w:val="24"/>
            <w:szCs w:val="24"/>
          </w:rPr>
          <w:t>подпунктами 4</w:t>
        </w:r>
      </w:hyperlink>
      <w:r w:rsidRPr="00AC7BDA">
        <w:rPr>
          <w:rFonts w:ascii="Times New Roman" w:hAnsi="Times New Roman" w:cs="Times New Roman"/>
          <w:sz w:val="24"/>
          <w:szCs w:val="24"/>
        </w:rPr>
        <w:t xml:space="preserve">, </w:t>
      </w:r>
      <w:hyperlink w:anchor="P93">
        <w:r w:rsidRPr="00AC7BDA">
          <w:rPr>
            <w:rFonts w:ascii="Times New Roman" w:hAnsi="Times New Roman" w:cs="Times New Roman"/>
            <w:sz w:val="24"/>
            <w:szCs w:val="24"/>
          </w:rPr>
          <w:t>5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копии учредительных документов заявителя и пользователя недр по переоформляемой лицензии, а в случае, если заявитель и (или) пользователь недр по переоформляемой лицензии действуют на основании типового устава, предусмотренного </w:t>
      </w:r>
      <w:hyperlink r:id="rId10">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w:t>
      </w:r>
      <w:proofErr w:type="gramEnd"/>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согласие пользователя недр по переоформляемой лицензии на ее переоформление (в случае, если на дату подачи заявления пользователь недр по переоформляемой лицензии сохраняет статус юридического лица);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документы, содержащие данные о финансовых возможностях заявителя,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передаточного акта, который в соответствии со </w:t>
      </w:r>
      <w:hyperlink r:id="rId11">
        <w:r w:rsidRPr="00AC7BDA">
          <w:rPr>
            <w:rFonts w:ascii="Times New Roman" w:hAnsi="Times New Roman" w:cs="Times New Roman"/>
            <w:sz w:val="24"/>
            <w:szCs w:val="24"/>
          </w:rPr>
          <w:t>статьей 59</w:t>
        </w:r>
      </w:hyperlink>
      <w:r w:rsidRPr="00AC7BDA">
        <w:rPr>
          <w:rFonts w:ascii="Times New Roman" w:hAnsi="Times New Roman" w:cs="Times New Roman"/>
          <w:sz w:val="24"/>
          <w:szCs w:val="24"/>
        </w:rP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w:t>
      </w:r>
      <w:proofErr w:type="gramEnd"/>
      <w:r w:rsidRPr="00AC7BDA">
        <w:rPr>
          <w:rFonts w:ascii="Times New Roman" w:hAnsi="Times New Roman" w:cs="Times New Roman"/>
          <w:sz w:val="24"/>
          <w:szCs w:val="24"/>
        </w:rPr>
        <w:t>,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lastRenderedPageBreak/>
        <w:t>- копия акта приема-передачи геологической информации о недрах по участку недр местного значения, предоставленному в пользование по переоформляемой лицензии, обладателем которой является пользователь недр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акта приема-передачи проектной документации на осуществление геологического изучения недр, разведки месторождений полезных ископаемых и подземных вод, предусмотренной </w:t>
      </w:r>
      <w:hyperlink r:id="rId12">
        <w:r w:rsidRPr="00AC7BDA">
          <w:rPr>
            <w:rFonts w:ascii="Times New Roman" w:hAnsi="Times New Roman" w:cs="Times New Roman"/>
            <w:sz w:val="24"/>
            <w:szCs w:val="24"/>
          </w:rPr>
          <w:t>статьей 36.1</w:t>
        </w:r>
      </w:hyperlink>
      <w:r w:rsidRPr="00AC7BDA">
        <w:rPr>
          <w:rFonts w:ascii="Times New Roman" w:hAnsi="Times New Roman" w:cs="Times New Roman"/>
          <w:sz w:val="24"/>
          <w:szCs w:val="24"/>
        </w:rPr>
        <w:t xml:space="preserve"> Закона Российской Федерации "О недрах", технического проекта разработки месторождений полезных ископаемых и подземных вод, технического проекта строительства и эксплуатации подземных сооружений местного и регионального значения, предусмотренных </w:t>
      </w:r>
      <w:hyperlink r:id="rId13">
        <w:r w:rsidRPr="00AC7BDA">
          <w:rPr>
            <w:rFonts w:ascii="Times New Roman" w:hAnsi="Times New Roman" w:cs="Times New Roman"/>
            <w:sz w:val="24"/>
            <w:szCs w:val="24"/>
          </w:rPr>
          <w:t>статьей 23.2</w:t>
        </w:r>
      </w:hyperlink>
      <w:r w:rsidRPr="00AC7BDA">
        <w:rPr>
          <w:rFonts w:ascii="Times New Roman" w:hAnsi="Times New Roman" w:cs="Times New Roman"/>
          <w:sz w:val="24"/>
          <w:szCs w:val="24"/>
        </w:rPr>
        <w:t xml:space="preserve"> Закона Российской Федерации "О недрах", по участку недр местного значения, предоставленному в</w:t>
      </w:r>
      <w:proofErr w:type="gramEnd"/>
      <w:r w:rsidRPr="00AC7BDA">
        <w:rPr>
          <w:rFonts w:ascii="Times New Roman" w:hAnsi="Times New Roman" w:cs="Times New Roman"/>
          <w:sz w:val="24"/>
          <w:szCs w:val="24"/>
        </w:rPr>
        <w:t xml:space="preserve"> пользование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4) </w:t>
      </w:r>
      <w:hyperlink w:anchor="P94">
        <w:r w:rsidRPr="00AC7BDA">
          <w:rPr>
            <w:rFonts w:ascii="Times New Roman" w:hAnsi="Times New Roman" w:cs="Times New Roman"/>
            <w:sz w:val="24"/>
            <w:szCs w:val="24"/>
          </w:rPr>
          <w:t>подпунктом 6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копии учредительных документов заявителя, содержащих указание, что заявитель создан для продолжения деятельности на предоставленном предыдущему пользователю недр участке недр местного значения (за исключением случая, если заявитель действует на основании типового устава, предусмотренного </w:t>
      </w:r>
      <w:hyperlink r:id="rId14">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w:t>
      </w:r>
      <w:proofErr w:type="gramEnd"/>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решения об учреждении (создании) заявителя, содержащего указание, что заявитель создан для продолжения деятельности на предоставленном предыдущему пользователю недр участке недр местного значения, а также сведения о номере типового устава, предусмотренного </w:t>
      </w:r>
      <w:hyperlink r:id="rId15">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w:t>
      </w:r>
      <w:hyperlink r:id="rId16">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w:t>
      </w:r>
      <w:proofErr w:type="gramEnd"/>
      <w:r w:rsidRPr="00AC7BDA">
        <w:rPr>
          <w:rFonts w:ascii="Times New Roman" w:hAnsi="Times New Roman" w:cs="Times New Roman"/>
          <w:sz w:val="24"/>
          <w:szCs w:val="24"/>
        </w:rPr>
        <w:t xml:space="preserve"> </w:t>
      </w:r>
      <w:proofErr w:type="gramStart"/>
      <w:r w:rsidRPr="00AC7BDA">
        <w:rPr>
          <w:rFonts w:ascii="Times New Roman" w:hAnsi="Times New Roman" w:cs="Times New Roman"/>
          <w:sz w:val="24"/>
          <w:szCs w:val="24"/>
        </w:rPr>
        <w:t>Российской Федерации);</w:t>
      </w:r>
      <w:proofErr w:type="gramEnd"/>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копии учредительных документов пользователя недр по переоформляемой лицензии, а в случае, если пользователь недр по переоформляемой лицензии действует на основании типового устава, предусмотренного </w:t>
      </w:r>
      <w:hyperlink r:id="rId17">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согласие пользователя недр по переоформляемой лицензии на ее переоформление;</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документы, содержащие данные о финансовых возможностях заявителя,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копия </w:t>
      </w:r>
      <w:proofErr w:type="gramStart"/>
      <w:r w:rsidRPr="00AC7BDA">
        <w:rPr>
          <w:rFonts w:ascii="Times New Roman" w:hAnsi="Times New Roman" w:cs="Times New Roman"/>
          <w:sz w:val="24"/>
          <w:szCs w:val="24"/>
        </w:rPr>
        <w:t>решения уполномоченного органа управления пользователя недр</w:t>
      </w:r>
      <w:proofErr w:type="gramEnd"/>
      <w:r w:rsidRPr="00AC7BDA">
        <w:rPr>
          <w:rFonts w:ascii="Times New Roman" w:hAnsi="Times New Roman" w:cs="Times New Roman"/>
          <w:sz w:val="24"/>
          <w:szCs w:val="24"/>
        </w:rPr>
        <w:t xml:space="preserve"> по переоформляемой лицензии об одобрении перехода права пользования участком недр местного значения по переоформляемой лицензии к заявителю;</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в том числе из состава имущества объектов обустройства в границах участка недр местного значения, от пользователя недр по переоформляемой лицензии или иного лица;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перечень объектов недвижимости, входящих в состав переданного заявителю имущества, необходимого для осуществления деятельности, указанной в лицензии, в том </w:t>
      </w:r>
      <w:r w:rsidRPr="00AC7BDA">
        <w:rPr>
          <w:rFonts w:ascii="Times New Roman" w:hAnsi="Times New Roman" w:cs="Times New Roman"/>
          <w:sz w:val="24"/>
          <w:szCs w:val="24"/>
        </w:rPr>
        <w:lastRenderedPageBreak/>
        <w:t>числе из состава имущества объектов обустройства в границах участка недр местного значения, от пользователя недр по переоформляемой лицензии или иного лица, с указанием кадастровых номеров объектов недвижимости;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копия акта приема-передачи геологической информации о недрах по участку недр местного значения, предоставленному в пользование по переоформляемой лицензии, обладателем которой является пользователь недр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акта приема-передачи проектной документации на осуществление геологического изучения недр, разведки месторождений полезных ископаемых и подземных вод, предусмотренной </w:t>
      </w:r>
      <w:hyperlink r:id="rId18">
        <w:r w:rsidRPr="00AC7BDA">
          <w:rPr>
            <w:rFonts w:ascii="Times New Roman" w:hAnsi="Times New Roman" w:cs="Times New Roman"/>
            <w:sz w:val="24"/>
            <w:szCs w:val="24"/>
          </w:rPr>
          <w:t>статьей 36.1</w:t>
        </w:r>
      </w:hyperlink>
      <w:r w:rsidRPr="00AC7BDA">
        <w:rPr>
          <w:rFonts w:ascii="Times New Roman" w:hAnsi="Times New Roman" w:cs="Times New Roman"/>
          <w:sz w:val="24"/>
          <w:szCs w:val="24"/>
        </w:rPr>
        <w:t xml:space="preserve"> Закона Российской Федерации "О недрах", технического проекта разработки месторождений полезных ископаемых и подземных вод, технического проекта строительства и эксплуатации подземных сооружений местного и регионального значения, предусмотренных </w:t>
      </w:r>
      <w:hyperlink r:id="rId19">
        <w:r w:rsidRPr="00AC7BDA">
          <w:rPr>
            <w:rFonts w:ascii="Times New Roman" w:hAnsi="Times New Roman" w:cs="Times New Roman"/>
            <w:sz w:val="24"/>
            <w:szCs w:val="24"/>
          </w:rPr>
          <w:t>статьей 23.2</w:t>
        </w:r>
      </w:hyperlink>
      <w:r w:rsidRPr="00AC7BDA">
        <w:rPr>
          <w:rFonts w:ascii="Times New Roman" w:hAnsi="Times New Roman" w:cs="Times New Roman"/>
          <w:sz w:val="24"/>
          <w:szCs w:val="24"/>
        </w:rPr>
        <w:t xml:space="preserve"> Закона Российской Федерации "О недрах", по участку недр местного значения, предоставленному в</w:t>
      </w:r>
      <w:proofErr w:type="gramEnd"/>
      <w:r w:rsidRPr="00AC7BDA">
        <w:rPr>
          <w:rFonts w:ascii="Times New Roman" w:hAnsi="Times New Roman" w:cs="Times New Roman"/>
          <w:sz w:val="24"/>
          <w:szCs w:val="24"/>
        </w:rPr>
        <w:t xml:space="preserve"> пользование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5) </w:t>
      </w:r>
      <w:hyperlink w:anchor="P95">
        <w:r w:rsidRPr="00AC7BDA">
          <w:rPr>
            <w:rFonts w:ascii="Times New Roman" w:hAnsi="Times New Roman" w:cs="Times New Roman"/>
            <w:sz w:val="24"/>
            <w:szCs w:val="24"/>
          </w:rPr>
          <w:t>подпунктом 7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копии учредительных документов заявителя и пользователя недр по переоформляемой лицензии, а в случае, если заявитель и (или) пользователь недр по переоформляемой лицензии действуют на основании типового устава, предусмотренного </w:t>
      </w:r>
      <w:hyperlink r:id="rId20">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w:t>
      </w:r>
      <w:proofErr w:type="gramEnd"/>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копии учредительных документов основного общества заявителя и пользователя недр по переоформляемой лицензии, а в случае, если основное общество заявителя и пользователя недр по переоформляемой лицензии действует на основании типового устава, предусмотренного </w:t>
      </w:r>
      <w:hyperlink r:id="rId21">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(в случае передачи</w:t>
      </w:r>
      <w:proofErr w:type="gramEnd"/>
      <w:r w:rsidRPr="00AC7BDA">
        <w:rPr>
          <w:rFonts w:ascii="Times New Roman" w:hAnsi="Times New Roman" w:cs="Times New Roman"/>
          <w:sz w:val="24"/>
          <w:szCs w:val="24"/>
        </w:rPr>
        <w:t xml:space="preserve">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согласие пользователя недр по переоформляемой лицензии на ее переоформление;</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документы, содержащие данные о финансовых возможностях заявителя,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копия </w:t>
      </w:r>
      <w:proofErr w:type="gramStart"/>
      <w:r w:rsidRPr="00AC7BDA">
        <w:rPr>
          <w:rFonts w:ascii="Times New Roman" w:hAnsi="Times New Roman" w:cs="Times New Roman"/>
          <w:sz w:val="24"/>
          <w:szCs w:val="24"/>
        </w:rPr>
        <w:t>решения уполномоченного органа управления пользователя недр</w:t>
      </w:r>
      <w:proofErr w:type="gramEnd"/>
      <w:r w:rsidRPr="00AC7BDA">
        <w:rPr>
          <w:rFonts w:ascii="Times New Roman" w:hAnsi="Times New Roman" w:cs="Times New Roman"/>
          <w:sz w:val="24"/>
          <w:szCs w:val="24"/>
        </w:rPr>
        <w:t xml:space="preserve"> по переоформляемой лицензии об одобрении перехода права пользования участком недр местного значения по переоформляемой лицензии к заявителю;</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письменное указание основного общества на переоформление лицензии (в случае передачи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lastRenderedPageBreak/>
        <w:t>- документы, подтверждающие статус основного и дочерних обществ в отношении заявителя, пользователя недр по переоформляемой лицензии, а в случае передачи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 также основного общества заявителя и пользователя недр по переоформляемой лицензии;</w:t>
      </w:r>
      <w:proofErr w:type="gramEnd"/>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в том числе из состава имущества объектов обустройства в границах участка недр местного значения от пользователя недр по переоформляемой лицензии или иного лица;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перечень объектов недвижимости, входящих в состав переданного заявителю имущества, необходимого для осуществления деятельности, указанной в лицензии, в том числе из состава имущества объектов обустройства в границах участка недр местного значения, от пользователя недр по переоформляемой лицензии или иного лица, с указанием кадастровых номеров объектов недвижимости;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копия акта приема-передачи геологической информации о недрах по участку недр местного значения, предоставленному в пользование по переоформляемой лицензии, обладателем которой является пользователь недр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акта приема-передачи проектной документации на осуществление геологического изучения недр, разведки месторождений полезных ископаемых и подземных вод, предусмотренной </w:t>
      </w:r>
      <w:hyperlink r:id="rId22">
        <w:r w:rsidRPr="00AC7BDA">
          <w:rPr>
            <w:rFonts w:ascii="Times New Roman" w:hAnsi="Times New Roman" w:cs="Times New Roman"/>
            <w:sz w:val="24"/>
            <w:szCs w:val="24"/>
          </w:rPr>
          <w:t>статьей 36.1</w:t>
        </w:r>
      </w:hyperlink>
      <w:r w:rsidRPr="00AC7BDA">
        <w:rPr>
          <w:rFonts w:ascii="Times New Roman" w:hAnsi="Times New Roman" w:cs="Times New Roman"/>
          <w:sz w:val="24"/>
          <w:szCs w:val="24"/>
        </w:rPr>
        <w:t xml:space="preserve"> Закона Российской Федерации "О недрах", технического проекта разработки месторождений полезных ископаемых и подземных вод, технического проекта строительства и эксплуатации подземных сооружений местного и регионального значения, предусмотренных </w:t>
      </w:r>
      <w:hyperlink r:id="rId23">
        <w:r w:rsidRPr="00AC7BDA">
          <w:rPr>
            <w:rFonts w:ascii="Times New Roman" w:hAnsi="Times New Roman" w:cs="Times New Roman"/>
            <w:sz w:val="24"/>
            <w:szCs w:val="24"/>
          </w:rPr>
          <w:t>статьей 23.2</w:t>
        </w:r>
      </w:hyperlink>
      <w:r w:rsidRPr="00AC7BDA">
        <w:rPr>
          <w:rFonts w:ascii="Times New Roman" w:hAnsi="Times New Roman" w:cs="Times New Roman"/>
          <w:sz w:val="24"/>
          <w:szCs w:val="24"/>
        </w:rPr>
        <w:t xml:space="preserve"> Закона Российской Федерации "О недрах", по участку недр местного значения, предоставленному в</w:t>
      </w:r>
      <w:proofErr w:type="gramEnd"/>
      <w:r w:rsidRPr="00AC7BDA">
        <w:rPr>
          <w:rFonts w:ascii="Times New Roman" w:hAnsi="Times New Roman" w:cs="Times New Roman"/>
          <w:sz w:val="24"/>
          <w:szCs w:val="24"/>
        </w:rPr>
        <w:t xml:space="preserve"> пользование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6) </w:t>
      </w:r>
      <w:hyperlink w:anchor="P96">
        <w:r w:rsidRPr="00AC7BDA">
          <w:rPr>
            <w:rFonts w:ascii="Times New Roman" w:hAnsi="Times New Roman" w:cs="Times New Roman"/>
            <w:sz w:val="24"/>
            <w:szCs w:val="24"/>
          </w:rPr>
          <w:t>подпунктом 8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копии учредительных документов заявителя, а в случае, если заявитель действует на основании типового устава, предусмотренного </w:t>
      </w:r>
      <w:hyperlink r:id="rId24">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заявитель;</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согласие пользователя недр по переоформляемой лицензии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признанного несостоятельным (банкротом), финансовым управляющим, утвержденным в деле о банкротстве индивидуального предпринимателя - пользователя недр по переоформляемой лицензии, признанного несостоятельным (банкротом);</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копия решения общего собрания кредиторов или комитета кредиторов пользователя недр по переоформляемой лицензии, признанного несостоятельным (банкротом), о согласии на ее переоформление;</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документы, содержащие данные о финансовых возможностях заявителя,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lastRenderedPageBreak/>
        <w:t>- реквизиты вступившего в силу решения суда о признании пользователя недр по переоформляемой лицензии несостоятельным (банкротом) и об открытии конкурсного производства или о введении реализации имущества гражданина;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признанного несостоятельным (банкротом);</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сведения о результатах инвентаризации имущества пользователя недр по переоформляемой лицензии, признанного несостоятельным (банкротом);</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связанного с пользованием участком недр местного значения, предоставленным в пользование по переоформляемой лицензии;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с указанием кадастровых номеров объектов недвижимости;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копия акта приема-передачи геологической информации о недрах по участку недр местного значения, предоставленному в пользование по переоформляемой лицензии, обладателем которой является пользователь недр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 копия акта приема-передачи проектной документации на осуществление геологического изучения недр, разведки месторождений полезных ископаемых и подземных вод, предусмотренной </w:t>
      </w:r>
      <w:hyperlink r:id="rId25">
        <w:r w:rsidRPr="00AC7BDA">
          <w:rPr>
            <w:rFonts w:ascii="Times New Roman" w:hAnsi="Times New Roman" w:cs="Times New Roman"/>
            <w:sz w:val="24"/>
            <w:szCs w:val="24"/>
          </w:rPr>
          <w:t>статьей 36.1</w:t>
        </w:r>
      </w:hyperlink>
      <w:r w:rsidRPr="00AC7BDA">
        <w:rPr>
          <w:rFonts w:ascii="Times New Roman" w:hAnsi="Times New Roman" w:cs="Times New Roman"/>
          <w:sz w:val="24"/>
          <w:szCs w:val="24"/>
        </w:rPr>
        <w:t xml:space="preserve"> Закона Российской Федерации "О недрах", технического проекта разработки месторождений полезных ископаемых и подземных вод, технического проекта строительства и эксплуатации подземных сооружений местного и регионального значения, предусмотренных </w:t>
      </w:r>
      <w:hyperlink r:id="rId26">
        <w:r w:rsidRPr="00AC7BDA">
          <w:rPr>
            <w:rFonts w:ascii="Times New Roman" w:hAnsi="Times New Roman" w:cs="Times New Roman"/>
            <w:sz w:val="24"/>
            <w:szCs w:val="24"/>
          </w:rPr>
          <w:t>статьей 23.2</w:t>
        </w:r>
      </w:hyperlink>
      <w:r w:rsidRPr="00AC7BDA">
        <w:rPr>
          <w:rFonts w:ascii="Times New Roman" w:hAnsi="Times New Roman" w:cs="Times New Roman"/>
          <w:sz w:val="24"/>
          <w:szCs w:val="24"/>
        </w:rPr>
        <w:t xml:space="preserve"> Закона Российской Федерации "О недрах", по участку недр местного значения, предоставленному в</w:t>
      </w:r>
      <w:proofErr w:type="gramEnd"/>
      <w:r w:rsidRPr="00AC7BDA">
        <w:rPr>
          <w:rFonts w:ascii="Times New Roman" w:hAnsi="Times New Roman" w:cs="Times New Roman"/>
          <w:sz w:val="24"/>
          <w:szCs w:val="24"/>
        </w:rPr>
        <w:t xml:space="preserve"> пользование по переоформляемой лицензии, от пользователя недр по переоформляемой лицензии к заявителю (при наличии);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7) </w:t>
      </w:r>
      <w:hyperlink w:anchor="P97">
        <w:r w:rsidRPr="00AC7BDA">
          <w:rPr>
            <w:rFonts w:ascii="Times New Roman" w:hAnsi="Times New Roman" w:cs="Times New Roman"/>
            <w:sz w:val="24"/>
            <w:szCs w:val="24"/>
          </w:rPr>
          <w:t>подпунктом 9 пункта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копии учредительных документов заявителя, а в случае, если заявитель действует на основании типового устава, предусмотренного </w:t>
      </w:r>
      <w:hyperlink r:id="rId27">
        <w:r w:rsidRPr="00AC7BDA">
          <w:rPr>
            <w:rFonts w:ascii="Times New Roman" w:hAnsi="Times New Roman" w:cs="Times New Roman"/>
            <w:sz w:val="24"/>
            <w:szCs w:val="24"/>
          </w:rPr>
          <w:t>пунктом 2 статьи 52</w:t>
        </w:r>
      </w:hyperlink>
      <w:r w:rsidRPr="00AC7BDA">
        <w:rPr>
          <w:rFonts w:ascii="Times New Roman" w:hAnsi="Times New Roman" w:cs="Times New Roman"/>
          <w:sz w:val="24"/>
          <w:szCs w:val="24"/>
        </w:rPr>
        <w:t xml:space="preserve"> Гражданского кодекса Российской Федерации, - сведения о номере типового устава, на основании которого действует заявитель;</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8">
        <w:r w:rsidRPr="00AC7BDA">
          <w:rPr>
            <w:rFonts w:ascii="Times New Roman" w:hAnsi="Times New Roman" w:cs="Times New Roman"/>
            <w:sz w:val="24"/>
            <w:szCs w:val="24"/>
          </w:rPr>
          <w:t>законом</w:t>
        </w:r>
      </w:hyperlink>
      <w:r w:rsidRPr="00AC7BDA">
        <w:rPr>
          <w:rFonts w:ascii="Times New Roman" w:hAnsi="Times New Roman" w:cs="Times New Roman"/>
          <w:sz w:val="24"/>
          <w:szCs w:val="24"/>
        </w:rPr>
        <w:t xml:space="preserve"> "О водоснабжении и водоотведении".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8.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местного значения, представляются:</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заявления, в случае если </w:t>
      </w:r>
      <w:r w:rsidRPr="00AC7BDA">
        <w:rPr>
          <w:rFonts w:ascii="Times New Roman" w:hAnsi="Times New Roman" w:cs="Times New Roman"/>
          <w:sz w:val="24"/>
          <w:szCs w:val="24"/>
        </w:rPr>
        <w:lastRenderedPageBreak/>
        <w:t>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w:t>
      </w:r>
      <w:proofErr w:type="gramEnd"/>
      <w:r w:rsidRPr="00AC7BDA">
        <w:rPr>
          <w:rFonts w:ascii="Times New Roman" w:hAnsi="Times New Roman" w:cs="Times New Roman"/>
          <w:sz w:val="24"/>
          <w:szCs w:val="24"/>
        </w:rPr>
        <w:t xml:space="preserve"> законодательства Российской Федерации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w:t>
      </w:r>
      <w:hyperlink r:id="rId29">
        <w:r w:rsidRPr="00AC7BDA">
          <w:rPr>
            <w:rFonts w:ascii="Times New Roman" w:hAnsi="Times New Roman" w:cs="Times New Roman"/>
            <w:sz w:val="24"/>
            <w:szCs w:val="24"/>
          </w:rPr>
          <w:t>законом</w:t>
        </w:r>
      </w:hyperlink>
      <w:r w:rsidRPr="00AC7BDA">
        <w:rPr>
          <w:rFonts w:ascii="Times New Roman" w:hAnsi="Times New Roman" w:cs="Times New Roman"/>
          <w:sz w:val="24"/>
          <w:szCs w:val="24"/>
        </w:rPr>
        <w:t xml:space="preserve"> "О бухгалтерском учете" бухгалтерский учет такими организациями на территории Российской Федерации не ведется);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proofErr w:type="gramStart"/>
      <w:r w:rsidRPr="00AC7BDA">
        <w:rPr>
          <w:rFonts w:ascii="Times New Roman" w:hAnsi="Times New Roman" w:cs="Times New Roman"/>
          <w:sz w:val="24"/>
          <w:szCs w:val="24"/>
        </w:rPr>
        <w:t xml:space="preserve">3) договоры (копии договоров) займа, заключенные на дату подачи заявки, в том числе заключенные под отлагательным условием в соответствии со </w:t>
      </w:r>
      <w:hyperlink r:id="rId30">
        <w:r w:rsidRPr="00AC7BDA">
          <w:rPr>
            <w:rFonts w:ascii="Times New Roman" w:hAnsi="Times New Roman" w:cs="Times New Roman"/>
            <w:sz w:val="24"/>
            <w:szCs w:val="24"/>
          </w:rPr>
          <w:t>статьей 157</w:t>
        </w:r>
      </w:hyperlink>
      <w:r w:rsidRPr="00AC7BDA">
        <w:rPr>
          <w:rFonts w:ascii="Times New Roman" w:hAnsi="Times New Roman" w:cs="Times New Roman"/>
          <w:sz w:val="24"/>
          <w:szCs w:val="24"/>
        </w:rPr>
        <w:t xml:space="preserve">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w:t>
      </w:r>
      <w:proofErr w:type="gramEnd"/>
      <w:r w:rsidRPr="00AC7BDA">
        <w:rPr>
          <w:rFonts w:ascii="Times New Roman" w:hAnsi="Times New Roman" w:cs="Times New Roman"/>
          <w:sz w:val="24"/>
          <w:szCs w:val="24"/>
        </w:rPr>
        <w:t xml:space="preserve"> средств по договорам займа);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31">
        <w:r w:rsidRPr="00AC7BDA">
          <w:rPr>
            <w:rFonts w:ascii="Times New Roman" w:hAnsi="Times New Roman" w:cs="Times New Roman"/>
            <w:sz w:val="24"/>
            <w:szCs w:val="24"/>
          </w:rPr>
          <w:t>статьей 157</w:t>
        </w:r>
      </w:hyperlink>
      <w:r w:rsidRPr="00AC7BDA">
        <w:rPr>
          <w:rFonts w:ascii="Times New Roman" w:hAnsi="Times New Roman" w:cs="Times New Roman"/>
          <w:sz w:val="24"/>
          <w:szCs w:val="24"/>
        </w:rPr>
        <w:t xml:space="preserve"> Гражданского кодекса Российской Федерации (в случае привлечения финансовых средств по договорам кредита).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9. В составе документов, содержащих данные о наличии у заявителя технических средств, необходимых для ведения работ на участке недр местного значения, а также квалифицированных специалистов, представляются: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 в отношении технических возможностей:</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перечни технических средств, необходимых для проведения работ на участке недр местного значения, копии паспортов технических средств или иные документы;</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 перечень лицензий на осуществление отдельных видов деятельности, связанных с планируемым пользованием недрами, в соответствии с Федеральным </w:t>
      </w:r>
      <w:hyperlink r:id="rId32">
        <w:r w:rsidRPr="00AC7BDA">
          <w:rPr>
            <w:rFonts w:ascii="Times New Roman" w:hAnsi="Times New Roman" w:cs="Times New Roman"/>
            <w:sz w:val="24"/>
            <w:szCs w:val="24"/>
          </w:rPr>
          <w:t>законом</w:t>
        </w:r>
      </w:hyperlink>
      <w:r w:rsidRPr="00AC7BDA">
        <w:rPr>
          <w:rFonts w:ascii="Times New Roman" w:hAnsi="Times New Roman" w:cs="Times New Roman"/>
          <w:sz w:val="24"/>
          <w:szCs w:val="24"/>
        </w:rPr>
        <w:t xml:space="preserve"> "О лицензировании отдельных видов деятельности" (для месторождений, содержащих промышленные запасы общераспространенных полезных ископаемых).</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указанных лицензий (разрешений) и даты их предоставления;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в отношении квалифицированных специалистов - копия штатного расписания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В случае если проведение работ на участке недр местного значения планируется осуществлять силами подрядных организаций, указанные документы представляются в отношении таких организаций с приложением документов, подтверждающих их привлечение.</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Документы в отношении технических, технологических и кадровых возможностей заявителя или привлекаемых им подрядных организаций должны подтверждать возможность эффективного и безопасного проведения работ на участке недр местного </w:t>
      </w:r>
      <w:r w:rsidRPr="00AC7BDA">
        <w:rPr>
          <w:rFonts w:ascii="Times New Roman" w:hAnsi="Times New Roman" w:cs="Times New Roman"/>
          <w:sz w:val="24"/>
          <w:szCs w:val="24"/>
        </w:rPr>
        <w:lastRenderedPageBreak/>
        <w:t>значения в течение всего срока пользования недрами.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10. Документы, предусмотренные </w:t>
      </w:r>
      <w:hyperlink w:anchor="P99">
        <w:r w:rsidRPr="00AC7BDA">
          <w:rPr>
            <w:rFonts w:ascii="Times New Roman" w:hAnsi="Times New Roman" w:cs="Times New Roman"/>
            <w:sz w:val="24"/>
            <w:szCs w:val="24"/>
          </w:rPr>
          <w:t>пунктами 5</w:t>
        </w:r>
      </w:hyperlink>
      <w:r w:rsidRPr="00AC7BDA">
        <w:rPr>
          <w:rFonts w:ascii="Times New Roman" w:hAnsi="Times New Roman" w:cs="Times New Roman"/>
          <w:sz w:val="24"/>
          <w:szCs w:val="24"/>
        </w:rPr>
        <w:t xml:space="preserve">, </w:t>
      </w:r>
      <w:hyperlink w:anchor="P108">
        <w:r w:rsidRPr="00AC7BDA">
          <w:rPr>
            <w:rFonts w:ascii="Times New Roman" w:hAnsi="Times New Roman" w:cs="Times New Roman"/>
            <w:sz w:val="24"/>
            <w:szCs w:val="24"/>
          </w:rPr>
          <w:t>6</w:t>
        </w:r>
      </w:hyperlink>
      <w:r w:rsidRPr="00AC7BDA">
        <w:rPr>
          <w:rFonts w:ascii="Times New Roman" w:hAnsi="Times New Roman" w:cs="Times New Roman"/>
          <w:sz w:val="24"/>
          <w:szCs w:val="24"/>
        </w:rPr>
        <w:t xml:space="preserve"> настоящего Порядка, представляются заявителем в форме электронных документов, подписанных электронной подписью в соответствии с законодательством, и (или) документов на бумажном носителе (по выбору заявителя).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11. Срок рассмотрения заявления не должен превышать 25 календарных дней </w:t>
      </w:r>
      <w:proofErr w:type="gramStart"/>
      <w:r w:rsidRPr="00AC7BDA">
        <w:rPr>
          <w:rFonts w:ascii="Times New Roman" w:hAnsi="Times New Roman" w:cs="Times New Roman"/>
          <w:sz w:val="24"/>
          <w:szCs w:val="24"/>
        </w:rPr>
        <w:t>с даты</w:t>
      </w:r>
      <w:proofErr w:type="gramEnd"/>
      <w:r w:rsidRPr="00AC7BDA">
        <w:rPr>
          <w:rFonts w:ascii="Times New Roman" w:hAnsi="Times New Roman" w:cs="Times New Roman"/>
          <w:sz w:val="24"/>
          <w:szCs w:val="24"/>
        </w:rPr>
        <w:t xml:space="preserve"> его регистрации в уполномоченном органе.</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12. После регистрации заявление выносится на рассмотрение комиссии по рассмотрению заявок о переоформлении права пользования участками недр местного значения на территории Омской области, создаваемой уполномоченным органом (далее - комиссия).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13. По итогам рассмотрения заявления комиссия принимает решение о переоформлении или об отказе в переоформлении лицензии.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Уполномоченный орган направляет пользователю недр письменное уведомление о принятом решении в течение 10 рабочих дней </w:t>
      </w:r>
      <w:proofErr w:type="gramStart"/>
      <w:r w:rsidRPr="00AC7BDA">
        <w:rPr>
          <w:rFonts w:ascii="Times New Roman" w:hAnsi="Times New Roman" w:cs="Times New Roman"/>
          <w:sz w:val="24"/>
          <w:szCs w:val="24"/>
        </w:rPr>
        <w:t>с даты</w:t>
      </w:r>
      <w:proofErr w:type="gramEnd"/>
      <w:r w:rsidRPr="00AC7BDA">
        <w:rPr>
          <w:rFonts w:ascii="Times New Roman" w:hAnsi="Times New Roman" w:cs="Times New Roman"/>
          <w:sz w:val="24"/>
          <w:szCs w:val="24"/>
        </w:rPr>
        <w:t xml:space="preserve"> его принятия.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14. Основаниями для отказа заявителю в переоформлении лицензии являются: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 отсутствие оснований для переоформления лицензии, предусмотренных </w:t>
      </w:r>
      <w:hyperlink w:anchor="P88">
        <w:r w:rsidRPr="00AC7BDA">
          <w:rPr>
            <w:rFonts w:ascii="Times New Roman" w:hAnsi="Times New Roman" w:cs="Times New Roman"/>
            <w:sz w:val="24"/>
            <w:szCs w:val="24"/>
          </w:rPr>
          <w:t>пунктом 3</w:t>
        </w:r>
      </w:hyperlink>
      <w:r w:rsidRPr="00AC7BDA">
        <w:rPr>
          <w:rFonts w:ascii="Times New Roman" w:hAnsi="Times New Roman" w:cs="Times New Roman"/>
          <w:sz w:val="24"/>
          <w:szCs w:val="24"/>
        </w:rPr>
        <w:t xml:space="preserve"> настоящего Порядка;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2) подача заявления с нарушением требований, установленных настоящим Порядком;</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3) непредставление заявителем материалов и документов, необходимых в соответствии с настоящим Порядком для принятия решения о переоформлении лицензии;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4) представление документов, содержащих недостоверные сведения;</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5) переход права пользования участком недр местного значения не допускается в соответствии с </w:t>
      </w:r>
      <w:hyperlink r:id="rId33">
        <w:r w:rsidRPr="00AC7BDA">
          <w:rPr>
            <w:rFonts w:ascii="Times New Roman" w:hAnsi="Times New Roman" w:cs="Times New Roman"/>
            <w:sz w:val="24"/>
            <w:szCs w:val="24"/>
          </w:rPr>
          <w:t>частью второй статьи 17.1</w:t>
        </w:r>
      </w:hyperlink>
      <w:r w:rsidRPr="00AC7BDA">
        <w:rPr>
          <w:rFonts w:ascii="Times New Roman" w:hAnsi="Times New Roman" w:cs="Times New Roman"/>
          <w:sz w:val="24"/>
          <w:szCs w:val="24"/>
        </w:rPr>
        <w:t xml:space="preserve"> Закона Российской Федерации "О недрах";</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6) подача заявления на переоформление лицензии с нарушением срока, установленного </w:t>
      </w:r>
      <w:hyperlink r:id="rId34">
        <w:r w:rsidRPr="00AC7BDA">
          <w:rPr>
            <w:rFonts w:ascii="Times New Roman" w:hAnsi="Times New Roman" w:cs="Times New Roman"/>
            <w:sz w:val="24"/>
            <w:szCs w:val="24"/>
          </w:rPr>
          <w:t>частью пятнадцатой статьи 12.1</w:t>
        </w:r>
      </w:hyperlink>
      <w:r w:rsidRPr="00AC7BDA">
        <w:rPr>
          <w:rFonts w:ascii="Times New Roman" w:hAnsi="Times New Roman" w:cs="Times New Roman"/>
          <w:sz w:val="24"/>
          <w:szCs w:val="24"/>
        </w:rPr>
        <w:t xml:space="preserve"> Закона Российской Федерации "О недрах" (основание применяется с 1 января 2023 года).</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15. В соответствии с </w:t>
      </w:r>
      <w:hyperlink r:id="rId35">
        <w:r w:rsidRPr="00AC7BDA">
          <w:rPr>
            <w:rFonts w:ascii="Times New Roman" w:hAnsi="Times New Roman" w:cs="Times New Roman"/>
            <w:sz w:val="24"/>
            <w:szCs w:val="24"/>
          </w:rPr>
          <w:t>Законом</w:t>
        </w:r>
      </w:hyperlink>
      <w:r w:rsidRPr="00AC7BDA">
        <w:rPr>
          <w:rFonts w:ascii="Times New Roman" w:hAnsi="Times New Roman" w:cs="Times New Roman"/>
          <w:sz w:val="24"/>
          <w:szCs w:val="24"/>
        </w:rPr>
        <w:t xml:space="preserve"> Российской Федерации "О недрах" при переоформлении лицензии условия пользования участком недр местного значения, установленные прежней лицензией, пересмотру не подлежат.</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16. Оформление переоформленной лицензии осуществляется в соответствии с Порядком оформления, государственной регистрации и выдачи лицензий на пользование участками недр местного значения, утвержденным Правительством Омской области.</w:t>
      </w:r>
    </w:p>
    <w:p w:rsidR="000F5457" w:rsidRPr="00AC7BDA" w:rsidRDefault="000F5457">
      <w:pPr>
        <w:pStyle w:val="ConsPlusNormal"/>
        <w:spacing w:before="200"/>
        <w:ind w:firstLine="540"/>
        <w:jc w:val="both"/>
        <w:rPr>
          <w:rFonts w:ascii="Times New Roman" w:hAnsi="Times New Roman" w:cs="Times New Roman"/>
          <w:sz w:val="24"/>
          <w:szCs w:val="24"/>
        </w:rPr>
      </w:pPr>
      <w:r w:rsidRPr="00AC7BDA">
        <w:rPr>
          <w:rFonts w:ascii="Times New Roman" w:hAnsi="Times New Roman" w:cs="Times New Roman"/>
          <w:sz w:val="24"/>
          <w:szCs w:val="24"/>
        </w:rPr>
        <w:t xml:space="preserve">17. Государственная регистрация лицензии осуществляется после ее оформления посредством внесения уполномоченным органом записи о государственной регистрации лицензии в реестр участков недр, предоставленных в пользование, и лицензий на пользование недрами, предусмотренный </w:t>
      </w:r>
      <w:hyperlink r:id="rId36">
        <w:r w:rsidRPr="00AC7BDA">
          <w:rPr>
            <w:rFonts w:ascii="Times New Roman" w:hAnsi="Times New Roman" w:cs="Times New Roman"/>
            <w:sz w:val="24"/>
            <w:szCs w:val="24"/>
          </w:rPr>
          <w:t>статьей 28</w:t>
        </w:r>
      </w:hyperlink>
      <w:r w:rsidRPr="00AC7BDA">
        <w:rPr>
          <w:rFonts w:ascii="Times New Roman" w:hAnsi="Times New Roman" w:cs="Times New Roman"/>
          <w:sz w:val="24"/>
          <w:szCs w:val="24"/>
        </w:rPr>
        <w:t xml:space="preserve"> Закона Российской Федерации "О недрах".</w:t>
      </w:r>
    </w:p>
    <w:p w:rsidR="000F5457" w:rsidRPr="00AC7BDA" w:rsidRDefault="000F5457">
      <w:pPr>
        <w:pStyle w:val="ConsPlusNormal"/>
        <w:jc w:val="both"/>
        <w:rPr>
          <w:rFonts w:ascii="Times New Roman" w:hAnsi="Times New Roman" w:cs="Times New Roman"/>
          <w:sz w:val="24"/>
          <w:szCs w:val="24"/>
        </w:rPr>
      </w:pPr>
    </w:p>
    <w:p w:rsidR="000F5457" w:rsidRPr="00AC7BDA" w:rsidRDefault="000F5457">
      <w:pPr>
        <w:pStyle w:val="ConsPlusNormal"/>
        <w:jc w:val="center"/>
        <w:rPr>
          <w:rFonts w:ascii="Times New Roman" w:hAnsi="Times New Roman" w:cs="Times New Roman"/>
          <w:sz w:val="24"/>
          <w:szCs w:val="24"/>
        </w:rPr>
      </w:pPr>
      <w:r w:rsidRPr="00AC7BDA">
        <w:rPr>
          <w:rFonts w:ascii="Times New Roman" w:hAnsi="Times New Roman" w:cs="Times New Roman"/>
          <w:sz w:val="24"/>
          <w:szCs w:val="24"/>
        </w:rPr>
        <w:t>_______________</w:t>
      </w:r>
    </w:p>
    <w:p w:rsidR="000F5457" w:rsidRPr="00AC7BDA" w:rsidRDefault="000F5457">
      <w:pPr>
        <w:pStyle w:val="ConsPlusNormal"/>
        <w:jc w:val="both"/>
        <w:rPr>
          <w:rFonts w:ascii="Times New Roman" w:hAnsi="Times New Roman" w:cs="Times New Roman"/>
          <w:sz w:val="24"/>
          <w:szCs w:val="24"/>
        </w:rPr>
      </w:pPr>
    </w:p>
    <w:p w:rsidR="000F5457" w:rsidRPr="00AC7BDA" w:rsidRDefault="000F5457">
      <w:pPr>
        <w:pStyle w:val="ConsPlusNormal"/>
        <w:jc w:val="both"/>
        <w:rPr>
          <w:rFonts w:ascii="Times New Roman" w:hAnsi="Times New Roman" w:cs="Times New Roman"/>
          <w:sz w:val="24"/>
          <w:szCs w:val="24"/>
        </w:rPr>
      </w:pPr>
    </w:p>
    <w:p w:rsidR="000F5457" w:rsidRPr="00AC7BDA" w:rsidRDefault="000F5457">
      <w:pPr>
        <w:pStyle w:val="ConsPlusNormal"/>
        <w:pBdr>
          <w:bottom w:val="single" w:sz="6" w:space="0" w:color="auto"/>
        </w:pBdr>
        <w:spacing w:before="100" w:after="100"/>
        <w:jc w:val="both"/>
        <w:rPr>
          <w:rFonts w:ascii="Times New Roman" w:hAnsi="Times New Roman" w:cs="Times New Roman"/>
          <w:sz w:val="24"/>
          <w:szCs w:val="24"/>
        </w:rPr>
      </w:pPr>
    </w:p>
    <w:p w:rsidR="007A6B0D" w:rsidRPr="00AC7BDA" w:rsidRDefault="00BB78C7">
      <w:pPr>
        <w:rPr>
          <w:rFonts w:ascii="Times New Roman" w:hAnsi="Times New Roman" w:cs="Times New Roman"/>
          <w:sz w:val="24"/>
          <w:szCs w:val="24"/>
        </w:rPr>
      </w:pPr>
    </w:p>
    <w:sectPr w:rsidR="007A6B0D" w:rsidRPr="00AC7BDA" w:rsidSect="009D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57"/>
    <w:rsid w:val="000F5457"/>
    <w:rsid w:val="00686A21"/>
    <w:rsid w:val="00AC7BDA"/>
    <w:rsid w:val="00AD7365"/>
    <w:rsid w:val="00BB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4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54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54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4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54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54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59CD45154184968F998B06ECC3FC76A66F935AD5AF1BACFB940C2C2B594B6BA8F00994AD3599FCA9F2705B7962D71CA138C77641264623FL" TargetMode="External"/><Relationship Id="rId13" Type="http://schemas.openxmlformats.org/officeDocument/2006/relationships/hyperlink" Target="consultantplus://offline/ref=F3059CD45154184968F998B06ECC3FC76A65F936A455F1BACFB940C2C2B594B6BA8F009E43D955C3908F234CE3993272D40C8E69646130L" TargetMode="External"/><Relationship Id="rId18" Type="http://schemas.openxmlformats.org/officeDocument/2006/relationships/hyperlink" Target="consultantplus://offline/ref=F3059CD45154184968F998B06ECC3FC76A65F936A455F1BACFB940C2C2B594B6BA8F009F49DB55C3908F234CE3993272D40C8E69646130L" TargetMode="External"/><Relationship Id="rId26" Type="http://schemas.openxmlformats.org/officeDocument/2006/relationships/hyperlink" Target="consultantplus://offline/ref=F3059CD45154184968F998B06ECC3FC76A65F936A455F1BACFB940C2C2B594B6BA8F009E43D955C3908F234CE3993272D40C8E69646130L" TargetMode="External"/><Relationship Id="rId3" Type="http://schemas.microsoft.com/office/2007/relationships/stylesWithEffects" Target="stylesWithEffects.xml"/><Relationship Id="rId21" Type="http://schemas.openxmlformats.org/officeDocument/2006/relationships/hyperlink" Target="consultantplus://offline/ref=F3059CD45154184968F998B06ECC3FC76A66F935AD5AF1BACFB940C2C2B594B6BA8F00994AD3599FCA9F2705B7962D71CA138C77641264623FL" TargetMode="External"/><Relationship Id="rId34" Type="http://schemas.openxmlformats.org/officeDocument/2006/relationships/hyperlink" Target="consultantplus://offline/ref=F3059CD45154184968F998B06ECC3FC76A65F936A455F1BACFB940C2C2B594B6BA8F009D49D355C3908F234CE3993272D40C8E69646130L" TargetMode="External"/><Relationship Id="rId7" Type="http://schemas.openxmlformats.org/officeDocument/2006/relationships/hyperlink" Target="consultantplus://offline/ref=F3059CD45154184968F998B06ECC3FC76A66F935AD5AF1BACFB940C2C2B594B6A88F58954BD94096C1D57441E06939L" TargetMode="External"/><Relationship Id="rId12" Type="http://schemas.openxmlformats.org/officeDocument/2006/relationships/hyperlink" Target="consultantplus://offline/ref=F3059CD45154184968F998B06ECC3FC76A65F936A455F1BACFB940C2C2B594B6BA8F009F49DB55C3908F234CE3993272D40C8E69646130L" TargetMode="External"/><Relationship Id="rId17" Type="http://schemas.openxmlformats.org/officeDocument/2006/relationships/hyperlink" Target="consultantplus://offline/ref=F3059CD45154184968F998B06ECC3FC76A66F935AD5AF1BACFB940C2C2B594B6BA8F00994AD3599FCA9F2705B7962D71CA138C77641264623FL" TargetMode="External"/><Relationship Id="rId25" Type="http://schemas.openxmlformats.org/officeDocument/2006/relationships/hyperlink" Target="consultantplus://offline/ref=F3059CD45154184968F998B06ECC3FC76A65F936A455F1BACFB940C2C2B594B6BA8F009F49DB55C3908F234CE3993272D40C8E69646130L" TargetMode="External"/><Relationship Id="rId33" Type="http://schemas.openxmlformats.org/officeDocument/2006/relationships/hyperlink" Target="consultantplus://offline/ref=F3059CD45154184968F998B06ECC3FC76A65F936A455F1BACFB940C2C2B594B6BA8F009E4BDE55C3908F234CE3993272D40C8E69646130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059CD45154184968F998B06ECC3FC76A66F935AD5AF1BACFB940C2C2B594B6BA8F00994AD3599FCA9F2705B7962D71CA138C77641264623FL" TargetMode="External"/><Relationship Id="rId20" Type="http://schemas.openxmlformats.org/officeDocument/2006/relationships/hyperlink" Target="consultantplus://offline/ref=F3059CD45154184968F998B06ECC3FC76A66F935AD5AF1BACFB940C2C2B594B6BA8F00994AD3599FCA9F2705B7962D71CA138C77641264623FL" TargetMode="External"/><Relationship Id="rId29" Type="http://schemas.openxmlformats.org/officeDocument/2006/relationships/hyperlink" Target="consultantplus://offline/ref=F3059CD45154184968F998B06ECC3FC76D6FF037AD5CF1BACFB940C2C2B594B6A88F58954BD94096C1D57441E06939L" TargetMode="External"/><Relationship Id="rId1" Type="http://schemas.openxmlformats.org/officeDocument/2006/relationships/customXml" Target="../customXml/item1.xml"/><Relationship Id="rId6" Type="http://schemas.openxmlformats.org/officeDocument/2006/relationships/hyperlink" Target="consultantplus://offline/ref=F3059CD45154184968F998B06ECC3FC76A66FF30AA5BF1BACFB940C2C2B594B6A88F58954BD94096C1D57441E06939L" TargetMode="External"/><Relationship Id="rId11" Type="http://schemas.openxmlformats.org/officeDocument/2006/relationships/hyperlink" Target="consultantplus://offline/ref=F3059CD45154184968F998B06ECC3FC76A66F935AD5AF1BACFB940C2C2B594B6BA8F009948DE5E9C959A3214EF9A2E6DD512926B66106634L" TargetMode="External"/><Relationship Id="rId24" Type="http://schemas.openxmlformats.org/officeDocument/2006/relationships/hyperlink" Target="consultantplus://offline/ref=F3059CD45154184968F998B06ECC3FC76A66F935AD5AF1BACFB940C2C2B594B6BA8F00994AD3599FCA9F2705B7962D71CA138C77641264623FL" TargetMode="External"/><Relationship Id="rId32" Type="http://schemas.openxmlformats.org/officeDocument/2006/relationships/hyperlink" Target="consultantplus://offline/ref=F3059CD45154184968F998B06ECC3FC76D6EFD33A959F1BACFB940C2C2B594B6A88F58954BD94096C1D57441E06939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059CD45154184968F998B06ECC3FC76A66F935AD5AF1BACFB940C2C2B594B6BA8F00994AD3599FCA9F2705B7962D71CA138C77641264623FL" TargetMode="External"/><Relationship Id="rId23" Type="http://schemas.openxmlformats.org/officeDocument/2006/relationships/hyperlink" Target="consultantplus://offline/ref=F3059CD45154184968F998B06ECC3FC76A65F936A455F1BACFB940C2C2B594B6BA8F009E43D955C3908F234CE3993272D40C8E69646130L" TargetMode="External"/><Relationship Id="rId28" Type="http://schemas.openxmlformats.org/officeDocument/2006/relationships/hyperlink" Target="consultantplus://offline/ref=F3059CD45154184968F998B06ECC3FC76A66FF30AA5BF1BACFB940C2C2B594B6A88F58954BD94096C1D57441E06939L" TargetMode="External"/><Relationship Id="rId36" Type="http://schemas.openxmlformats.org/officeDocument/2006/relationships/hyperlink" Target="consultantplus://offline/ref=F3059CD45154184968F998B06ECC3FC76A65F936A455F1BACFB940C2C2B594B6BA8F00994ADB5D93C4C02210A6CE2172D60C8D697810662F6639L" TargetMode="External"/><Relationship Id="rId10" Type="http://schemas.openxmlformats.org/officeDocument/2006/relationships/hyperlink" Target="consultantplus://offline/ref=F3059CD45154184968F998B06ECC3FC76A66F935AD5AF1BACFB940C2C2B594B6BA8F00994AD3599FCA9F2705B7962D71CA138C77641264623FL" TargetMode="External"/><Relationship Id="rId19" Type="http://schemas.openxmlformats.org/officeDocument/2006/relationships/hyperlink" Target="consultantplus://offline/ref=F3059CD45154184968F998B06ECC3FC76A65F936A455F1BACFB940C2C2B594B6BA8F009E43D955C3908F234CE3993272D40C8E69646130L" TargetMode="External"/><Relationship Id="rId31" Type="http://schemas.openxmlformats.org/officeDocument/2006/relationships/hyperlink" Target="consultantplus://offline/ref=F3059CD45154184968F998B06ECC3FC76A66F935AD5AF1BACFB940C2C2B594B6BA8F00994ADB5797C3C02210A6CE2172D60C8D697810662F6639L" TargetMode="External"/><Relationship Id="rId4" Type="http://schemas.openxmlformats.org/officeDocument/2006/relationships/settings" Target="settings.xml"/><Relationship Id="rId9" Type="http://schemas.openxmlformats.org/officeDocument/2006/relationships/hyperlink" Target="consultantplus://offline/ref=F3059CD45154184968F998B06ECC3FC76A66F935AD5AF1BACFB940C2C2B594B6BA8F00994AD3599FCA9F2705B7962D71CA138C77641264623FL" TargetMode="External"/><Relationship Id="rId14" Type="http://schemas.openxmlformats.org/officeDocument/2006/relationships/hyperlink" Target="consultantplus://offline/ref=F3059CD45154184968F998B06ECC3FC76A66F935AD5AF1BACFB940C2C2B594B6BA8F00994AD3599FCA9F2705B7962D71CA138C77641264623FL" TargetMode="External"/><Relationship Id="rId22" Type="http://schemas.openxmlformats.org/officeDocument/2006/relationships/hyperlink" Target="consultantplus://offline/ref=F3059CD45154184968F998B06ECC3FC76A65F936A455F1BACFB940C2C2B594B6BA8F009F49DB55C3908F234CE3993272D40C8E69646130L" TargetMode="External"/><Relationship Id="rId27" Type="http://schemas.openxmlformats.org/officeDocument/2006/relationships/hyperlink" Target="consultantplus://offline/ref=F3059CD45154184968F998B06ECC3FC76A66F935AD5AF1BACFB940C2C2B594B6BA8F00994AD3599FCA9F2705B7962D71CA138C77641264623FL" TargetMode="External"/><Relationship Id="rId30" Type="http://schemas.openxmlformats.org/officeDocument/2006/relationships/hyperlink" Target="consultantplus://offline/ref=F3059CD45154184968F998B06ECC3FC76A66F935AD5AF1BACFB940C2C2B594B6BA8F00994ADB5797C3C02210A6CE2172D60C8D697810662F6639L" TargetMode="External"/><Relationship Id="rId35" Type="http://schemas.openxmlformats.org/officeDocument/2006/relationships/hyperlink" Target="consultantplus://offline/ref=F3059CD45154184968F998B06ECC3FC76A65F936A455F1BACFB940C2C2B594B6A88F58954BD94096C1D57441E0693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BA2E-D00D-4BE3-9153-75A0888E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4873</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Полянская Анна Владимировна</dc:creator>
  <cp:lastModifiedBy>UserFNS</cp:lastModifiedBy>
  <cp:revision>3</cp:revision>
  <dcterms:created xsi:type="dcterms:W3CDTF">2022-10-12T11:55:00Z</dcterms:created>
  <dcterms:modified xsi:type="dcterms:W3CDTF">2022-10-12T12:15:00Z</dcterms:modified>
</cp:coreProperties>
</file>