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4679"/>
      </w:tblGrid>
      <w:tr w:rsidR="00B75D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75D58" w:rsidRPr="006D6EFE" w:rsidRDefault="00B75D58" w:rsidP="00E5439F">
            <w:pPr>
              <w:pStyle w:val="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  <w:r w:rsidRPr="00B8067A">
              <w:rPr>
                <w:rFonts w:ascii="Times New Roman" w:hAnsi="Times New Roman"/>
              </w:rPr>
              <w:t>УТВЕРЖДАЮ</w:t>
            </w:r>
          </w:p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8067A">
              <w:rPr>
                <w:rFonts w:ascii="Times New Roman" w:hAnsi="Times New Roman"/>
              </w:rPr>
              <w:t>ачальник ИФНС России</w:t>
            </w:r>
          </w:p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  <w:r w:rsidRPr="00B8067A">
              <w:rPr>
                <w:rFonts w:ascii="Times New Roman" w:hAnsi="Times New Roman"/>
              </w:rPr>
              <w:t xml:space="preserve"> </w:t>
            </w:r>
            <w:r w:rsidRPr="00B8067A">
              <w:rPr>
                <w:rFonts w:ascii="Times New Roman" w:hAnsi="Times New Roman"/>
                <w:u w:val="single"/>
              </w:rPr>
              <w:t>по Ленинскому району г. Оренбурга</w:t>
            </w:r>
            <w:r w:rsidRPr="00B8067A">
              <w:rPr>
                <w:rFonts w:ascii="Times New Roman" w:hAnsi="Times New Roman"/>
              </w:rPr>
              <w:t xml:space="preserve"> (наименование)</w:t>
            </w:r>
          </w:p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</w:p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  <w:r w:rsidRPr="0062496D"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t>В.А. Погорельский</w:t>
            </w:r>
          </w:p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  <w:r w:rsidRPr="00B8067A">
              <w:rPr>
                <w:rFonts w:ascii="Times New Roman" w:hAnsi="Times New Roman"/>
              </w:rPr>
              <w:t>(подпись) (фамилия, инициалы)</w:t>
            </w:r>
          </w:p>
          <w:p w:rsidR="00B75D58" w:rsidRPr="00B8067A" w:rsidRDefault="00B75D58" w:rsidP="00E5439F">
            <w:pPr>
              <w:pStyle w:val="a"/>
              <w:jc w:val="center"/>
              <w:rPr>
                <w:rFonts w:ascii="Times New Roman" w:hAnsi="Times New Roman"/>
              </w:rPr>
            </w:pPr>
            <w:r w:rsidRPr="00B8067A">
              <w:rPr>
                <w:rFonts w:ascii="Times New Roman" w:hAnsi="Times New Roman"/>
              </w:rPr>
              <w:t xml:space="preserve">           от "</w:t>
            </w:r>
            <w:r>
              <w:rPr>
                <w:rFonts w:ascii="Times New Roman" w:hAnsi="Times New Roman"/>
              </w:rPr>
              <w:t xml:space="preserve">   </w:t>
            </w:r>
            <w:r w:rsidRPr="00B8067A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              </w:t>
            </w:r>
            <w:r w:rsidRPr="00B8067A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5</w:t>
            </w:r>
            <w:r w:rsidRPr="00B8067A">
              <w:rPr>
                <w:rFonts w:ascii="Times New Roman" w:hAnsi="Times New Roman"/>
              </w:rPr>
              <w:t xml:space="preserve">  г.</w:t>
            </w:r>
          </w:p>
          <w:p w:rsidR="00B75D58" w:rsidRPr="006D6EFE" w:rsidRDefault="00B75D58" w:rsidP="00E5439F">
            <w:pPr>
              <w:pStyle w:val="a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5D58" w:rsidRDefault="00B75D58" w:rsidP="0064212A">
      <w:pPr>
        <w:ind w:firstLine="720"/>
        <w:jc w:val="both"/>
      </w:pPr>
    </w:p>
    <w:p w:rsidR="00B75D58" w:rsidRPr="00B90AA7" w:rsidRDefault="00B75D58" w:rsidP="00B90AA7">
      <w:pPr>
        <w:jc w:val="center"/>
        <w:rPr>
          <w:b/>
          <w:bCs/>
          <w:sz w:val="26"/>
          <w:szCs w:val="26"/>
        </w:rPr>
      </w:pPr>
      <w:r w:rsidRPr="00023B9A">
        <w:rPr>
          <w:b/>
          <w:bCs/>
        </w:rPr>
        <w:t>Должностной регламент</w:t>
      </w:r>
      <w:r w:rsidRPr="00023B9A">
        <w:rPr>
          <w:b/>
          <w:bCs/>
        </w:rPr>
        <w:br/>
        <w:t xml:space="preserve"> </w:t>
      </w:r>
      <w:r>
        <w:rPr>
          <w:b/>
          <w:bCs/>
        </w:rPr>
        <w:t>главного специалиста – эксперта юридического отдела</w:t>
      </w:r>
      <w:r w:rsidRPr="00023B9A">
        <w:rPr>
          <w:b/>
          <w:bCs/>
        </w:rPr>
        <w:br/>
      </w:r>
      <w:r w:rsidRPr="00585108">
        <w:rPr>
          <w:b/>
          <w:bCs/>
        </w:rPr>
        <w:t xml:space="preserve"> ИФНС России по Ленинскому району г.</w:t>
      </w:r>
      <w:r>
        <w:rPr>
          <w:b/>
          <w:bCs/>
        </w:rPr>
        <w:t xml:space="preserve"> </w:t>
      </w:r>
      <w:r w:rsidRPr="00585108">
        <w:rPr>
          <w:b/>
          <w:bCs/>
        </w:rPr>
        <w:t>Оренбурга</w:t>
      </w:r>
      <w:r w:rsidRPr="00023B9A">
        <w:rPr>
          <w:b/>
          <w:bCs/>
        </w:rPr>
        <w:br/>
      </w:r>
      <w:r w:rsidRPr="00B90AA7">
        <w:rPr>
          <w:b/>
          <w:bCs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B90AA7">
        <w:rPr>
          <w:b/>
          <w:bCs/>
        </w:rPr>
        <w:br/>
        <w:t>11-3-4-086</w:t>
      </w:r>
    </w:p>
    <w:p w:rsidR="00B75D58" w:rsidRPr="00FB4ED0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FB4ED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75D58" w:rsidRPr="00B90AA7" w:rsidRDefault="00B75D58" w:rsidP="0064212A">
      <w:pPr>
        <w:ind w:firstLine="720"/>
        <w:jc w:val="both"/>
      </w:pPr>
    </w:p>
    <w:p w:rsidR="00B75D58" w:rsidRPr="00B90AA7" w:rsidRDefault="00B75D58" w:rsidP="0064212A">
      <w:pPr>
        <w:ind w:firstLine="709"/>
        <w:jc w:val="both"/>
      </w:pPr>
      <w:r w:rsidRPr="00B90AA7">
        <w:t>1. Должность федеральной государственной гражданской службы (далее - гражданская служба) главного специалиста – эксперта юридического отдела ИФНС России по Ленинскому району г. Оренбурга (далее – главный специалист - эксперт) относится к старшей группе должностей гражданской службы категории "специалисты".</w:t>
      </w:r>
    </w:p>
    <w:p w:rsidR="00B75D58" w:rsidRPr="00B90AA7" w:rsidRDefault="00B75D58" w:rsidP="0064212A">
      <w:pPr>
        <w:ind w:firstLine="709"/>
        <w:jc w:val="both"/>
      </w:pPr>
      <w:r w:rsidRPr="00B90AA7">
        <w:t xml:space="preserve">2. Назначение на должность и освобождение от должности главного специалиста - эксперта осуществляются приказом начальника инспекции Федеральной налоговой службы по Ленинскому району г. Оренбурга (далее - Инспекция). </w:t>
      </w:r>
    </w:p>
    <w:p w:rsidR="00B75D58" w:rsidRPr="00B90AA7" w:rsidRDefault="00B75D58" w:rsidP="00B041BC">
      <w:pPr>
        <w:ind w:firstLine="720"/>
        <w:jc w:val="both"/>
      </w:pPr>
      <w:r w:rsidRPr="00B90AA7">
        <w:t>3. Главный специалист - эксперт непосредственно подчиняется начальнику отдела, заместителю начальника отдела, начальнику инспекции, заместителю начальника инспекции, курирующему юридический отдел на время отсутствия начальника инспекции.</w:t>
      </w:r>
    </w:p>
    <w:p w:rsidR="00B75D58" w:rsidRPr="00B90AA7" w:rsidRDefault="00B75D58" w:rsidP="00B041BC">
      <w:pPr>
        <w:ind w:firstLine="708"/>
        <w:jc w:val="both"/>
      </w:pPr>
      <w:r w:rsidRPr="00B90AA7">
        <w:t>4. В своей деятельности  главный специалист-эксперт руководствуется:</w:t>
      </w:r>
    </w:p>
    <w:p w:rsidR="00B75D58" w:rsidRPr="00B90AA7" w:rsidRDefault="00B75D58" w:rsidP="00BB1EE8">
      <w:pPr>
        <w:shd w:val="clear" w:color="auto" w:fill="FFFFFF"/>
        <w:ind w:firstLine="360"/>
        <w:jc w:val="both"/>
      </w:pPr>
      <w:r w:rsidRPr="00B90AA7">
        <w:t xml:space="preserve">Конституцией Российской Федерации; </w:t>
      </w:r>
    </w:p>
    <w:p w:rsidR="00B75D58" w:rsidRPr="00B90AA7" w:rsidRDefault="00B75D58" w:rsidP="00BB1EE8">
      <w:pPr>
        <w:ind w:firstLine="360"/>
        <w:jc w:val="both"/>
      </w:pPr>
      <w:r w:rsidRPr="00B90AA7">
        <w:t>Федеральным Законом от 27 мая 2003 года № 58-ФЗ «О системе государственной службы Российской Федерации»;</w:t>
      </w:r>
    </w:p>
    <w:p w:rsidR="00B75D58" w:rsidRPr="00B90AA7" w:rsidRDefault="00B75D58" w:rsidP="00BB1EE8">
      <w:pPr>
        <w:ind w:firstLine="360"/>
        <w:jc w:val="both"/>
      </w:pPr>
      <w:r w:rsidRPr="00B90AA7"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B90AA7">
          <w:t>2004 г</w:t>
        </w:r>
      </w:smartTag>
      <w:r w:rsidRPr="00B90AA7">
        <w:t xml:space="preserve">. № 79-ФЗ «О государственной гражданской службе Российской Федерации»; </w:t>
      </w:r>
    </w:p>
    <w:p w:rsidR="00B75D58" w:rsidRPr="00B90AA7" w:rsidRDefault="00B75D58" w:rsidP="00BB1EE8">
      <w:pPr>
        <w:ind w:firstLine="360"/>
        <w:jc w:val="both"/>
      </w:pPr>
      <w:r w:rsidRPr="00B90AA7">
        <w:t>Налоговым кодексом Российской Федерации;</w:t>
      </w:r>
    </w:p>
    <w:p w:rsidR="00B75D58" w:rsidRPr="00B90AA7" w:rsidRDefault="00B75D58" w:rsidP="00BB1EE8">
      <w:pPr>
        <w:ind w:firstLine="360"/>
        <w:jc w:val="both"/>
      </w:pPr>
      <w:r w:rsidRPr="00B90AA7">
        <w:t>Указами и распоряжениями Президента Российской Федерации;</w:t>
      </w:r>
    </w:p>
    <w:p w:rsidR="00B75D58" w:rsidRPr="00B90AA7" w:rsidRDefault="00B75D58" w:rsidP="00BB1EE8">
      <w:pPr>
        <w:ind w:firstLine="360"/>
        <w:jc w:val="both"/>
      </w:pPr>
      <w:r w:rsidRPr="00B90AA7">
        <w:t>Постановлениями и распоряжениями Правительства Российской Федерации;</w:t>
      </w:r>
    </w:p>
    <w:p w:rsidR="00B75D58" w:rsidRPr="00B90AA7" w:rsidRDefault="00B75D58" w:rsidP="00BB1EE8">
      <w:pPr>
        <w:ind w:firstLine="360"/>
        <w:jc w:val="both"/>
      </w:pPr>
      <w:r w:rsidRPr="00B90AA7">
        <w:t>Иными федеральными нормативными правовыми актами, касающимися деятельности ФНС России (территориального органа ФНС России);</w:t>
      </w:r>
    </w:p>
    <w:p w:rsidR="00B75D58" w:rsidRPr="00B90AA7" w:rsidRDefault="00B75D58" w:rsidP="00BB1EE8">
      <w:pPr>
        <w:ind w:firstLine="360"/>
        <w:jc w:val="both"/>
      </w:pPr>
      <w:r w:rsidRPr="00B90AA7">
        <w:t>Иными нормативными правовыми актами, касающимися деятельности государственного служащего, должностным регламентом, инструкцией на рабочие места, в случае, если это необходимо, документами, регламентирующими работу со служебной информацией.</w:t>
      </w:r>
    </w:p>
    <w:p w:rsidR="00B75D58" w:rsidRPr="00B90AA7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75D58" w:rsidRPr="00B90AA7" w:rsidRDefault="00B75D58" w:rsidP="0064212A">
      <w:pPr>
        <w:ind w:firstLine="720"/>
        <w:jc w:val="both"/>
      </w:pPr>
    </w:p>
    <w:p w:rsidR="00B75D58" w:rsidRPr="00B90AA7" w:rsidRDefault="00B75D58" w:rsidP="00424F9B">
      <w:pPr>
        <w:ind w:firstLine="720"/>
        <w:jc w:val="both"/>
        <w:rPr>
          <w:b/>
          <w:bCs/>
        </w:rPr>
      </w:pPr>
      <w:r w:rsidRPr="00B90AA7">
        <w:t xml:space="preserve">5. В соответствии со статьей 12 Федерального Закона от  27 июля 2004 года № 79-ФЗ «О государственной гражданской службе Российской Федерации», Указом Президента Российской Федерации «О квалификационным требованиях к стажу государственной гражданской службы (государственной службы иных видов) или стажу по специальности для федеральных государственных гражданских служащих» (в ред. </w:t>
      </w:r>
      <w:hyperlink r:id="rId6" w:history="1">
        <w:r w:rsidRPr="00B90AA7">
          <w:rPr>
            <w:rStyle w:val="Hyperlink"/>
            <w:color w:val="auto"/>
          </w:rPr>
          <w:t>Указа</w:t>
        </w:r>
      </w:hyperlink>
      <w:r w:rsidRPr="00B90AA7">
        <w:t xml:space="preserve"> Президента РФ от 26.07.2008 № 1127) для замещения должности главного специалиста-эксперта устанавливаются следующие требования, приказом ФНС России от 05.12.2011 № ММВ-7-4/908@ «Об утверждении примерных должностных регламентов федеральных государственных гражданских служащих центрального аппарата Федеральной налоговой службы и территориальных органов ФНС России», приказом ФНС России от 14.05.2012 № ММВ-7-4/303@ «Об утверждении Рекомендаций по разработки должностных регламентов федеральных государственных гражданских служащих центрального аппарата Федеральной налоговой службы и территориальных органов ФНС России»</w:t>
      </w:r>
      <w:r w:rsidRPr="00B90AA7">
        <w:rPr>
          <w:b/>
          <w:bCs/>
        </w:rPr>
        <w:t>:</w:t>
      </w:r>
    </w:p>
    <w:p w:rsidR="00B75D58" w:rsidRPr="00B90AA7" w:rsidRDefault="00B75D58" w:rsidP="00C94DEC">
      <w:pPr>
        <w:ind w:firstLine="360"/>
        <w:jc w:val="both"/>
      </w:pPr>
      <w:r w:rsidRPr="00B90AA7">
        <w:t>а) наличие высшего профессионального образования;</w:t>
      </w:r>
    </w:p>
    <w:p w:rsidR="00B75D58" w:rsidRPr="00B90AA7" w:rsidRDefault="00B75D58" w:rsidP="00C94DE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0AA7">
        <w:rPr>
          <w:rFonts w:ascii="Times New Roman" w:hAnsi="Times New Roman" w:cs="Times New Roman"/>
          <w:sz w:val="24"/>
          <w:szCs w:val="24"/>
        </w:rPr>
        <w:t>б) Квалификационные требования к профессиональным знаниям:</w:t>
      </w:r>
    </w:p>
    <w:p w:rsidR="00B75D58" w:rsidRPr="00B90AA7" w:rsidRDefault="00B75D58" w:rsidP="00C94DE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0AA7">
        <w:rPr>
          <w:rFonts w:ascii="Times New Roman" w:hAnsi="Times New Roman" w:cs="Times New Roman"/>
          <w:sz w:val="24"/>
          <w:szCs w:val="24"/>
        </w:rPr>
        <w:t>главный специалист-эксперт должен знать:</w:t>
      </w:r>
    </w:p>
    <w:p w:rsidR="00B75D58" w:rsidRPr="00B90AA7" w:rsidRDefault="00B75D58" w:rsidP="00B90AA7">
      <w:pPr>
        <w:autoSpaceDE w:val="0"/>
        <w:autoSpaceDN w:val="0"/>
        <w:adjustRightInd w:val="0"/>
        <w:ind w:firstLine="360"/>
        <w:jc w:val="both"/>
      </w:pPr>
      <w:hyperlink r:id="rId7" w:history="1">
        <w:r w:rsidRPr="00B90AA7">
          <w:t>Конституци</w:t>
        </w:r>
      </w:hyperlink>
      <w:r w:rsidRPr="00B90AA7">
        <w:t>ю Российской Федерации, федеральные конституционные законы, федеральные законы;</w:t>
      </w:r>
      <w:r>
        <w:t xml:space="preserve"> </w:t>
      </w:r>
      <w:r w:rsidRPr="00B90AA7"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  <w:r>
        <w:t xml:space="preserve"> </w:t>
      </w:r>
      <w:r w:rsidRPr="00B90AA7">
        <w:t>основы управления и организации труда, процесс прохождения федеральной государственной гражданской службы;</w:t>
      </w:r>
      <w:r>
        <w:t xml:space="preserve"> </w:t>
      </w:r>
      <w:r w:rsidRPr="00B90AA7">
        <w:t>правила делового этикета, порядок работы с обращениями граждан;</w:t>
      </w:r>
      <w:r>
        <w:t xml:space="preserve"> </w:t>
      </w:r>
      <w:r w:rsidRPr="00B90AA7">
        <w:t>правила и нормы охраны труда, техники безопасности и противопожарной защиты;</w:t>
      </w:r>
      <w:r>
        <w:t xml:space="preserve"> </w:t>
      </w:r>
      <w:hyperlink r:id="rId8" w:tooltip="Приказ ФНС РФ от 22.04.2011 N ММВ-7-4/282@ &quot;Об утверждении Служебного распорядка центрального аппарата Федеральной налоговой службы&quot; (Зарегистрировано в Минюсте РФ 10.06.2011 N 21002){КонсультантПлюс}" w:history="1">
        <w:r w:rsidRPr="00B90AA7">
          <w:t>служебный распорядок</w:t>
        </w:r>
      </w:hyperlink>
      <w:r w:rsidRPr="00B90AA7">
        <w:t xml:space="preserve"> инспекции;</w:t>
      </w:r>
      <w:r>
        <w:t xml:space="preserve"> </w:t>
      </w:r>
      <w:r w:rsidRPr="00B90AA7">
        <w:t>порядок работы со служебной информацией, инструкцию по делопроизводству;</w:t>
      </w:r>
      <w:r>
        <w:t xml:space="preserve"> </w:t>
      </w:r>
      <w:r w:rsidRPr="00B90AA7">
        <w:t>аппаратное и программное обеспечение;</w:t>
      </w:r>
      <w:r>
        <w:t xml:space="preserve"> </w:t>
      </w:r>
      <w:r w:rsidRPr="00B90AA7"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>
        <w:t xml:space="preserve"> </w:t>
      </w:r>
      <w:r w:rsidRPr="00B90AA7">
        <w:t>общие вопросы в области обеспечения информационной безопасности;</w:t>
      </w:r>
      <w:r>
        <w:t xml:space="preserve"> </w:t>
      </w:r>
      <w:r w:rsidRPr="00B90AA7">
        <w:t>должностной регламент.</w:t>
      </w:r>
    </w:p>
    <w:p w:rsidR="00B75D58" w:rsidRPr="00B90AA7" w:rsidRDefault="00B75D58" w:rsidP="00C94DE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0AA7">
        <w:rPr>
          <w:sz w:val="24"/>
          <w:szCs w:val="24"/>
        </w:rPr>
        <w:t>в</w:t>
      </w:r>
      <w:r w:rsidRPr="00B90AA7">
        <w:rPr>
          <w:rFonts w:ascii="Times New Roman" w:hAnsi="Times New Roman" w:cs="Times New Roman"/>
          <w:sz w:val="24"/>
          <w:szCs w:val="24"/>
        </w:rPr>
        <w:t>) Квалификационные требования к профессиональным навыкам:</w:t>
      </w:r>
    </w:p>
    <w:p w:rsidR="00B75D58" w:rsidRPr="00B90AA7" w:rsidRDefault="00B75D58" w:rsidP="00C94DE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специалист-эксперт </w:t>
      </w:r>
      <w:r w:rsidRPr="00B90AA7">
        <w:rPr>
          <w:rFonts w:ascii="Times New Roman" w:hAnsi="Times New Roman" w:cs="Times New Roman"/>
        </w:rPr>
        <w:t xml:space="preserve"> </w:t>
      </w:r>
      <w:r w:rsidRPr="00B90AA7">
        <w:rPr>
          <w:rFonts w:ascii="Times New Roman" w:hAnsi="Times New Roman" w:cs="Times New Roman"/>
          <w:sz w:val="24"/>
          <w:szCs w:val="24"/>
        </w:rPr>
        <w:t>должен иметь навыки:</w:t>
      </w:r>
    </w:p>
    <w:p w:rsidR="00B75D58" w:rsidRPr="00B90AA7" w:rsidRDefault="00B75D58" w:rsidP="00B90AA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0AA7">
        <w:rPr>
          <w:rFonts w:ascii="Times New Roman" w:hAnsi="Times New Roman" w:cs="Times New Roman"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использования опыта и мнения коллег; 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A7">
        <w:rPr>
          <w:rFonts w:ascii="Times New Roman" w:hAnsi="Times New Roman" w:cs="Times New Roman"/>
          <w:sz w:val="24"/>
          <w:szCs w:val="24"/>
        </w:rPr>
        <w:t>управления электронной почтой;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A7">
        <w:rPr>
          <w:rFonts w:ascii="Times New Roman" w:hAnsi="Times New Roman" w:cs="Times New Roman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B75D58" w:rsidRDefault="00B75D58" w:rsidP="00C94DEC">
      <w:pPr>
        <w:autoSpaceDE w:val="0"/>
        <w:autoSpaceDN w:val="0"/>
        <w:adjustRightInd w:val="0"/>
        <w:ind w:firstLine="720"/>
        <w:jc w:val="both"/>
      </w:pPr>
      <w:r w:rsidRPr="00B90AA7">
        <w:t>г) при назначении на указанную должность требования к стажу не предъявляются.</w:t>
      </w:r>
    </w:p>
    <w:p w:rsidR="00B75D58" w:rsidRDefault="00B75D58" w:rsidP="0062496D">
      <w:pPr>
        <w:ind w:firstLine="720"/>
        <w:jc w:val="both"/>
      </w:pPr>
      <w:r>
        <w:t>Главный специалист-эксперт должен учитывать и уметь использовать при выполнении своих должностных обязанностей: 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Федеральной налоговой службы, структурных подразделений инспекции; приказы (распоряжения) Федеральной налоговой службы, управления</w:t>
      </w:r>
      <w:r w:rsidRPr="00801793">
        <w:t>.</w:t>
      </w:r>
    </w:p>
    <w:p w:rsidR="00B75D58" w:rsidRPr="00B90AA7" w:rsidRDefault="00B75D58" w:rsidP="00C94DE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75D58" w:rsidRPr="00B90AA7" w:rsidRDefault="00B75D58" w:rsidP="0064212A">
      <w:pPr>
        <w:pStyle w:val="Heading1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B75D58" w:rsidRPr="00B90AA7" w:rsidRDefault="00B75D58" w:rsidP="0064212A">
      <w:pPr>
        <w:ind w:firstLine="567"/>
        <w:jc w:val="both"/>
      </w:pPr>
      <w:r w:rsidRPr="00B90AA7">
        <w:t xml:space="preserve">6. Основные права и обязанности главного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B90AA7">
          <w:rPr>
            <w:rStyle w:val="a0"/>
            <w:b w:val="0"/>
            <w:bCs w:val="0"/>
            <w:color w:val="auto"/>
          </w:rPr>
          <w:t>статьями 14</w:t>
        </w:r>
      </w:hyperlink>
      <w:r w:rsidRPr="00B90AA7">
        <w:rPr>
          <w:b/>
          <w:bCs/>
        </w:rPr>
        <w:t xml:space="preserve">, </w:t>
      </w:r>
      <w:hyperlink r:id="rId10" w:history="1">
        <w:r w:rsidRPr="00B90AA7">
          <w:rPr>
            <w:rStyle w:val="a0"/>
            <w:b w:val="0"/>
            <w:bCs w:val="0"/>
            <w:color w:val="auto"/>
          </w:rPr>
          <w:t>15</w:t>
        </w:r>
      </w:hyperlink>
      <w:r w:rsidRPr="00B90AA7">
        <w:rPr>
          <w:b/>
          <w:bCs/>
        </w:rPr>
        <w:t xml:space="preserve">, </w:t>
      </w:r>
      <w:hyperlink r:id="rId11" w:history="1">
        <w:r w:rsidRPr="00B90AA7">
          <w:rPr>
            <w:rStyle w:val="a0"/>
            <w:b w:val="0"/>
            <w:bCs w:val="0"/>
            <w:color w:val="auto"/>
          </w:rPr>
          <w:t>17</w:t>
        </w:r>
      </w:hyperlink>
      <w:r w:rsidRPr="00B90AA7">
        <w:rPr>
          <w:b/>
          <w:bCs/>
        </w:rPr>
        <w:t xml:space="preserve">, </w:t>
      </w:r>
      <w:hyperlink r:id="rId12" w:history="1">
        <w:r w:rsidRPr="00B90AA7">
          <w:rPr>
            <w:rStyle w:val="a0"/>
            <w:b w:val="0"/>
            <w:bCs w:val="0"/>
            <w:color w:val="auto"/>
          </w:rPr>
          <w:t>18</w:t>
        </w:r>
      </w:hyperlink>
      <w:r w:rsidRPr="00B90AA7">
        <w:rPr>
          <w:b/>
          <w:bCs/>
        </w:rPr>
        <w:t xml:space="preserve"> </w:t>
      </w:r>
      <w:r w:rsidRPr="00B90AA7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90AA7">
          <w:t>2004 г</w:t>
        </w:r>
      </w:smartTag>
      <w:r w:rsidRPr="00B90AA7">
        <w:t>. № 79-ФЗ "О государственной гражданской службе Российской Федерации".</w:t>
      </w:r>
    </w:p>
    <w:p w:rsidR="00B75D58" w:rsidRPr="00B90AA7" w:rsidRDefault="00B75D58" w:rsidP="0064212A">
      <w:pPr>
        <w:ind w:firstLine="567"/>
        <w:jc w:val="both"/>
      </w:pPr>
      <w:r w:rsidRPr="00B90AA7">
        <w:t xml:space="preserve">7. Главный специалист - 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90AA7">
          <w:t>2004 г</w:t>
        </w:r>
      </w:smartTag>
      <w:r w:rsidRPr="00B90AA7">
        <w:t>. № 506, положением об инспекции Федеральной налоговой службы по Ленинскому району г. Оренбурга, утвержденным руководителем Управления ФНС России по Оренбургской области, Положение</w:t>
      </w:r>
      <w:r>
        <w:t>м о юридическом отделе</w:t>
      </w:r>
      <w:r w:rsidRPr="00B90AA7">
        <w:t>, утвержденным начальником Инспекции</w:t>
      </w:r>
      <w:r>
        <w:t>,</w:t>
      </w:r>
      <w:r w:rsidRPr="00B90AA7">
        <w:t xml:space="preserve"> приказами (распоряжениями) ФНС России, приказами управления ФНС России по Оренбургской области (далее – Управление), приказами инспекции, поручениями руководства инспекции.</w:t>
      </w:r>
    </w:p>
    <w:p w:rsidR="00B75D58" w:rsidRPr="00B90AA7" w:rsidRDefault="00B75D58" w:rsidP="0064212A">
      <w:pPr>
        <w:ind w:firstLine="567"/>
        <w:jc w:val="both"/>
      </w:pPr>
      <w:r w:rsidRPr="00B90AA7">
        <w:t>8. Исходя из задач и функций, определенных Положением об Инспекции на главного специалиста - эксперта возлагается следующее:</w:t>
      </w:r>
    </w:p>
    <w:p w:rsidR="00B75D58" w:rsidRPr="00B90AA7" w:rsidRDefault="00B75D58" w:rsidP="0064212A">
      <w:pPr>
        <w:autoSpaceDE w:val="0"/>
        <w:autoSpaceDN w:val="0"/>
        <w:jc w:val="both"/>
      </w:pPr>
      <w:r w:rsidRPr="00B90AA7">
        <w:t>- строго выполнять основные обязанности должностных лиц налоговых органов, определенные статьей 33 Налогового Кодекса Российской Федерации, статьей 15 Федерального Закона от 27 июля 2004 года № 79-ФЗ «О государственной гражданской службе Российской Федерации»;</w:t>
      </w:r>
    </w:p>
    <w:p w:rsidR="00B75D58" w:rsidRPr="00B90AA7" w:rsidRDefault="00B75D58" w:rsidP="0064212A">
      <w:pPr>
        <w:jc w:val="both"/>
      </w:pPr>
      <w:r w:rsidRPr="00B90AA7">
        <w:t>-   действовать в строгом соответствии с законодательством Российской Федерации;</w:t>
      </w:r>
    </w:p>
    <w:p w:rsidR="00B75D58" w:rsidRPr="00B90AA7" w:rsidRDefault="00B75D58" w:rsidP="0064212A">
      <w:pPr>
        <w:jc w:val="both"/>
      </w:pPr>
      <w:r w:rsidRPr="00B90AA7">
        <w:t>- обеспечивать соответствие ненормативных актов Инспекции действующему законодательству, приказам, инструкциям, указаниям ФНС России, другим ненормативным актам, решениям и постановлениям по налоговым вопросам;</w:t>
      </w:r>
    </w:p>
    <w:p w:rsidR="00B75D58" w:rsidRPr="00B90AA7" w:rsidRDefault="00B75D58" w:rsidP="0064212A">
      <w:pPr>
        <w:jc w:val="both"/>
      </w:pPr>
      <w:r w:rsidRPr="00B90AA7">
        <w:t>- оказывать правовую помощь по вопросам применения законодательства Российской Федерации отделам инспекции;</w:t>
      </w:r>
    </w:p>
    <w:p w:rsidR="00B75D58" w:rsidRPr="00B90AA7" w:rsidRDefault="00B75D58" w:rsidP="0064212A">
      <w:pPr>
        <w:jc w:val="both"/>
      </w:pPr>
      <w:r w:rsidRPr="00B90AA7">
        <w:t>- осуществлять производство, участие и юридическое сопровождение дел о налоговых и административных правонарушениях;</w:t>
      </w:r>
    </w:p>
    <w:p w:rsidR="00B75D58" w:rsidRPr="00B90AA7" w:rsidRDefault="00B75D58" w:rsidP="0064212A">
      <w:pPr>
        <w:jc w:val="both"/>
      </w:pPr>
      <w:r w:rsidRPr="00B90AA7">
        <w:t>- проверять законность и обоснованность изложенных в проектах актов и решений по результатам камеральных и выездных налоговых проверок выводов о допущенных налогоплательщиками нарушениях законодательства о налогах и сборах, а также, полноту, законность и обоснованность аргументации, обосновывающей выводы;</w:t>
      </w:r>
    </w:p>
    <w:p w:rsidR="00B75D58" w:rsidRPr="00F76230" w:rsidRDefault="00B75D58" w:rsidP="0001101F">
      <w:pPr>
        <w:jc w:val="both"/>
      </w:pPr>
      <w:r w:rsidRPr="00D012A8">
        <w:t>- осуществлять визирование проектов актов и решений, вынесенных по результатам камеральных налоговых поверок о привлечении налогоплательщика к налоговой ответственности,  предусмотренной статьями Налогового Кодекса Российской Федерации и об отказе в привлечении к налоговой ответственности за совершение налогового правонарушения;</w:t>
      </w:r>
    </w:p>
    <w:p w:rsidR="00B75D58" w:rsidRPr="00B90AA7" w:rsidRDefault="00B75D58" w:rsidP="0064212A">
      <w:pPr>
        <w:jc w:val="both"/>
      </w:pPr>
      <w:r w:rsidRPr="00B90AA7">
        <w:t>- осуществлять визирование проектов актов и решений, вынесенных по результатам выездных налоговых проверок, визирования проектов решений, выносимых руководителями (заместителями руководителей) налоговых органов по результатам рассмотрения материалов налоговых проверок;</w:t>
      </w:r>
    </w:p>
    <w:p w:rsidR="00B75D58" w:rsidRPr="00B90AA7" w:rsidRDefault="00B75D58" w:rsidP="0064212A">
      <w:pPr>
        <w:jc w:val="both"/>
      </w:pPr>
      <w:r w:rsidRPr="00B90AA7">
        <w:t>- составлять в случае несогласия с выводами, содержащимися в проектах актов по результатам камеральных налоговых проверок и выездных налоговых проверок, проектов решений, выносимых руководителем (заместителем руководителя) Инспекции по результатам рассмотрения материалов налоговых проверок, в связи с их незаконностью, необоснованностью и противоречием сложившейся судебной практики, докладную записку на имя руководителя Инспекции, содержащую выводы об обоснованности выводов по результатам налоговых проверок, о полноте собранной доказательной базы;</w:t>
      </w:r>
    </w:p>
    <w:p w:rsidR="00B75D58" w:rsidRPr="00B90AA7" w:rsidRDefault="00B75D58" w:rsidP="0064212A">
      <w:pPr>
        <w:jc w:val="both"/>
      </w:pPr>
      <w:r w:rsidRPr="00B90AA7">
        <w:t>- защищать государственные интересы в арбитражных судах и судах общей юрисдикции;</w:t>
      </w:r>
    </w:p>
    <w:p w:rsidR="00B75D58" w:rsidRPr="00B90AA7" w:rsidRDefault="00B75D58" w:rsidP="0064212A">
      <w:pPr>
        <w:jc w:val="both"/>
      </w:pPr>
      <w:r w:rsidRPr="00B90AA7">
        <w:t>- осуществлять практическую работу по взаимодействиям инспекции с судебными органами, прокуратурой, органами внутренних дел и другими правоохранительными органами;</w:t>
      </w:r>
    </w:p>
    <w:p w:rsidR="00B75D58" w:rsidRPr="00B90AA7" w:rsidRDefault="00B75D58" w:rsidP="0064212A">
      <w:pPr>
        <w:jc w:val="both"/>
      </w:pPr>
      <w:r w:rsidRPr="00B90AA7">
        <w:t>- проводить анализ судебной практики, а так же подготавливать разъяснения по ее применению;</w:t>
      </w:r>
    </w:p>
    <w:p w:rsidR="00B75D58" w:rsidRPr="00B90AA7" w:rsidRDefault="00B75D58" w:rsidP="0064212A">
      <w:pPr>
        <w:jc w:val="both"/>
      </w:pPr>
      <w:r w:rsidRPr="00B90AA7">
        <w:t>- осуществлять юридическое сопровождение выездных налоговых проверок;</w:t>
      </w:r>
    </w:p>
    <w:p w:rsidR="00B75D58" w:rsidRPr="00B90AA7" w:rsidRDefault="00B75D58" w:rsidP="0064212A">
      <w:pPr>
        <w:jc w:val="both"/>
      </w:pPr>
      <w:r w:rsidRPr="00B90AA7">
        <w:t>- осуществлять работу в соответствии с инструкциями технологии работы территориальных органов МНС России в условиях использования системы ЭОД по рабочим местам РМ3-2, РМ3-4, РМ3-6;</w:t>
      </w:r>
    </w:p>
    <w:p w:rsidR="00B75D58" w:rsidRPr="00B90AA7" w:rsidRDefault="00B75D58" w:rsidP="0064212A">
      <w:pPr>
        <w:jc w:val="both"/>
      </w:pPr>
      <w:r w:rsidRPr="00B90AA7">
        <w:t>- вести в установленном порядке делопроизводство и обеспечивать сохранность номенклатурных дел;</w:t>
      </w:r>
    </w:p>
    <w:p w:rsidR="00B75D58" w:rsidRPr="00B90AA7" w:rsidRDefault="00B75D58" w:rsidP="0064212A">
      <w:pPr>
        <w:autoSpaceDE w:val="0"/>
        <w:autoSpaceDN w:val="0"/>
        <w:jc w:val="both"/>
      </w:pPr>
      <w:r w:rsidRPr="00B90AA7">
        <w:t>- строго хранить служебную тайну, не разглашать сведения, составляющие служебную тайну;</w:t>
      </w:r>
    </w:p>
    <w:p w:rsidR="00B75D58" w:rsidRPr="00B90AA7" w:rsidRDefault="00B75D58" w:rsidP="0064212A">
      <w:pPr>
        <w:autoSpaceDE w:val="0"/>
        <w:autoSpaceDN w:val="0"/>
        <w:jc w:val="both"/>
      </w:pPr>
      <w:r w:rsidRPr="00B90AA7">
        <w:t xml:space="preserve">- обеспечивать сохранность служебного удостоверения; </w:t>
      </w:r>
    </w:p>
    <w:p w:rsidR="00B75D58" w:rsidRPr="00B90AA7" w:rsidRDefault="00B75D58" w:rsidP="0064212A">
      <w:pPr>
        <w:jc w:val="both"/>
      </w:pPr>
      <w:r w:rsidRPr="00B90AA7">
        <w:t>- 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службы;</w:t>
      </w:r>
    </w:p>
    <w:p w:rsidR="00B75D58" w:rsidRDefault="00B75D58" w:rsidP="0064212A">
      <w:pPr>
        <w:jc w:val="both"/>
      </w:pPr>
      <w:r w:rsidRPr="00B90AA7">
        <w:t>- соблюдать иные обязанности, установленные законодательством Российской Федерации.</w:t>
      </w:r>
    </w:p>
    <w:p w:rsidR="00B75D58" w:rsidRPr="001735AA" w:rsidRDefault="00B75D58" w:rsidP="006E1DAC">
      <w:pPr>
        <w:widowControl w:val="0"/>
        <w:autoSpaceDE w:val="0"/>
        <w:autoSpaceDN w:val="0"/>
        <w:adjustRightInd w:val="0"/>
        <w:jc w:val="both"/>
      </w:pPr>
      <w:r>
        <w:t xml:space="preserve">- </w:t>
      </w:r>
      <w:r w:rsidRPr="006E1DAC">
        <w:t>взыскание в установленном порядке недоимки, а также пени, проценты и штрафы по налогам и сборам, предъявление в суды общей юрисдикции или арбитражные суды иски (заявления) о взыскании недоимки, пеней, штрафов за налоговые правонарушения, о возмещении ущерба, причиненного государству и (или) муниципальному образованию.</w:t>
      </w:r>
    </w:p>
    <w:p w:rsidR="00B75D58" w:rsidRPr="00F76230" w:rsidRDefault="00B75D58" w:rsidP="006E1DAC">
      <w:pPr>
        <w:jc w:val="both"/>
      </w:pPr>
    </w:p>
    <w:p w:rsidR="00B75D58" w:rsidRPr="00B90AA7" w:rsidRDefault="00B75D58" w:rsidP="00C94ADB">
      <w:pPr>
        <w:ind w:firstLine="707"/>
        <w:jc w:val="both"/>
      </w:pPr>
      <w:r w:rsidRPr="00B90AA7">
        <w:t xml:space="preserve">9. Основные права главного специалиста - эксперта определены статьей 14 Федерального Закона от 27 июля 2004 года № 79-ФЗ «О государственной гражданской службе Российской Федерации». </w:t>
      </w:r>
    </w:p>
    <w:p w:rsidR="00B75D58" w:rsidRPr="00B90AA7" w:rsidRDefault="00B75D58" w:rsidP="00C94ADB">
      <w:pPr>
        <w:shd w:val="clear" w:color="auto" w:fill="FFFFFF"/>
        <w:tabs>
          <w:tab w:val="left" w:pos="7464"/>
        </w:tabs>
        <w:ind w:firstLine="707"/>
        <w:jc w:val="both"/>
      </w:pPr>
      <w:r w:rsidRPr="00B90AA7">
        <w:t>Исходя из установленных полномочий главный специалист - эксперт имеет право на:</w:t>
      </w:r>
    </w:p>
    <w:p w:rsidR="00B75D58" w:rsidRPr="00B90AA7" w:rsidRDefault="00B75D58" w:rsidP="00C94ADB">
      <w:pPr>
        <w:jc w:val="both"/>
      </w:pPr>
      <w:r w:rsidRPr="00B90AA7">
        <w:t>- обеспечение надлежащих организационно-технических условий, необходимых для исполнения должностных обязанностей;</w:t>
      </w:r>
    </w:p>
    <w:p w:rsidR="00B75D58" w:rsidRPr="00B90AA7" w:rsidRDefault="00B75D58" w:rsidP="00C94ADB">
      <w:pPr>
        <w:jc w:val="both"/>
      </w:pPr>
      <w:r w:rsidRPr="00B90AA7"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75D58" w:rsidRPr="00B90AA7" w:rsidRDefault="00B75D58" w:rsidP="00C94ADB">
      <w:pPr>
        <w:jc w:val="both"/>
      </w:pPr>
      <w:r w:rsidRPr="00B90AA7"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75D58" w:rsidRPr="00B90AA7" w:rsidRDefault="00B75D58" w:rsidP="00C94ADB">
      <w:pPr>
        <w:jc w:val="both"/>
      </w:pPr>
      <w:r w:rsidRPr="00B90AA7">
        <w:t>-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B75D58" w:rsidRPr="00B90AA7" w:rsidRDefault="00B75D58" w:rsidP="00C94ADB">
      <w:pPr>
        <w:jc w:val="both"/>
      </w:pPr>
      <w:r w:rsidRPr="00B90AA7"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B75D58" w:rsidRPr="00B90AA7" w:rsidRDefault="00B75D58" w:rsidP="00C94ADB">
      <w:pPr>
        <w:jc w:val="both"/>
      </w:pPr>
      <w:r w:rsidRPr="00B90AA7"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B75D58" w:rsidRPr="00B90AA7" w:rsidRDefault="00B75D58" w:rsidP="00C94ADB">
      <w:pPr>
        <w:jc w:val="both"/>
      </w:pPr>
      <w:r w:rsidRPr="00B90AA7"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75D58" w:rsidRPr="00B90AA7" w:rsidRDefault="00B75D58" w:rsidP="00C94ADB">
      <w:pPr>
        <w:jc w:val="both"/>
      </w:pPr>
      <w:r w:rsidRPr="00B90AA7">
        <w:t>- защиту сведений о гражданском служащем;</w:t>
      </w:r>
    </w:p>
    <w:p w:rsidR="00B75D58" w:rsidRPr="00B90AA7" w:rsidRDefault="00B75D58" w:rsidP="00C94ADB">
      <w:pPr>
        <w:jc w:val="both"/>
      </w:pPr>
      <w:r w:rsidRPr="00B90AA7">
        <w:t>- должностной рост на конкурсной основе;</w:t>
      </w:r>
    </w:p>
    <w:p w:rsidR="00B75D58" w:rsidRPr="00B90AA7" w:rsidRDefault="00B75D58" w:rsidP="00C94ADB">
      <w:pPr>
        <w:jc w:val="both"/>
      </w:pPr>
      <w:r w:rsidRPr="00B90AA7">
        <w:t>-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B75D58" w:rsidRPr="00B90AA7" w:rsidRDefault="00B75D58" w:rsidP="00C94ADB">
      <w:pPr>
        <w:jc w:val="both"/>
      </w:pPr>
      <w:r w:rsidRPr="00B90AA7">
        <w:t>- членство в профессиональном союзе;</w:t>
      </w:r>
    </w:p>
    <w:p w:rsidR="00B75D58" w:rsidRPr="00B90AA7" w:rsidRDefault="00B75D58" w:rsidP="00C94ADB">
      <w:pPr>
        <w:jc w:val="both"/>
      </w:pPr>
      <w:r w:rsidRPr="00B90AA7">
        <w:t>-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B75D58" w:rsidRPr="00B90AA7" w:rsidRDefault="00B75D58" w:rsidP="00C94ADB">
      <w:pPr>
        <w:jc w:val="both"/>
      </w:pPr>
      <w:r w:rsidRPr="00B90AA7">
        <w:t>- проведение по его заявлению служебной проверки;</w:t>
      </w:r>
    </w:p>
    <w:p w:rsidR="00B75D58" w:rsidRPr="00B90AA7" w:rsidRDefault="00B75D58" w:rsidP="00C94ADB">
      <w:pPr>
        <w:jc w:val="both"/>
      </w:pPr>
      <w:r w:rsidRPr="00B90AA7">
        <w:t>- защиту своих прав и законных интересов на гражданской службе, включая обжалование в суде их нарушения;</w:t>
      </w:r>
    </w:p>
    <w:p w:rsidR="00B75D58" w:rsidRPr="00B90AA7" w:rsidRDefault="00B75D58" w:rsidP="00C94ADB">
      <w:pPr>
        <w:jc w:val="both"/>
      </w:pPr>
      <w:r w:rsidRPr="00B90AA7">
        <w:t>-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B75D58" w:rsidRPr="00B90AA7" w:rsidRDefault="00B75D58" w:rsidP="00C94ADB">
      <w:pPr>
        <w:ind w:firstLine="284"/>
        <w:jc w:val="both"/>
      </w:pPr>
      <w:r w:rsidRPr="00B90AA7"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:rsidR="00B75D58" w:rsidRPr="00B90AA7" w:rsidRDefault="00B75D58" w:rsidP="00C94ADB">
      <w:pPr>
        <w:ind w:firstLine="284"/>
        <w:jc w:val="both"/>
      </w:pPr>
      <w:r w:rsidRPr="00B90AA7">
        <w:t>- государственное пенсионное обеспечение в соответствии с федеральным законом;</w:t>
      </w:r>
    </w:p>
    <w:p w:rsidR="00B75D58" w:rsidRPr="00B90AA7" w:rsidRDefault="00B75D58" w:rsidP="00C94ADB">
      <w:pPr>
        <w:ind w:firstLine="284"/>
        <w:jc w:val="both"/>
      </w:pPr>
      <w:r w:rsidRPr="00B90AA7">
        <w:t>- иные права установленные законодательством.</w:t>
      </w:r>
    </w:p>
    <w:p w:rsidR="00B75D58" w:rsidRPr="00B90AA7" w:rsidRDefault="00B75D58" w:rsidP="00C94ADB">
      <w:pPr>
        <w:shd w:val="clear" w:color="auto" w:fill="FFFFFF"/>
        <w:ind w:firstLine="720"/>
        <w:jc w:val="both"/>
      </w:pPr>
      <w:r w:rsidRPr="00B90AA7">
        <w:t xml:space="preserve">10. Главный специалист - эксперт несет персональную ответственность за неисполнение (ненадлежащее исполнение) должностных обязанностей в соответствии с функциональными особенностями замещаемой должности государственной гражданской службы и может быть привлечен к ответственности в соответствии с законодательством Российской Федерации за: </w:t>
      </w:r>
    </w:p>
    <w:p w:rsidR="00B75D58" w:rsidRPr="00B90AA7" w:rsidRDefault="00B75D58" w:rsidP="00C94ADB">
      <w:pPr>
        <w:shd w:val="clear" w:color="auto" w:fill="FFFFFF"/>
        <w:ind w:firstLine="303"/>
        <w:jc w:val="both"/>
      </w:pPr>
      <w:r w:rsidRPr="00B90AA7">
        <w:t>-</w:t>
      </w:r>
      <w:r w:rsidRPr="00B90AA7">
        <w:tab/>
        <w:t>не качественное и не своевременное выполнение задач, изложенных в настоящем должностном регламенте, Положении об Инспекции, в текущих приказах и распоряжениях ФНС России, УФНС России по Оренбургской области и ИФНС России по Ленинскому району г.Оренбурга;</w:t>
      </w:r>
    </w:p>
    <w:p w:rsidR="00B75D58" w:rsidRPr="00B90AA7" w:rsidRDefault="00B75D58" w:rsidP="00C94ADB">
      <w:pPr>
        <w:shd w:val="clear" w:color="auto" w:fill="FFFFFF"/>
        <w:ind w:right="28" w:firstLine="303"/>
        <w:jc w:val="both"/>
      </w:pPr>
      <w:r w:rsidRPr="00B90AA7">
        <w:rPr>
          <w:spacing w:val="7"/>
        </w:rPr>
        <w:t>-</w:t>
      </w:r>
      <w:r w:rsidRPr="00B90AA7">
        <w:rPr>
          <w:spacing w:val="7"/>
        </w:rPr>
        <w:tab/>
        <w:t>не 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B75D58" w:rsidRPr="00B90AA7" w:rsidRDefault="00B75D58" w:rsidP="00C94ADB">
      <w:pPr>
        <w:shd w:val="clear" w:color="auto" w:fill="FFFFFF"/>
        <w:ind w:right="28" w:firstLine="303"/>
        <w:jc w:val="both"/>
      </w:pPr>
      <w:r w:rsidRPr="00B90AA7">
        <w:rPr>
          <w:spacing w:val="7"/>
        </w:rPr>
        <w:t>-</w:t>
      </w:r>
      <w:r w:rsidRPr="00B90AA7">
        <w:rPr>
          <w:spacing w:val="7"/>
        </w:rPr>
        <w:tab/>
        <w:t xml:space="preserve">за </w:t>
      </w:r>
      <w:r w:rsidRPr="00B90AA7">
        <w:t>порчу или утрату документов, находящихся в ведении отдела, и на своем участке работы;</w:t>
      </w:r>
    </w:p>
    <w:p w:rsidR="00B75D58" w:rsidRPr="00B90AA7" w:rsidRDefault="00B75D58" w:rsidP="00C94ADB">
      <w:pPr>
        <w:shd w:val="clear" w:color="auto" w:fill="FFFFFF"/>
        <w:ind w:right="28" w:firstLine="303"/>
        <w:jc w:val="both"/>
      </w:pPr>
      <w:r w:rsidRPr="00B90AA7">
        <w:rPr>
          <w:spacing w:val="7"/>
        </w:rPr>
        <w:t>-</w:t>
      </w:r>
      <w:r w:rsidRPr="00B90AA7">
        <w:rPr>
          <w:spacing w:val="7"/>
        </w:rPr>
        <w:tab/>
        <w:t xml:space="preserve">за </w:t>
      </w:r>
      <w:r w:rsidRPr="00B90AA7">
        <w:t>порчу или утрату служебного удостоверения;</w:t>
      </w:r>
    </w:p>
    <w:p w:rsidR="00B75D58" w:rsidRPr="00B90AA7" w:rsidRDefault="00B75D58" w:rsidP="00C94ADB">
      <w:pPr>
        <w:ind w:firstLine="303"/>
        <w:jc w:val="both"/>
      </w:pPr>
      <w:r w:rsidRPr="00B90AA7">
        <w:t>-</w:t>
      </w:r>
      <w:r w:rsidRPr="00B90AA7">
        <w:tab/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75D58" w:rsidRPr="00B90AA7" w:rsidRDefault="00B75D58" w:rsidP="00C94ADB">
      <w:pPr>
        <w:shd w:val="clear" w:color="auto" w:fill="FFFFFF"/>
        <w:ind w:right="28" w:firstLine="303"/>
        <w:jc w:val="both"/>
      </w:pPr>
      <w:r w:rsidRPr="00B90AA7">
        <w:rPr>
          <w:spacing w:val="-3"/>
        </w:rPr>
        <w:t>-</w:t>
      </w:r>
      <w:r w:rsidRPr="00B90AA7">
        <w:rPr>
          <w:spacing w:val="-3"/>
        </w:rPr>
        <w:tab/>
        <w:t>не соблюдение служебной и исполнительной дисциплины;</w:t>
      </w:r>
    </w:p>
    <w:p w:rsidR="00B75D58" w:rsidRPr="00B90AA7" w:rsidRDefault="00B75D58" w:rsidP="00C94ADB">
      <w:pPr>
        <w:ind w:firstLine="303"/>
        <w:jc w:val="both"/>
      </w:pPr>
      <w:r w:rsidRPr="00B90AA7">
        <w:t>-</w:t>
      </w:r>
      <w:r w:rsidRPr="00B90AA7">
        <w:tab/>
        <w:t>не выполнение иных должностных обязанностей, предусмотренных настоящим регламентом.</w:t>
      </w:r>
    </w:p>
    <w:p w:rsidR="00B75D58" w:rsidRPr="00B90AA7" w:rsidRDefault="00B75D58" w:rsidP="00DA0131">
      <w:pPr>
        <w:ind w:firstLine="720"/>
        <w:jc w:val="both"/>
      </w:pPr>
      <w:r w:rsidRPr="00B90AA7">
        <w:t xml:space="preserve">11.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3" w:history="1">
        <w:r w:rsidRPr="00B90AA7">
          <w:rPr>
            <w:rStyle w:val="a0"/>
            <w:b w:val="0"/>
            <w:bCs w:val="0"/>
            <w:color w:val="auto"/>
          </w:rPr>
          <w:t>законодательством</w:t>
        </w:r>
      </w:hyperlink>
      <w:r w:rsidRPr="00B90AA7">
        <w:t xml:space="preserve"> Российской Федерации.</w:t>
      </w:r>
    </w:p>
    <w:p w:rsidR="00B75D58" w:rsidRPr="00B90AA7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IV. Перечень вопросов, по которым главный специалист-эксперт  вправе или обязан самостоятельно принимать управленческие и иные решения</w:t>
      </w:r>
    </w:p>
    <w:p w:rsidR="00B75D58" w:rsidRPr="00B90AA7" w:rsidRDefault="00B75D58" w:rsidP="00B90AA7">
      <w:pPr>
        <w:jc w:val="both"/>
      </w:pPr>
      <w:r>
        <w:t xml:space="preserve">             </w:t>
      </w:r>
      <w:r w:rsidRPr="00B90AA7">
        <w:t>12. При исполнении служебных обязанностей главный специалист – эксперт вправе самостоятельно принимать решения по вопросам:</w:t>
      </w:r>
    </w:p>
    <w:p w:rsidR="00B75D58" w:rsidRPr="00B90AA7" w:rsidRDefault="00B75D58" w:rsidP="00C94ADB">
      <w:pPr>
        <w:ind w:firstLine="720"/>
        <w:jc w:val="both"/>
      </w:pPr>
      <w:r w:rsidRPr="00B90AA7">
        <w:t>оказания устной правовой помощи путем консультирования по вопросам применения законодательства Российской Федерации отделам Инспекции.</w:t>
      </w:r>
    </w:p>
    <w:p w:rsidR="00B75D58" w:rsidRPr="00B90AA7" w:rsidRDefault="00B75D58" w:rsidP="00C94ADB">
      <w:pPr>
        <w:ind w:firstLine="720"/>
        <w:jc w:val="both"/>
      </w:pPr>
      <w:r w:rsidRPr="00B90AA7">
        <w:t>13. При исполнении служебных обязанностей главный специалист - эксперт обязан самостоятельно принимать решения по вопросам:</w:t>
      </w:r>
    </w:p>
    <w:p w:rsidR="00B75D58" w:rsidRPr="00B90AA7" w:rsidRDefault="00B75D58" w:rsidP="00C94ADB">
      <w:pPr>
        <w:ind w:firstLine="720"/>
        <w:jc w:val="both"/>
      </w:pPr>
      <w:r w:rsidRPr="00B90AA7">
        <w:t xml:space="preserve">- обеспечения качества подготовки и представления интересов инспекции в арбитражных судах и судах общей юрисдикции; </w:t>
      </w:r>
    </w:p>
    <w:p w:rsidR="00B75D58" w:rsidRPr="00B90AA7" w:rsidRDefault="00B75D58" w:rsidP="00C94ADB">
      <w:pPr>
        <w:ind w:firstLine="720"/>
        <w:jc w:val="both"/>
      </w:pPr>
      <w:r w:rsidRPr="00B90AA7">
        <w:t>другим вопросам, относящимся к компетенции отдела.</w:t>
      </w:r>
    </w:p>
    <w:p w:rsidR="00B75D58" w:rsidRPr="00B90AA7" w:rsidRDefault="00B75D58" w:rsidP="00B90AA7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V. Перечень вопросов, по которым главный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75D58" w:rsidRPr="00B90AA7" w:rsidRDefault="00B75D58" w:rsidP="00B90AA7">
      <w:pPr>
        <w:ind w:firstLine="720"/>
        <w:jc w:val="center"/>
        <w:rPr>
          <w:highlight w:val="yellow"/>
        </w:rPr>
      </w:pPr>
    </w:p>
    <w:p w:rsidR="00B75D58" w:rsidRPr="00B90AA7" w:rsidRDefault="00B75D58" w:rsidP="00C94ADB">
      <w:pPr>
        <w:ind w:firstLine="720"/>
        <w:jc w:val="both"/>
      </w:pPr>
      <w:r w:rsidRPr="00B90AA7">
        <w:t>14. Главный специалист - эксперт в соответствии со своей компетенцией вправе участвовать в подготовке (обсуждении) следующих проектов:</w:t>
      </w:r>
    </w:p>
    <w:p w:rsidR="00B75D58" w:rsidRPr="00B90AA7" w:rsidRDefault="00B75D58" w:rsidP="00C94ADB">
      <w:pPr>
        <w:ind w:firstLine="720"/>
        <w:jc w:val="both"/>
      </w:pPr>
      <w:r w:rsidRPr="00B90AA7">
        <w:t>заявлений налогового органа к налогоплательщикам, подаваемых в арбитражные суды и суды общей юрисдикции;</w:t>
      </w:r>
    </w:p>
    <w:p w:rsidR="00B75D58" w:rsidRPr="00B90AA7" w:rsidRDefault="00B75D58" w:rsidP="00C94ADB">
      <w:pPr>
        <w:ind w:firstLine="720"/>
        <w:jc w:val="both"/>
      </w:pPr>
      <w:r w:rsidRPr="00B90AA7">
        <w:t>отзывов на заявления налогоплательщиков в арбитражные суды и суды общей юрисдикции;</w:t>
      </w:r>
    </w:p>
    <w:p w:rsidR="00B75D58" w:rsidRPr="00B90AA7" w:rsidRDefault="00B75D58" w:rsidP="00C94ADB">
      <w:pPr>
        <w:ind w:firstLine="720"/>
        <w:jc w:val="both"/>
      </w:pPr>
      <w:r w:rsidRPr="00B90AA7">
        <w:t>апелляционных и кассационных жалоб на решения, постановления арбитражных судов общей юрисдикции;</w:t>
      </w:r>
    </w:p>
    <w:p w:rsidR="00B75D58" w:rsidRPr="00B90AA7" w:rsidRDefault="00B75D58" w:rsidP="00C94ADB">
      <w:pPr>
        <w:ind w:firstLine="720"/>
        <w:jc w:val="both"/>
      </w:pPr>
      <w:r w:rsidRPr="00B90AA7">
        <w:t>жало</w:t>
      </w:r>
      <w:r>
        <w:t>б в надзорные инстанции (</w:t>
      </w:r>
      <w:r w:rsidRPr="00B90AA7">
        <w:t xml:space="preserve"> Верховный суд РФ);</w:t>
      </w:r>
    </w:p>
    <w:p w:rsidR="00B75D58" w:rsidRPr="00B90AA7" w:rsidRDefault="00B75D58" w:rsidP="00C94ADB">
      <w:pPr>
        <w:ind w:firstLine="720"/>
        <w:jc w:val="both"/>
      </w:pPr>
      <w:r w:rsidRPr="00B90AA7">
        <w:t>по иным вопросам, относящимся к компетенции отдела.</w:t>
      </w:r>
    </w:p>
    <w:p w:rsidR="00B75D58" w:rsidRPr="00B90AA7" w:rsidRDefault="00B75D58" w:rsidP="00C94ADB">
      <w:pPr>
        <w:ind w:firstLine="720"/>
        <w:jc w:val="both"/>
      </w:pPr>
      <w:r w:rsidRPr="00B90AA7">
        <w:t>15. Главный специалист - эксперт в соответствии со своей компетенцией обязан участвовать в подготовке (обсуждении) следующих проектов:</w:t>
      </w:r>
    </w:p>
    <w:p w:rsidR="00B75D58" w:rsidRPr="00B90AA7" w:rsidRDefault="00B75D58" w:rsidP="00C94ADB">
      <w:pPr>
        <w:ind w:firstLine="284"/>
        <w:jc w:val="both"/>
      </w:pPr>
      <w:r w:rsidRPr="00B90AA7">
        <w:t>- положений об отделе и Инспекции;</w:t>
      </w:r>
    </w:p>
    <w:p w:rsidR="00B75D58" w:rsidRPr="00B90AA7" w:rsidRDefault="00B75D58" w:rsidP="00C94ADB">
      <w:pPr>
        <w:ind w:firstLine="284"/>
        <w:jc w:val="both"/>
      </w:pPr>
      <w:r w:rsidRPr="00B90AA7">
        <w:t>- графика отпусков гражданских служащих отдела;</w:t>
      </w:r>
    </w:p>
    <w:p w:rsidR="00B75D58" w:rsidRPr="00B90AA7" w:rsidRDefault="00B75D58" w:rsidP="00C94ADB">
      <w:pPr>
        <w:ind w:firstLine="284"/>
        <w:jc w:val="both"/>
      </w:pPr>
      <w:r w:rsidRPr="00B90AA7">
        <w:t>- иных актов по поручению непосредственного руководителя и руководства Инспекции.</w:t>
      </w:r>
    </w:p>
    <w:p w:rsidR="00B75D58" w:rsidRPr="00B90AA7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75D58" w:rsidRPr="00B90AA7" w:rsidRDefault="00B75D58" w:rsidP="0064212A">
      <w:pPr>
        <w:ind w:firstLine="720"/>
        <w:jc w:val="both"/>
        <w:rPr>
          <w:highlight w:val="yellow"/>
        </w:rPr>
      </w:pPr>
    </w:p>
    <w:p w:rsidR="00B75D58" w:rsidRPr="00B90AA7" w:rsidRDefault="00B75D58" w:rsidP="00C94ADB">
      <w:pPr>
        <w:ind w:firstLine="720"/>
        <w:jc w:val="both"/>
      </w:pPr>
      <w:r w:rsidRPr="00B90AA7">
        <w:t>16. В соответствии со своими должностными обязанностями главный специалист - 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B75D58" w:rsidRPr="00B90AA7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B75D58" w:rsidRPr="00B90AA7" w:rsidRDefault="00B75D58" w:rsidP="0064212A">
      <w:pPr>
        <w:ind w:firstLine="720"/>
        <w:jc w:val="both"/>
      </w:pPr>
      <w:r w:rsidRPr="00B90AA7">
        <w:t xml:space="preserve">17. Взаимодействие главного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B90AA7">
          <w:rPr>
            <w:rStyle w:val="a0"/>
            <w:b w:val="0"/>
            <w:bCs w:val="0"/>
            <w:color w:val="auto"/>
          </w:rPr>
          <w:t>общих принципов</w:t>
        </w:r>
      </w:hyperlink>
      <w:r w:rsidRPr="00B90AA7">
        <w:t xml:space="preserve"> служебного поведения гражданских служащих, утвержденных </w:t>
      </w:r>
      <w:hyperlink r:id="rId15" w:history="1">
        <w:r w:rsidRPr="00B90AA7">
          <w:rPr>
            <w:rStyle w:val="a0"/>
            <w:b w:val="0"/>
            <w:bCs w:val="0"/>
            <w:color w:val="auto"/>
          </w:rPr>
          <w:t>Указом</w:t>
        </w:r>
      </w:hyperlink>
      <w:r w:rsidRPr="00B90AA7"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6" w:history="1">
        <w:r w:rsidRPr="00B90AA7">
          <w:rPr>
            <w:rStyle w:val="a0"/>
            <w:b w:val="0"/>
            <w:bCs w:val="0"/>
            <w:color w:val="auto"/>
          </w:rPr>
          <w:t>статьей 18</w:t>
        </w:r>
      </w:hyperlink>
      <w:r w:rsidRPr="00B90AA7"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75D58" w:rsidRPr="00B90AA7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7" w:history="1">
        <w:r w:rsidRPr="00B90AA7">
          <w:rPr>
            <w:rStyle w:val="a0"/>
            <w:rFonts w:ascii="Times New Roman" w:hAnsi="Times New Roman"/>
            <w:b/>
            <w:bCs/>
            <w:color w:val="auto"/>
            <w:sz w:val="26"/>
            <w:szCs w:val="26"/>
          </w:rPr>
          <w:t>административным регламентом</w:t>
        </w:r>
      </w:hyperlink>
      <w:r w:rsidRPr="00B90AA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</w:p>
    <w:p w:rsidR="00B75D58" w:rsidRPr="00B90AA7" w:rsidRDefault="00B75D58" w:rsidP="0064212A">
      <w:pPr>
        <w:ind w:firstLine="720"/>
        <w:jc w:val="both"/>
        <w:rPr>
          <w:sz w:val="28"/>
          <w:szCs w:val="28"/>
        </w:rPr>
      </w:pPr>
    </w:p>
    <w:p w:rsidR="00B75D58" w:rsidRPr="00B90AA7" w:rsidRDefault="00B75D58" w:rsidP="0064212A">
      <w:pPr>
        <w:ind w:firstLine="720"/>
        <w:jc w:val="both"/>
      </w:pPr>
      <w:r w:rsidRPr="00B90AA7">
        <w:t>18. Государственные услуги не оказываются.</w:t>
      </w:r>
    </w:p>
    <w:p w:rsidR="00B75D58" w:rsidRPr="00B90AA7" w:rsidRDefault="00B75D58" w:rsidP="0064212A">
      <w:pPr>
        <w:pStyle w:val="Heading1"/>
        <w:jc w:val="center"/>
        <w:rPr>
          <w:rFonts w:ascii="Times New Roman" w:hAnsi="Times New Roman" w:cs="Times New Roman"/>
          <w:sz w:val="26"/>
          <w:szCs w:val="26"/>
        </w:rPr>
      </w:pPr>
      <w:r w:rsidRPr="00B90AA7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B75D58" w:rsidRPr="00B90AA7" w:rsidRDefault="00B75D58" w:rsidP="00B90AA7">
      <w:pPr>
        <w:ind w:firstLine="720"/>
        <w:jc w:val="both"/>
      </w:pPr>
      <w:r w:rsidRPr="00B90AA7">
        <w:t>19.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B75D58" w:rsidRPr="00B90AA7" w:rsidRDefault="00B75D58" w:rsidP="00B90AA7">
      <w:pPr>
        <w:ind w:firstLine="720"/>
        <w:jc w:val="both"/>
      </w:pPr>
      <w:r w:rsidRPr="00B90AA7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75D58" w:rsidRPr="00B90AA7" w:rsidRDefault="00B75D58" w:rsidP="0064212A">
      <w:pPr>
        <w:ind w:firstLine="720"/>
        <w:jc w:val="both"/>
      </w:pPr>
      <w:r w:rsidRPr="00B90AA7">
        <w:t>своевременности и оперативности выполнения поручений;</w:t>
      </w:r>
    </w:p>
    <w:p w:rsidR="00B75D58" w:rsidRPr="00B90AA7" w:rsidRDefault="00B75D58" w:rsidP="0064212A">
      <w:pPr>
        <w:ind w:firstLine="720"/>
        <w:jc w:val="both"/>
      </w:pPr>
      <w:r w:rsidRPr="00B90AA7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75D58" w:rsidRPr="00B90AA7" w:rsidRDefault="00B75D58" w:rsidP="0064212A">
      <w:pPr>
        <w:ind w:firstLine="720"/>
        <w:jc w:val="both"/>
      </w:pPr>
      <w:r w:rsidRPr="00B90AA7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75D58" w:rsidRPr="00B90AA7" w:rsidRDefault="00B75D58" w:rsidP="0064212A">
      <w:pPr>
        <w:ind w:firstLine="720"/>
        <w:jc w:val="both"/>
      </w:pPr>
      <w:r w:rsidRPr="00B90AA7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75D58" w:rsidRPr="00B90AA7" w:rsidRDefault="00B75D58" w:rsidP="0064212A">
      <w:pPr>
        <w:ind w:firstLine="720"/>
        <w:jc w:val="both"/>
      </w:pPr>
      <w:r w:rsidRPr="00B90AA7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75D58" w:rsidRPr="00B90AA7" w:rsidRDefault="00B75D58" w:rsidP="0064212A">
      <w:pPr>
        <w:ind w:firstLine="720"/>
        <w:jc w:val="both"/>
      </w:pPr>
      <w:r w:rsidRPr="00B90AA7">
        <w:t>осознанию ответственности за последствия своих действий.</w:t>
      </w:r>
    </w:p>
    <w:p w:rsidR="00B75D58" w:rsidRPr="00B90AA7" w:rsidRDefault="00B75D58" w:rsidP="00302AFD">
      <w:pPr>
        <w:ind w:left="709"/>
        <w:jc w:val="both"/>
      </w:pPr>
      <w:r w:rsidRPr="00B90AA7">
        <w:t>отношение показателей деятельности главного специалиста – эксперта отдела к среднеобластным показателям юридического отдела;</w:t>
      </w:r>
    </w:p>
    <w:p w:rsidR="00B75D58" w:rsidRPr="00B90AA7" w:rsidRDefault="00B75D58" w:rsidP="00C94ADB">
      <w:pPr>
        <w:ind w:left="709"/>
        <w:jc w:val="both"/>
      </w:pPr>
      <w:r w:rsidRPr="00B90AA7">
        <w:t>рост количества судебных дел, рассмотренных в пользу налогового органа;</w:t>
      </w:r>
    </w:p>
    <w:p w:rsidR="00B75D58" w:rsidRPr="00B90AA7" w:rsidRDefault="00B75D58" w:rsidP="00C94ADB">
      <w:pPr>
        <w:ind w:left="709"/>
        <w:jc w:val="both"/>
      </w:pPr>
      <w:r w:rsidRPr="00B90AA7">
        <w:t>качественная правовая экспертиза документов;</w:t>
      </w:r>
    </w:p>
    <w:p w:rsidR="00B75D58" w:rsidRPr="00B90AA7" w:rsidRDefault="00B75D58" w:rsidP="00C94ADB">
      <w:pPr>
        <w:ind w:left="709"/>
        <w:jc w:val="both"/>
      </w:pPr>
      <w:r w:rsidRPr="00B90AA7">
        <w:t>отсутствие нарушений исполнительной дисциплины.</w:t>
      </w:r>
    </w:p>
    <w:p w:rsidR="00B75D58" w:rsidRPr="00B90AA7" w:rsidRDefault="00B75D58" w:rsidP="0064212A">
      <w:pPr>
        <w:pStyle w:val="a1"/>
        <w:rPr>
          <w:rFonts w:cs="Times New Roman"/>
        </w:rPr>
      </w:pPr>
    </w:p>
    <w:p w:rsidR="00B75D58" w:rsidRPr="00B90AA7" w:rsidRDefault="00B75D58" w:rsidP="00C94ADB"/>
    <w:sectPr w:rsidR="00B75D58" w:rsidRPr="00B90AA7" w:rsidSect="0001101F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58" w:rsidRDefault="00B75D58">
      <w:r>
        <w:separator/>
      </w:r>
    </w:p>
  </w:endnote>
  <w:endnote w:type="continuationSeparator" w:id="1">
    <w:p w:rsidR="00B75D58" w:rsidRDefault="00B75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58" w:rsidRDefault="00B75D58">
      <w:r>
        <w:separator/>
      </w:r>
    </w:p>
  </w:footnote>
  <w:footnote w:type="continuationSeparator" w:id="1">
    <w:p w:rsidR="00B75D58" w:rsidRDefault="00B75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58" w:rsidRDefault="00B75D58" w:rsidP="00A440F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75D58" w:rsidRDefault="00B75D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12A"/>
    <w:rsid w:val="00006963"/>
    <w:rsid w:val="0001101F"/>
    <w:rsid w:val="00023B9A"/>
    <w:rsid w:val="000538D0"/>
    <w:rsid w:val="000D768A"/>
    <w:rsid w:val="000E1EC3"/>
    <w:rsid w:val="000F4E62"/>
    <w:rsid w:val="001356E2"/>
    <w:rsid w:val="00150DA7"/>
    <w:rsid w:val="00160804"/>
    <w:rsid w:val="001735AA"/>
    <w:rsid w:val="001D5485"/>
    <w:rsid w:val="001E2894"/>
    <w:rsid w:val="00220198"/>
    <w:rsid w:val="00223BFB"/>
    <w:rsid w:val="00235F06"/>
    <w:rsid w:val="00282616"/>
    <w:rsid w:val="0029016C"/>
    <w:rsid w:val="002B51D4"/>
    <w:rsid w:val="002C374A"/>
    <w:rsid w:val="00302AFD"/>
    <w:rsid w:val="003517F4"/>
    <w:rsid w:val="00387DB5"/>
    <w:rsid w:val="003E56D1"/>
    <w:rsid w:val="00424F9B"/>
    <w:rsid w:val="00427F7D"/>
    <w:rsid w:val="00437716"/>
    <w:rsid w:val="00441F7E"/>
    <w:rsid w:val="00475FEA"/>
    <w:rsid w:val="004925BD"/>
    <w:rsid w:val="00532F5C"/>
    <w:rsid w:val="00550F02"/>
    <w:rsid w:val="00582E8F"/>
    <w:rsid w:val="00585108"/>
    <w:rsid w:val="006223B7"/>
    <w:rsid w:val="0062496D"/>
    <w:rsid w:val="0064212A"/>
    <w:rsid w:val="006657C2"/>
    <w:rsid w:val="0067282B"/>
    <w:rsid w:val="006D1E93"/>
    <w:rsid w:val="006D6EFE"/>
    <w:rsid w:val="006E1DAC"/>
    <w:rsid w:val="00761804"/>
    <w:rsid w:val="007A40D4"/>
    <w:rsid w:val="00801793"/>
    <w:rsid w:val="0087545D"/>
    <w:rsid w:val="00920287"/>
    <w:rsid w:val="00920B2C"/>
    <w:rsid w:val="009470B6"/>
    <w:rsid w:val="0096141D"/>
    <w:rsid w:val="00A07054"/>
    <w:rsid w:val="00A440F4"/>
    <w:rsid w:val="00A5146C"/>
    <w:rsid w:val="00A6770B"/>
    <w:rsid w:val="00A917C1"/>
    <w:rsid w:val="00AD31D2"/>
    <w:rsid w:val="00AF4D2E"/>
    <w:rsid w:val="00B041BC"/>
    <w:rsid w:val="00B0529A"/>
    <w:rsid w:val="00B51A90"/>
    <w:rsid w:val="00B701B2"/>
    <w:rsid w:val="00B75D58"/>
    <w:rsid w:val="00B8067A"/>
    <w:rsid w:val="00B90AA7"/>
    <w:rsid w:val="00B97580"/>
    <w:rsid w:val="00BA3734"/>
    <w:rsid w:val="00BA5DAA"/>
    <w:rsid w:val="00BB1EE8"/>
    <w:rsid w:val="00BE40F4"/>
    <w:rsid w:val="00BF76B3"/>
    <w:rsid w:val="00C06CBB"/>
    <w:rsid w:val="00C94ADB"/>
    <w:rsid w:val="00C94DEC"/>
    <w:rsid w:val="00CA678C"/>
    <w:rsid w:val="00CC05E1"/>
    <w:rsid w:val="00CE09FC"/>
    <w:rsid w:val="00CF474D"/>
    <w:rsid w:val="00D012A8"/>
    <w:rsid w:val="00DA0131"/>
    <w:rsid w:val="00DB74D7"/>
    <w:rsid w:val="00DD3D70"/>
    <w:rsid w:val="00DE5EEF"/>
    <w:rsid w:val="00E02D23"/>
    <w:rsid w:val="00E5439F"/>
    <w:rsid w:val="00E83D36"/>
    <w:rsid w:val="00E91956"/>
    <w:rsid w:val="00EA2141"/>
    <w:rsid w:val="00EA51A3"/>
    <w:rsid w:val="00F04F7B"/>
    <w:rsid w:val="00F21AD4"/>
    <w:rsid w:val="00F44013"/>
    <w:rsid w:val="00F76230"/>
    <w:rsid w:val="00F7687B"/>
    <w:rsid w:val="00FB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12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">
    <w:name w:val="Нормальный (таблица)"/>
    <w:basedOn w:val="Normal"/>
    <w:next w:val="Normal"/>
    <w:uiPriority w:val="99"/>
    <w:rsid w:val="006421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0">
    <w:name w:val="Гипертекстовая ссылка"/>
    <w:basedOn w:val="DefaultParagraphFont"/>
    <w:uiPriority w:val="99"/>
    <w:rsid w:val="0064212A"/>
    <w:rPr>
      <w:rFonts w:cs="Times New Roman"/>
      <w:b/>
      <w:bCs/>
      <w:color w:val="008000"/>
    </w:rPr>
  </w:style>
  <w:style w:type="paragraph" w:customStyle="1" w:styleId="a1">
    <w:name w:val="Таблицы (моноширинный)"/>
    <w:basedOn w:val="Normal"/>
    <w:next w:val="Normal"/>
    <w:uiPriority w:val="99"/>
    <w:rsid w:val="006421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semiHidden/>
    <w:rsid w:val="00424F9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94DE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0110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0F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110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0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A6317CD0BADF5525F7734FE0B49A9C04B5338F8FD2120BAFAEB85FAEF4973A3F3F1B3F9EB6885BK3rEL" TargetMode="External"/><Relationship Id="rId13" Type="http://schemas.openxmlformats.org/officeDocument/2006/relationships/hyperlink" Target="garantF1://12036354.57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4E65864D224168F66B1ECEBC5270EA5BCCD4D312A87721343EDAz7QAI" TargetMode="Externa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36354.1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4AE31AFD6C8D1EC7D3E0F00D8145C3D2213109599423B2A474A02C5DC43441CF4B5FEB5CB5C3U121G" TargetMode="External"/><Relationship Id="rId11" Type="http://schemas.openxmlformats.org/officeDocument/2006/relationships/hyperlink" Target="garantF1://12036354.17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6</Pages>
  <Words>3069</Words>
  <Characters>17499</Characters>
  <Application>Microsoft Office Outlook</Application>
  <DocSecurity>0</DocSecurity>
  <Lines>0</Lines>
  <Paragraphs>0</Paragraphs>
  <ScaleCrop>false</ScaleCrop>
  <Company>ifns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5610-00-970</dc:creator>
  <cp:keywords/>
  <dc:description/>
  <cp:lastModifiedBy>5610-01-091</cp:lastModifiedBy>
  <cp:revision>19</cp:revision>
  <cp:lastPrinted>2012-11-14T08:06:00Z</cp:lastPrinted>
  <dcterms:created xsi:type="dcterms:W3CDTF">2012-10-30T10:47:00Z</dcterms:created>
  <dcterms:modified xsi:type="dcterms:W3CDTF">2015-10-30T04:42:00Z</dcterms:modified>
</cp:coreProperties>
</file>