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5050B6">
        <w:trPr>
          <w:trHeight w:val="1977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050B6" w:rsidRDefault="005050B6" w:rsidP="00183B45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050B6" w:rsidRPr="00BA3734" w:rsidRDefault="005050B6" w:rsidP="00C7333B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5050B6" w:rsidRDefault="005050B6" w:rsidP="00C7333B">
            <w:pPr>
              <w:pStyle w:val="a3"/>
              <w:tabs>
                <w:tab w:val="left" w:pos="255"/>
                <w:tab w:val="center" w:pos="244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    Начальник инспекции ФНС России </w:t>
            </w:r>
          </w:p>
          <w:p w:rsidR="005050B6" w:rsidRPr="00BA3734" w:rsidRDefault="005050B6" w:rsidP="00C7333B">
            <w:pPr>
              <w:pStyle w:val="a3"/>
              <w:jc w:val="center"/>
              <w:rPr>
                <w:rFonts w:ascii="Times New Roman" w:hAnsi="Times New Roman"/>
              </w:rPr>
            </w:pPr>
            <w:r w:rsidRPr="0029696D">
              <w:rPr>
                <w:rFonts w:ascii="Times New Roman" w:hAnsi="Times New Roman"/>
                <w:u w:val="single"/>
              </w:rPr>
              <w:t>по г</w:t>
            </w:r>
            <w:proofErr w:type="gramStart"/>
            <w:r w:rsidRPr="0029696D">
              <w:rPr>
                <w:rFonts w:ascii="Times New Roman" w:hAnsi="Times New Roman"/>
                <w:u w:val="single"/>
              </w:rPr>
              <w:t>.О</w:t>
            </w:r>
            <w:proofErr w:type="gramEnd"/>
            <w:r w:rsidRPr="0029696D">
              <w:rPr>
                <w:rFonts w:ascii="Times New Roman" w:hAnsi="Times New Roman"/>
                <w:u w:val="single"/>
              </w:rPr>
              <w:t xml:space="preserve">рску </w:t>
            </w:r>
            <w:proofErr w:type="spellStart"/>
            <w:r w:rsidRPr="0029696D">
              <w:rPr>
                <w:rFonts w:ascii="Times New Roman" w:hAnsi="Times New Roman"/>
                <w:u w:val="single"/>
              </w:rPr>
              <w:t>_Оренбургской</w:t>
            </w:r>
            <w:proofErr w:type="spellEnd"/>
            <w:r w:rsidRPr="0029696D">
              <w:rPr>
                <w:rFonts w:ascii="Times New Roman" w:hAnsi="Times New Roman"/>
                <w:u w:val="single"/>
              </w:rPr>
              <w:t xml:space="preserve"> области_</w:t>
            </w:r>
          </w:p>
          <w:p w:rsidR="005050B6" w:rsidRPr="0029696D" w:rsidRDefault="005050B6" w:rsidP="00C733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96D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  <w:p w:rsidR="00F441B1" w:rsidRDefault="005050B6" w:rsidP="00C7333B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_____</w:t>
            </w:r>
          </w:p>
          <w:p w:rsidR="005050B6" w:rsidRPr="0029696D" w:rsidRDefault="00F441B1" w:rsidP="00C7333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69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50B6" w:rsidRPr="0029696D">
              <w:rPr>
                <w:rFonts w:ascii="Times New Roman" w:hAnsi="Times New Roman"/>
                <w:sz w:val="20"/>
                <w:szCs w:val="20"/>
              </w:rPr>
              <w:t>(подпись) (фамилия, инициалы)</w:t>
            </w:r>
          </w:p>
          <w:p w:rsidR="005050B6" w:rsidRDefault="005050B6" w:rsidP="00C7333B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"___"_________201</w:t>
            </w:r>
            <w:r>
              <w:rPr>
                <w:rFonts w:ascii="Times New Roman" w:hAnsi="Times New Roman"/>
              </w:rPr>
              <w:t>2</w:t>
            </w:r>
            <w:r w:rsidRPr="00BA3734">
              <w:rPr>
                <w:rFonts w:ascii="Times New Roman" w:hAnsi="Times New Roman"/>
              </w:rPr>
              <w:t xml:space="preserve"> г.</w:t>
            </w:r>
          </w:p>
          <w:p w:rsidR="005050B6" w:rsidRPr="009F5BA3" w:rsidRDefault="005050B6" w:rsidP="00894A4B">
            <w:r>
              <w:t xml:space="preserve"> </w:t>
            </w:r>
          </w:p>
        </w:tc>
      </w:tr>
    </w:tbl>
    <w:p w:rsidR="005050B6" w:rsidRPr="00C7333B" w:rsidRDefault="005050B6" w:rsidP="00C7333B">
      <w:pPr>
        <w:jc w:val="center"/>
        <w:rPr>
          <w:b/>
          <w:sz w:val="28"/>
          <w:szCs w:val="28"/>
        </w:rPr>
      </w:pPr>
      <w:r w:rsidRPr="00C7333B">
        <w:rPr>
          <w:b/>
          <w:sz w:val="28"/>
          <w:szCs w:val="28"/>
        </w:rPr>
        <w:t>Должностной регламент</w:t>
      </w:r>
      <w:r w:rsidRPr="00C7333B">
        <w:rPr>
          <w:b/>
          <w:sz w:val="28"/>
          <w:szCs w:val="28"/>
        </w:rPr>
        <w:br/>
        <w:t>главного государственного налогового инспектора отдела урегулирования задолженности и обеспечения процедур банкротства</w:t>
      </w:r>
      <w:r w:rsidRPr="00C7333B">
        <w:rPr>
          <w:b/>
          <w:sz w:val="28"/>
          <w:szCs w:val="28"/>
        </w:rPr>
        <w:br/>
        <w:t xml:space="preserve"> инспекции  Федеральной налоговой службы по городу Орску Оренбургской области</w:t>
      </w:r>
    </w:p>
    <w:p w:rsidR="005050B6" w:rsidRPr="00C7333B" w:rsidRDefault="005050B6" w:rsidP="00C7333B">
      <w:pPr>
        <w:jc w:val="center"/>
        <w:rPr>
          <w:b/>
          <w:sz w:val="28"/>
          <w:szCs w:val="28"/>
        </w:rPr>
      </w:pPr>
      <w:r w:rsidRPr="00C7333B">
        <w:rPr>
          <w:b/>
          <w:sz w:val="28"/>
          <w:szCs w:val="28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11-3-3-094</w:t>
      </w:r>
    </w:p>
    <w:p w:rsidR="005050B6" w:rsidRPr="00D3281A" w:rsidRDefault="005050B6" w:rsidP="00183B45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050B6" w:rsidRDefault="005050B6" w:rsidP="006D35AF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главного государственного налогового инспектора отдела урегулирования задолженности и обеспечения процедур банкротства инспекции Федеральной налоговой службы по </w:t>
      </w:r>
      <w:proofErr w:type="gramStart"/>
      <w:r>
        <w:t>г</w:t>
      </w:r>
      <w:proofErr w:type="gramEnd"/>
      <w:r>
        <w:t>. Орску Оренбургской области (далее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5050B6" w:rsidRDefault="005050B6" w:rsidP="006D35AF">
      <w:pPr>
        <w:ind w:firstLine="720"/>
        <w:jc w:val="both"/>
      </w:pPr>
      <w:r>
        <w:t>2. Назначение на должность и освобождение от должности  главного государственного инспектора осуществляются приказом  инспекции</w:t>
      </w:r>
      <w:r w:rsidRPr="00576AB0">
        <w:t xml:space="preserve"> </w:t>
      </w:r>
      <w:r>
        <w:t xml:space="preserve"> Федеральной налоговой службы по городу Орску Оренбургской области (далее - инспекция).</w:t>
      </w:r>
    </w:p>
    <w:p w:rsidR="005050B6" w:rsidRDefault="005050B6" w:rsidP="006D35AF">
      <w:pPr>
        <w:ind w:firstLine="720"/>
        <w:jc w:val="both"/>
      </w:pPr>
      <w:r>
        <w:t>3. Главный государственный налоговый инспектор непосредственно подчиняется начальнику отдела урегулирования задолженности и обеспечения процедур банкротства (далее – отдел).</w:t>
      </w:r>
    </w:p>
    <w:p w:rsidR="005050B6" w:rsidRDefault="005050B6" w:rsidP="006D35AF">
      <w:pPr>
        <w:ind w:firstLine="720"/>
        <w:jc w:val="both"/>
      </w:pPr>
      <w:r>
        <w:t xml:space="preserve">4. </w:t>
      </w:r>
      <w:r w:rsidRPr="00547BEF">
        <w:t>В случае служебной необходимости</w:t>
      </w:r>
      <w:r>
        <w:t xml:space="preserve"> на время отсутствия замещает заместителя начальника отдела урегулирования задолженности и обеспечения процедур банкротства</w:t>
      </w:r>
      <w:r w:rsidRPr="00547BEF">
        <w:t xml:space="preserve">, </w:t>
      </w:r>
      <w:r>
        <w:t>В случае временного отсутствия главного государственного налогового инспектора  его обязанности исполняет заместитель начальника отдела</w:t>
      </w:r>
      <w:r w:rsidRPr="00547BEF">
        <w:t>.</w:t>
      </w:r>
    </w:p>
    <w:p w:rsidR="005050B6" w:rsidRDefault="005050B6" w:rsidP="006D35AF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</w:t>
      </w:r>
      <w:r w:rsidR="00DF3B99">
        <w:t>главный</w:t>
      </w:r>
      <w:r>
        <w:t xml:space="preserve">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Инспекции Федеральной налоговой службы по г. Орску Оренбургской области, Положением об отделе урегулирования задолженности и обеспечения процедур банкротства, иными</w:t>
      </w:r>
      <w:proofErr w:type="gramEnd"/>
      <w:r>
        <w:t xml:space="preserve"> </w:t>
      </w:r>
      <w:proofErr w:type="gramStart"/>
      <w:r>
        <w:t>нормативными</w:t>
      </w:r>
      <w:proofErr w:type="gramEnd"/>
      <w:r>
        <w:t xml:space="preserve"> правовыми актами Российской Федерации.</w:t>
      </w:r>
    </w:p>
    <w:p w:rsidR="005050B6" w:rsidRDefault="005050B6" w:rsidP="006D35AF">
      <w:pPr>
        <w:ind w:firstLine="720"/>
        <w:jc w:val="both"/>
      </w:pPr>
    </w:p>
    <w:p w:rsidR="005050B6" w:rsidRDefault="005050B6" w:rsidP="003F3A8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5050B6" w:rsidRPr="00C906EF" w:rsidRDefault="005050B6" w:rsidP="00604CA2">
      <w:pPr>
        <w:ind w:firstLine="720"/>
        <w:jc w:val="both"/>
      </w:pPr>
      <w:r w:rsidRPr="00C906EF">
        <w:t>6. Для замещения должности главного государственного налогового инспектора устанавливаются следующие требования:</w:t>
      </w:r>
    </w:p>
    <w:p w:rsidR="005050B6" w:rsidRPr="00C906EF" w:rsidRDefault="005050B6" w:rsidP="00604CA2">
      <w:pPr>
        <w:ind w:firstLine="720"/>
        <w:jc w:val="both"/>
      </w:pPr>
      <w:r w:rsidRPr="00C906EF">
        <w:t>а) наличие высшего профессионального образования;</w:t>
      </w:r>
    </w:p>
    <w:p w:rsidR="005050B6" w:rsidRPr="00C906EF" w:rsidRDefault="005050B6" w:rsidP="00604CA2">
      <w:pPr>
        <w:ind w:firstLine="720"/>
        <w:jc w:val="both"/>
      </w:pPr>
      <w:r w:rsidRPr="00C906EF"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5050B6" w:rsidRPr="00C906EF" w:rsidRDefault="005050B6" w:rsidP="00604CA2">
      <w:pPr>
        <w:autoSpaceDE w:val="0"/>
        <w:autoSpaceDN w:val="0"/>
        <w:adjustRightInd w:val="0"/>
        <w:ind w:firstLine="709"/>
        <w:jc w:val="both"/>
      </w:pPr>
      <w:proofErr w:type="gramStart"/>
      <w:r w:rsidRPr="00C906EF">
        <w:lastRenderedPageBreak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 xml:space="preserve">в) наличие профессиональных знаний, включая знание </w:t>
      </w:r>
    </w:p>
    <w:p w:rsidR="005050B6" w:rsidRPr="00C906EF" w:rsidRDefault="007D5F73" w:rsidP="00604CA2">
      <w:pPr>
        <w:autoSpaceDE w:val="0"/>
        <w:autoSpaceDN w:val="0"/>
        <w:adjustRightInd w:val="0"/>
        <w:ind w:firstLine="720"/>
        <w:jc w:val="both"/>
      </w:pPr>
      <w:hyperlink r:id="rId5" w:history="1">
        <w:proofErr w:type="gramStart"/>
        <w:r w:rsidR="005050B6" w:rsidRPr="00B04552">
          <w:rPr>
            <w:color w:val="000000"/>
          </w:rPr>
          <w:t>Конституци</w:t>
        </w:r>
      </w:hyperlink>
      <w:r w:rsidR="005050B6" w:rsidRPr="00B04552">
        <w:rPr>
          <w:color w:val="000000"/>
        </w:rPr>
        <w:t>и</w:t>
      </w:r>
      <w:proofErr w:type="gramEnd"/>
      <w:r w:rsidR="005050B6" w:rsidRPr="00C906EF">
        <w:t xml:space="preserve"> Российской Федерации, федеральных конституционных законов, федеральных законов;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передового отечественного и зарубежного опыта налогового администрирования;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форм и методов работы со средствами массовой информации, обращениями граждан, правил делового этикета;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форм и методов работы с применением автоматизированных средств управления;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правил и норм охраны труда, техники безопасности и противопожарной защиты;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proofErr w:type="gramStart"/>
      <w:r w:rsidRPr="00C906EF">
        <w:t>служебного</w:t>
      </w:r>
      <w:proofErr w:type="gramEnd"/>
      <w:r w:rsidRPr="00C906EF">
        <w:t xml:space="preserve"> распорядок </w:t>
      </w:r>
      <w:r>
        <w:t>инспекции</w:t>
      </w:r>
      <w:r w:rsidRPr="00C906EF">
        <w:t>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порядка работы со служебной информацией;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аппаратного и программного обеспечения;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 xml:space="preserve">возможностей и особенностей </w:t>
      </w:r>
      <w:proofErr w:type="gramStart"/>
      <w:r w:rsidRPr="00C906EF">
        <w:t>применения</w:t>
      </w:r>
      <w:proofErr w:type="gramEnd"/>
      <w:r w:rsidRPr="00C906E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общих вопросов в области обеспечения информационной безопасности;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должностного регламента.</w:t>
      </w:r>
    </w:p>
    <w:p w:rsidR="005050B6" w:rsidRPr="00C906EF" w:rsidRDefault="005050B6" w:rsidP="00604CA2">
      <w:pPr>
        <w:ind w:firstLine="720"/>
        <w:jc w:val="both"/>
      </w:pPr>
      <w:r w:rsidRPr="00C906EF">
        <w:t>г) наличие профессиональных навыков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ведения деловых переговоров, составления делового письма;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взаимодействия с органами государственной власти, общественными организациями;</w:t>
      </w:r>
    </w:p>
    <w:p w:rsidR="005050B6" w:rsidRPr="00C906EF" w:rsidRDefault="005050B6" w:rsidP="00604CA2">
      <w:pPr>
        <w:autoSpaceDE w:val="0"/>
        <w:autoSpaceDN w:val="0"/>
        <w:adjustRightInd w:val="0"/>
        <w:ind w:firstLine="720"/>
        <w:jc w:val="both"/>
      </w:pPr>
      <w:r w:rsidRPr="00C906EF"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управления электронной почтой;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подготовки презентаций, использования графических объектов в электронных документах;</w:t>
      </w:r>
    </w:p>
    <w:p w:rsidR="005050B6" w:rsidRPr="00C906EF" w:rsidRDefault="005050B6" w:rsidP="00604CA2">
      <w:pPr>
        <w:widowControl w:val="0"/>
        <w:autoSpaceDE w:val="0"/>
        <w:autoSpaceDN w:val="0"/>
        <w:adjustRightInd w:val="0"/>
        <w:ind w:firstLine="720"/>
        <w:jc w:val="both"/>
      </w:pPr>
      <w:r w:rsidRPr="00C906EF">
        <w:t>использования опыта и мнения коллег.</w:t>
      </w:r>
    </w:p>
    <w:p w:rsidR="005050B6" w:rsidRPr="00C906EF" w:rsidRDefault="005050B6" w:rsidP="00604CA2">
      <w:pPr>
        <w:ind w:firstLine="720"/>
        <w:jc w:val="both"/>
      </w:pPr>
      <w:r w:rsidRPr="00C906EF"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5050B6" w:rsidRPr="00C906EF" w:rsidRDefault="007D5F73" w:rsidP="00604CA2">
      <w:pPr>
        <w:ind w:firstLine="720"/>
        <w:jc w:val="both"/>
      </w:pPr>
      <w:hyperlink r:id="rId6" w:history="1">
        <w:r w:rsidR="005050B6" w:rsidRPr="00B04552">
          <w:rPr>
            <w:bCs/>
            <w:color w:val="000000"/>
          </w:rPr>
          <w:t>Конституцию</w:t>
        </w:r>
      </w:hyperlink>
      <w:r w:rsidR="005050B6" w:rsidRPr="00B04552">
        <w:t xml:space="preserve"> </w:t>
      </w:r>
      <w:r w:rsidR="005050B6" w:rsidRPr="00C906EF">
        <w:t>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5050B6" w:rsidRPr="00C906EF" w:rsidRDefault="005050B6" w:rsidP="00604CA2">
      <w:pPr>
        <w:ind w:firstLine="720"/>
        <w:jc w:val="both"/>
      </w:pPr>
      <w:r w:rsidRPr="00C906EF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5050B6" w:rsidRPr="00C906EF" w:rsidRDefault="005050B6" w:rsidP="00604CA2">
      <w:pPr>
        <w:ind w:firstLine="720"/>
        <w:jc w:val="both"/>
      </w:pPr>
      <w:r w:rsidRPr="00C906EF">
        <w:lastRenderedPageBreak/>
        <w:t xml:space="preserve">приказы (распоряжения) Федеральной налоговой службы, </w:t>
      </w:r>
      <w:r>
        <w:t>УФНС России по Оренбургской области, инспекции</w:t>
      </w:r>
      <w:r w:rsidRPr="00C906EF">
        <w:t xml:space="preserve"> применительно к исполнению своих должностных обязанностей.</w:t>
      </w:r>
    </w:p>
    <w:p w:rsidR="005050B6" w:rsidRPr="003F3A8C" w:rsidRDefault="005050B6" w:rsidP="003F3A8C"/>
    <w:p w:rsidR="005050B6" w:rsidRPr="00851113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5050B6" w:rsidRDefault="005050B6" w:rsidP="006D35AF">
      <w:pPr>
        <w:ind w:firstLine="720"/>
        <w:jc w:val="both"/>
      </w:pPr>
      <w:r>
        <w:t xml:space="preserve">4. Основные права и обязанности 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E07892">
          <w:rPr>
            <w:bCs/>
          </w:rPr>
          <w:t>статьями 14</w:t>
        </w:r>
      </w:hyperlink>
      <w:r w:rsidRPr="00E07892">
        <w:t xml:space="preserve">, </w:t>
      </w:r>
      <w:hyperlink r:id="rId8" w:history="1">
        <w:r w:rsidRPr="00E07892">
          <w:rPr>
            <w:bCs/>
          </w:rPr>
          <w:t>15</w:t>
        </w:r>
      </w:hyperlink>
      <w:r w:rsidRPr="00E07892">
        <w:t xml:space="preserve">, </w:t>
      </w:r>
      <w:hyperlink r:id="rId9" w:history="1">
        <w:r w:rsidRPr="00E07892">
          <w:rPr>
            <w:bCs/>
          </w:rPr>
          <w:t>17</w:t>
        </w:r>
      </w:hyperlink>
      <w:r w:rsidRPr="00E07892">
        <w:t xml:space="preserve">, </w:t>
      </w:r>
      <w:hyperlink r:id="rId10" w:history="1">
        <w:r w:rsidRPr="00E07892">
          <w:rPr>
            <w:bCs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5050B6" w:rsidRDefault="005050B6" w:rsidP="006D35AF">
      <w:pPr>
        <w:ind w:firstLine="720"/>
        <w:jc w:val="both"/>
      </w:pPr>
      <w:r>
        <w:rPr>
          <w:szCs w:val="26"/>
        </w:rPr>
        <w:t xml:space="preserve">5. </w:t>
      </w:r>
      <w:proofErr w:type="gramStart"/>
      <w:r>
        <w:rPr>
          <w:szCs w:val="26"/>
        </w:rPr>
        <w:t xml:space="preserve">Главный государственный налоговый инспектор </w:t>
      </w:r>
      <w:r>
        <w:t xml:space="preserve">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от «13»_мая__2015 г., положением об отделе урегулирования задолженности</w:t>
      </w:r>
      <w:proofErr w:type="gramEnd"/>
      <w:r>
        <w:t xml:space="preserve"> и обеспечения процедур банкротства, приказами (распоряжениями) ФНС России,  приказами управления ФНС России по Оренбургской области, приказами инспекции, поручениями руководства инспекции.</w:t>
      </w:r>
    </w:p>
    <w:p w:rsidR="005050B6" w:rsidRDefault="005050B6" w:rsidP="00604CA2">
      <w:pPr>
        <w:ind w:firstLine="708"/>
        <w:jc w:val="both"/>
      </w:pPr>
      <w:r>
        <w:t>Исходя из задач и функций</w:t>
      </w:r>
      <w:r>
        <w:rPr>
          <w:bCs/>
        </w:rPr>
        <w:t xml:space="preserve">, определенных Положением об ИФНС России по </w:t>
      </w:r>
      <w:proofErr w:type="gramStart"/>
      <w:r>
        <w:rPr>
          <w:bCs/>
        </w:rPr>
        <w:t>г</w:t>
      </w:r>
      <w:proofErr w:type="gramEnd"/>
      <w:r>
        <w:rPr>
          <w:bCs/>
        </w:rPr>
        <w:t xml:space="preserve">. Орску Оренбургской области на </w:t>
      </w:r>
      <w:r w:rsidR="00DF3B99">
        <w:rPr>
          <w:bCs/>
        </w:rPr>
        <w:t>г</w:t>
      </w:r>
      <w:r>
        <w:rPr>
          <w:szCs w:val="26"/>
        </w:rPr>
        <w:t xml:space="preserve">лавного государственного налогового инспектора </w:t>
      </w:r>
      <w:r>
        <w:rPr>
          <w:bCs/>
        </w:rPr>
        <w:t xml:space="preserve">Отдела возлагается </w:t>
      </w:r>
      <w:r>
        <w:t xml:space="preserve">следующее: </w:t>
      </w:r>
    </w:p>
    <w:p w:rsidR="005050B6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обеспечивать взаимозаменяемость специалистов отдела для </w:t>
      </w:r>
      <w:r w:rsidR="00DF3B99">
        <w:rPr>
          <w:rFonts w:ascii="Times New Roman" w:hAnsi="Times New Roman"/>
          <w:sz w:val="24"/>
          <w:szCs w:val="28"/>
        </w:rPr>
        <w:t>выполнения,</w:t>
      </w:r>
      <w:r>
        <w:rPr>
          <w:rFonts w:ascii="Times New Roman" w:hAnsi="Times New Roman"/>
          <w:sz w:val="24"/>
          <w:szCs w:val="28"/>
        </w:rPr>
        <w:t xml:space="preserve"> поставленных перед Отделом задач;</w:t>
      </w:r>
    </w:p>
    <w:p w:rsidR="005050B6" w:rsidRDefault="005050B6" w:rsidP="00604CA2">
      <w:pPr>
        <w:jc w:val="both"/>
      </w:pPr>
      <w:r>
        <w:t xml:space="preserve">-осуществлять </w:t>
      </w:r>
      <w:proofErr w:type="gramStart"/>
      <w:r>
        <w:t>контроль за</w:t>
      </w:r>
      <w:proofErr w:type="gramEnd"/>
      <w:r>
        <w:t xml:space="preserve"> соблюдением трудового законодательства и законодательства о государственной гражданской службе, а также принятых в соответствии с ними нормативных правовых актов;</w:t>
      </w:r>
    </w:p>
    <w:p w:rsidR="005050B6" w:rsidRDefault="005050B6" w:rsidP="00604CA2">
      <w:pPr>
        <w:autoSpaceDE w:val="0"/>
        <w:autoSpaceDN w:val="0"/>
        <w:adjustRightInd w:val="0"/>
        <w:spacing w:line="240" w:lineRule="atLeast"/>
        <w:jc w:val="both"/>
      </w:pPr>
      <w:r>
        <w:rPr>
          <w:color w:val="000000"/>
          <w:sz w:val="28"/>
          <w:szCs w:val="28"/>
        </w:rPr>
        <w:t xml:space="preserve">- </w:t>
      </w:r>
      <w:r>
        <w:t>представлять интересы Российской Федерации в делах о банкротстве, инициировать процедуры банкротства в отношении юридических лиц и физических лиц;</w:t>
      </w:r>
    </w:p>
    <w:p w:rsidR="005050B6" w:rsidRPr="007E56B4" w:rsidRDefault="005050B6" w:rsidP="009D0D1D">
      <w:pPr>
        <w:autoSpaceDE w:val="0"/>
        <w:autoSpaceDN w:val="0"/>
        <w:adjustRightInd w:val="0"/>
        <w:spacing w:line="240" w:lineRule="atLeast"/>
        <w:jc w:val="both"/>
        <w:rPr>
          <w:szCs w:val="26"/>
        </w:rPr>
      </w:pPr>
      <w:r>
        <w:t>-</w:t>
      </w:r>
      <w:r w:rsidRPr="007E56B4">
        <w:t>участвовать в заседаниях судов, а также в собраниях кредиторов, с последующим качественным оформлением всех документов</w:t>
      </w:r>
      <w:r w:rsidRPr="007E56B4">
        <w:rPr>
          <w:szCs w:val="26"/>
        </w:rPr>
        <w:t>;</w:t>
      </w:r>
    </w:p>
    <w:p w:rsidR="005050B6" w:rsidRPr="007E56B4" w:rsidRDefault="005050B6" w:rsidP="009D0D1D">
      <w:pPr>
        <w:autoSpaceDE w:val="0"/>
        <w:autoSpaceDN w:val="0"/>
        <w:adjustRightInd w:val="0"/>
        <w:spacing w:line="240" w:lineRule="atLeast"/>
        <w:jc w:val="both"/>
        <w:rPr>
          <w:szCs w:val="26"/>
        </w:rPr>
      </w:pPr>
      <w:r w:rsidRPr="007E56B4">
        <w:rPr>
          <w:szCs w:val="26"/>
        </w:rPr>
        <w:t>- осуществлять взаимодействие  с правоохранительными органами по  ст.195,196,199,2 УК РФ</w:t>
      </w:r>
      <w:r w:rsidR="007E56B4" w:rsidRPr="007E56B4">
        <w:rPr>
          <w:szCs w:val="26"/>
        </w:rPr>
        <w:t>;</w:t>
      </w:r>
    </w:p>
    <w:p w:rsidR="005050B6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привлекать к административной и субсидиарной ответственности должностных лиц организаций;  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>- обеспечивать  взаимозаменяемость специалистов в целях неукоснительного выполнения поставленных перед отделом задач;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>-  представлять в установленном порядке и в надлежащие сроки в Управление отчеты о проделанной работе за соответствующий период;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t xml:space="preserve">  - принимать меры по рациональному использованию знаний и опыта подчиненных государственных служащих, повышению их квалификации и созданию необходимых</w:t>
      </w:r>
      <w:r>
        <w:rPr>
          <w:szCs w:val="28"/>
        </w:rPr>
        <w:t xml:space="preserve"> условий труда;</w:t>
      </w:r>
    </w:p>
    <w:p w:rsidR="005050B6" w:rsidRDefault="005050B6" w:rsidP="00604CA2">
      <w:pPr>
        <w:jc w:val="both"/>
      </w:pPr>
      <w:r>
        <w:t>- участвовать в мероприятиях по индивидуальному и публичному информированию налогоплательщиков;</w:t>
      </w:r>
    </w:p>
    <w:p w:rsidR="005050B6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принимать участие в рассмотрении заявлений, предложений, жалоб граждан, предприятий, учреждений и организаций по вопросам налогообложения и жалоб на действия подчиненных должностных лиц;</w:t>
      </w:r>
    </w:p>
    <w:p w:rsidR="005050B6" w:rsidRPr="00DF3B99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- изучать законодательство, накапливать инструктивные материалы, консультировать налогоплательщиков по вопросам применения налогового законодательства, участвовать  в экономической учебе отдела, в проведении семинаров с налогоплательщиками;</w:t>
      </w:r>
    </w:p>
    <w:p w:rsidR="007E56B4" w:rsidRPr="00140F0C" w:rsidRDefault="007E56B4" w:rsidP="007E56B4">
      <w:pPr>
        <w:autoSpaceDE w:val="0"/>
        <w:autoSpaceDN w:val="0"/>
        <w:adjustRightInd w:val="0"/>
        <w:rPr>
          <w:color w:val="000000"/>
        </w:rPr>
      </w:pPr>
      <w:r w:rsidRPr="00140F0C">
        <w:rPr>
          <w:color w:val="000000"/>
        </w:rPr>
        <w:t xml:space="preserve">-  использовать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5050B6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 выполнять другие поручения начальника отдела связанные с направлением работы по учету налогоплательщиков и актуализации баз данных;</w:t>
      </w:r>
    </w:p>
    <w:p w:rsidR="005050B6" w:rsidRDefault="005050B6" w:rsidP="00604CA2">
      <w:pPr>
        <w:pStyle w:val="a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выполнять другие поручения руководства инспекции и отдела, не отраженные выше;</w:t>
      </w:r>
    </w:p>
    <w:p w:rsidR="005050B6" w:rsidRDefault="005050B6" w:rsidP="00604CA2">
      <w:pPr>
        <w:jc w:val="both"/>
      </w:pPr>
      <w:r>
        <w:lastRenderedPageBreak/>
        <w:t>- осуществлять работу на компьютере, в том числе распечатку и выемку нормативных и рабочих материалов;</w:t>
      </w:r>
    </w:p>
    <w:p w:rsidR="005050B6" w:rsidRDefault="005050B6" w:rsidP="00604CA2">
      <w:pPr>
        <w:jc w:val="both"/>
      </w:pPr>
      <w:r>
        <w:t>-  рационально использовать  знания и опыт государственных служащих Отдела, повышать их квалификацию;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>- соблюдать правила  внутреннего служебного распорядка и дисциплину труда при выполнении должностных обязанностей и полномочий;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 xml:space="preserve">- осуществлять </w:t>
      </w:r>
      <w:proofErr w:type="gramStart"/>
      <w:r>
        <w:t>контроль за</w:t>
      </w:r>
      <w:proofErr w:type="gramEnd"/>
      <w:r>
        <w:t xml:space="preserve"> ведением делопроизводства, сохранностью документов в отделе;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>- обеспечивать сохранность служебного удостоверения;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 xml:space="preserve">- 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5050B6" w:rsidRDefault="005050B6" w:rsidP="00604CA2">
      <w:pPr>
        <w:widowControl w:val="0"/>
        <w:autoSpaceDE w:val="0"/>
        <w:autoSpaceDN w:val="0"/>
        <w:adjustRightInd w:val="0"/>
        <w:jc w:val="both"/>
      </w:pPr>
      <w:r>
        <w:t>-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 Инспекции.</w:t>
      </w:r>
    </w:p>
    <w:p w:rsidR="005050B6" w:rsidRDefault="005050B6" w:rsidP="00604CA2">
      <w:pPr>
        <w:snapToGrid w:val="0"/>
        <w:jc w:val="both"/>
        <w:rPr>
          <w:szCs w:val="18"/>
        </w:rPr>
      </w:pPr>
      <w:r>
        <w:rPr>
          <w:szCs w:val="28"/>
        </w:rPr>
        <w:t xml:space="preserve">      </w:t>
      </w:r>
      <w:proofErr w:type="gramStart"/>
      <w:r>
        <w:rPr>
          <w:szCs w:val="28"/>
        </w:rPr>
        <w:t xml:space="preserve">Исходя из установленных полномочий </w:t>
      </w:r>
      <w:r>
        <w:rPr>
          <w:bCs/>
          <w:u w:val="single"/>
        </w:rPr>
        <w:t>_</w:t>
      </w:r>
      <w:r>
        <w:rPr>
          <w:szCs w:val="26"/>
        </w:rPr>
        <w:t xml:space="preserve"> Главный государственный налоговый инспектор </w:t>
      </w:r>
      <w:r>
        <w:rPr>
          <w:bCs/>
        </w:rPr>
        <w:t xml:space="preserve">отдела  </w:t>
      </w:r>
      <w:r>
        <w:rPr>
          <w:szCs w:val="18"/>
        </w:rPr>
        <w:t>имеет</w:t>
      </w:r>
      <w:proofErr w:type="gramEnd"/>
      <w:r>
        <w:rPr>
          <w:szCs w:val="18"/>
        </w:rPr>
        <w:t xml:space="preserve"> право:</w:t>
      </w:r>
    </w:p>
    <w:p w:rsidR="005050B6" w:rsidRDefault="005050B6" w:rsidP="00604CA2">
      <w:pPr>
        <w:jc w:val="both"/>
      </w:pPr>
      <w:r>
        <w:t>-  подготавливать и вносить начальнику Отдела, предложения  по совершенствованию  работы Отдела</w:t>
      </w:r>
      <w:proofErr w:type="gramStart"/>
      <w:r>
        <w:t xml:space="preserve"> ;</w:t>
      </w:r>
      <w:proofErr w:type="gramEnd"/>
    </w:p>
    <w:p w:rsidR="005050B6" w:rsidRDefault="005050B6" w:rsidP="00604CA2">
      <w:pPr>
        <w:jc w:val="both"/>
      </w:pPr>
      <w:r>
        <w:t>-  подготавливать проекты ответов на запросы государственных органов,  налоговых органов, а также на письма, заявления и жалобы граждан;</w:t>
      </w:r>
    </w:p>
    <w:p w:rsidR="005050B6" w:rsidRDefault="005050B6" w:rsidP="00604CA2">
      <w:pPr>
        <w:jc w:val="both"/>
        <w:rPr>
          <w:color w:val="000000"/>
          <w:spacing w:val="-3"/>
        </w:rPr>
      </w:pPr>
      <w:r>
        <w:t xml:space="preserve">- получать </w:t>
      </w:r>
      <w:r>
        <w:rPr>
          <w:color w:val="000000"/>
          <w:spacing w:val="-3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показатели результативности профессиональной служебной деятельности и условиями должностного роста;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 на ознакомление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 получать право на защиту сведений о гражданском служащем;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 получать право на должностной рост на конкурсной основе;</w:t>
      </w:r>
    </w:p>
    <w:p w:rsidR="005050B6" w:rsidRDefault="005050B6" w:rsidP="00604CA2">
      <w:pPr>
        <w:shd w:val="clear" w:color="auto" w:fill="FFFFFF"/>
        <w:ind w:right="29"/>
        <w:jc w:val="both"/>
      </w:pPr>
      <w:r>
        <w:rPr>
          <w:color w:val="000000"/>
          <w:spacing w:val="-3"/>
        </w:rPr>
        <w:t xml:space="preserve">- получать право на профессиональную переподготовку, повышение квалификации и стажировку в порядке, установленном </w:t>
      </w:r>
      <w:r>
        <w:rPr>
          <w:bCs/>
        </w:rPr>
        <w:t>Федераль</w:t>
      </w:r>
      <w:r>
        <w:t>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t xml:space="preserve">- </w:t>
      </w:r>
      <w:r>
        <w:rPr>
          <w:color w:val="000000"/>
          <w:spacing w:val="-3"/>
        </w:rPr>
        <w:t xml:space="preserve">получать право </w:t>
      </w:r>
      <w:r>
        <w:t xml:space="preserve">на медицинское страхование в соответствии с </w:t>
      </w:r>
      <w:r>
        <w:rPr>
          <w:bCs/>
        </w:rPr>
        <w:t>Федераль</w:t>
      </w:r>
      <w:r>
        <w:t>ным   Законом    от  27 июля   2004 года  № 79-ФЗ «О государственной гражданской службе Российской Федерации»</w:t>
      </w:r>
      <w:r>
        <w:rPr>
          <w:color w:val="000000"/>
          <w:spacing w:val="-3"/>
        </w:rPr>
        <w:t xml:space="preserve"> и Федеральным законом о медицинском страховании государственных служащих Российской Федерации;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- получать право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5050B6" w:rsidRDefault="005050B6" w:rsidP="00604CA2">
      <w:pPr>
        <w:shd w:val="clear" w:color="auto" w:fill="FFFFFF"/>
        <w:ind w:right="29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- получать право на государственное пенсионное обеспечение в соответствии с </w:t>
      </w:r>
      <w:r>
        <w:rPr>
          <w:bCs/>
        </w:rPr>
        <w:t>Федераль</w:t>
      </w:r>
      <w:r>
        <w:t>ным  Законом    от  27 июля   2004 года  № 79-ФЗ «О государственной гражданской службе Российской Федерации»</w:t>
      </w:r>
      <w:r>
        <w:rPr>
          <w:color w:val="000000"/>
          <w:spacing w:val="-3"/>
        </w:rPr>
        <w:t xml:space="preserve"> и другими федеральными законами;</w:t>
      </w:r>
    </w:p>
    <w:p w:rsidR="005050B6" w:rsidRDefault="005050B6" w:rsidP="00604CA2">
      <w:pPr>
        <w:shd w:val="clear" w:color="auto" w:fill="FFFFFF"/>
        <w:ind w:right="29"/>
        <w:jc w:val="both"/>
        <w:rPr>
          <w:b/>
          <w:bCs/>
          <w:sz w:val="16"/>
          <w:szCs w:val="16"/>
        </w:rPr>
      </w:pPr>
      <w:r>
        <w:rPr>
          <w:color w:val="000000"/>
          <w:spacing w:val="-3"/>
        </w:rPr>
        <w:t>-  получать иные права, установленные законодательством.</w:t>
      </w:r>
      <w:r>
        <w:rPr>
          <w:b/>
          <w:bCs/>
          <w:sz w:val="16"/>
          <w:szCs w:val="16"/>
        </w:rPr>
        <w:t xml:space="preserve"> </w:t>
      </w:r>
    </w:p>
    <w:p w:rsidR="005050B6" w:rsidRDefault="005050B6" w:rsidP="00604CA2">
      <w:pPr>
        <w:snapToGrid w:val="0"/>
        <w:jc w:val="both"/>
        <w:rPr>
          <w:szCs w:val="26"/>
        </w:rPr>
      </w:pPr>
      <w:r>
        <w:rPr>
          <w:szCs w:val="26"/>
        </w:rPr>
        <w:t xml:space="preserve">       9. Главный государственный налоговый инспектор отдела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050B6" w:rsidRPr="00604CA2" w:rsidRDefault="005050B6" w:rsidP="00604CA2">
      <w:pPr>
        <w:snapToGrid w:val="0"/>
        <w:ind w:firstLine="708"/>
        <w:jc w:val="both"/>
        <w:rPr>
          <w:szCs w:val="28"/>
        </w:rPr>
      </w:pPr>
      <w:r>
        <w:rPr>
          <w:szCs w:val="26"/>
        </w:rPr>
        <w:t xml:space="preserve">Главный государственный налоговый инспектор отдела </w:t>
      </w:r>
      <w:r>
        <w:rPr>
          <w:szCs w:val="28"/>
        </w:rPr>
        <w:t>несёт персональную ответственность</w:t>
      </w:r>
      <w:r w:rsidRPr="00604CA2">
        <w:rPr>
          <w:szCs w:val="28"/>
        </w:rPr>
        <w:t>:</w:t>
      </w:r>
    </w:p>
    <w:p w:rsidR="005050B6" w:rsidRDefault="005050B6" w:rsidP="00604CA2">
      <w:pPr>
        <w:shd w:val="clear" w:color="auto" w:fill="FFFFFF"/>
        <w:ind w:right="29"/>
        <w:jc w:val="both"/>
        <w:rPr>
          <w:szCs w:val="20"/>
        </w:rPr>
      </w:pPr>
      <w:r>
        <w:rPr>
          <w:szCs w:val="28"/>
        </w:rPr>
        <w:t xml:space="preserve">          за неисполнение   (ненадлежащее исполнение)  должностных обязанностей в соответствии с  </w:t>
      </w:r>
      <w:r>
        <w:t>функциональными особенностями замещаемой в нем должности гражданской службы:</w:t>
      </w:r>
    </w:p>
    <w:p w:rsidR="005050B6" w:rsidRPr="00C906EF" w:rsidRDefault="005050B6" w:rsidP="00604CA2">
      <w:pPr>
        <w:ind w:right="-5" w:firstLine="700"/>
        <w:jc w:val="both"/>
      </w:pPr>
      <w:r>
        <w:t xml:space="preserve"> за  некачественное и несвоевременное выполнение </w:t>
      </w:r>
      <w:r w:rsidRPr="00C906EF">
        <w:t>обязанностей, определенных настоящим регламентом;</w:t>
      </w:r>
    </w:p>
    <w:p w:rsidR="005050B6" w:rsidRPr="00C906EF" w:rsidRDefault="005050B6" w:rsidP="00604CA2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lastRenderedPageBreak/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>
        <w:rPr>
          <w:color w:val="000000"/>
          <w:spacing w:val="7"/>
          <w:szCs w:val="28"/>
        </w:rPr>
        <w:t xml:space="preserve">УФНС России по Оренбургской области, ИФНС России по </w:t>
      </w:r>
      <w:proofErr w:type="gramStart"/>
      <w:r>
        <w:rPr>
          <w:color w:val="000000"/>
          <w:spacing w:val="7"/>
          <w:szCs w:val="28"/>
        </w:rPr>
        <w:t>г</w:t>
      </w:r>
      <w:proofErr w:type="gramEnd"/>
      <w:r>
        <w:rPr>
          <w:color w:val="000000"/>
          <w:spacing w:val="7"/>
          <w:szCs w:val="28"/>
        </w:rPr>
        <w:t>. Орску Оренбургской области</w:t>
      </w:r>
      <w:r w:rsidRPr="00C906EF">
        <w:rPr>
          <w:color w:val="000000"/>
          <w:spacing w:val="7"/>
          <w:szCs w:val="28"/>
        </w:rPr>
        <w:t>;</w:t>
      </w:r>
    </w:p>
    <w:p w:rsidR="005050B6" w:rsidRPr="00C906EF" w:rsidRDefault="005050B6" w:rsidP="00604CA2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pacing w:val="7"/>
          <w:szCs w:val="28"/>
        </w:rPr>
        <w:t xml:space="preserve">за </w:t>
      </w:r>
      <w:r w:rsidRPr="00C906EF">
        <w:rPr>
          <w:color w:val="000000"/>
          <w:szCs w:val="28"/>
        </w:rPr>
        <w:t>утрату и порчу документов, находящихся в ведении отдела, и на своем участке работы;</w:t>
      </w:r>
    </w:p>
    <w:p w:rsidR="005050B6" w:rsidRPr="00C906EF" w:rsidRDefault="005050B6" w:rsidP="00604CA2">
      <w:pPr>
        <w:shd w:val="clear" w:color="auto" w:fill="FFFFFF"/>
        <w:ind w:right="28" w:firstLine="720"/>
        <w:jc w:val="both"/>
        <w:rPr>
          <w:szCs w:val="28"/>
        </w:rPr>
      </w:pPr>
      <w:r w:rsidRPr="00C906EF">
        <w:rPr>
          <w:color w:val="000000"/>
          <w:szCs w:val="28"/>
        </w:rPr>
        <w:t xml:space="preserve">за несоблюдение государственной и </w:t>
      </w:r>
      <w:r w:rsidRPr="00C906EF">
        <w:rPr>
          <w:color w:val="000000"/>
          <w:spacing w:val="-3"/>
          <w:szCs w:val="28"/>
        </w:rPr>
        <w:t>налоговой тайны, иной информации ограниченного распространения;</w:t>
      </w:r>
    </w:p>
    <w:p w:rsidR="005050B6" w:rsidRPr="00C906EF" w:rsidRDefault="005050B6" w:rsidP="00604CA2">
      <w:pPr>
        <w:shd w:val="clear" w:color="auto" w:fill="FFFFFF"/>
        <w:ind w:right="28" w:firstLine="720"/>
        <w:jc w:val="both"/>
        <w:rPr>
          <w:color w:val="000000"/>
          <w:spacing w:val="-3"/>
          <w:szCs w:val="28"/>
        </w:rPr>
      </w:pPr>
      <w:r w:rsidRPr="00C906EF">
        <w:rPr>
          <w:color w:val="000000"/>
          <w:spacing w:val="-3"/>
          <w:szCs w:val="28"/>
        </w:rPr>
        <w:t>за несоблюдение служебной и исполнительской дисциплины.</w:t>
      </w:r>
    </w:p>
    <w:p w:rsidR="005050B6" w:rsidRDefault="005050B6" w:rsidP="006D35AF">
      <w:pPr>
        <w:snapToGrid w:val="0"/>
        <w:jc w:val="both"/>
        <w:rPr>
          <w:szCs w:val="26"/>
        </w:rPr>
      </w:pPr>
    </w:p>
    <w:p w:rsidR="005050B6" w:rsidRDefault="005050B6" w:rsidP="006D35AF">
      <w:pPr>
        <w:snapToGrid w:val="0"/>
        <w:jc w:val="both"/>
        <w:rPr>
          <w:szCs w:val="26"/>
        </w:rPr>
      </w:pPr>
    </w:p>
    <w:p w:rsidR="005050B6" w:rsidRPr="009D0D1D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главный государственный налоговый инспектор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5050B6" w:rsidRPr="009D0D1D" w:rsidRDefault="005050B6" w:rsidP="00604CA2"/>
    <w:p w:rsidR="005050B6" w:rsidRDefault="005050B6" w:rsidP="006D35AF">
      <w:pPr>
        <w:ind w:firstLine="720"/>
        <w:jc w:val="both"/>
      </w:pPr>
      <w:r w:rsidRPr="00604CA2">
        <w:t>10</w:t>
      </w:r>
      <w:r>
        <w:t xml:space="preserve">. При исполнении служебных обязанностей </w:t>
      </w:r>
      <w:r w:rsidRPr="00D60812">
        <w:t xml:space="preserve">главный государственный налоговый инспектор </w:t>
      </w:r>
      <w:r>
        <w:t>отдела вправе самостоятельно принимать решения по вопросам:</w:t>
      </w:r>
    </w:p>
    <w:p w:rsidR="005050B6" w:rsidRPr="00924108" w:rsidRDefault="005050B6" w:rsidP="006D35AF">
      <w:pPr>
        <w:ind w:firstLine="720"/>
        <w:jc w:val="both"/>
      </w:pPr>
      <w:r>
        <w:t xml:space="preserve">- </w:t>
      </w:r>
      <w:r w:rsidRPr="00924108">
        <w:t>информировать вышестоящего руководителя для принятия им соответствующего решения;</w:t>
      </w:r>
    </w:p>
    <w:p w:rsidR="005050B6" w:rsidRPr="00924108" w:rsidRDefault="005050B6" w:rsidP="006D35AF">
      <w:pPr>
        <w:ind w:firstLine="720"/>
        <w:jc w:val="both"/>
      </w:pPr>
      <w:r>
        <w:t xml:space="preserve">- </w:t>
      </w:r>
      <w:r w:rsidRPr="00924108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5050B6" w:rsidRPr="00924108" w:rsidRDefault="005050B6" w:rsidP="006D35AF">
      <w:pPr>
        <w:ind w:firstLine="720"/>
        <w:jc w:val="both"/>
      </w:pPr>
      <w:r>
        <w:t xml:space="preserve">- </w:t>
      </w:r>
      <w:r w:rsidRPr="00924108">
        <w:t>отказывать в приеме документов, оформленных ненадлежащим образом;</w:t>
      </w:r>
    </w:p>
    <w:p w:rsidR="005050B6" w:rsidRPr="00924108" w:rsidRDefault="005050B6" w:rsidP="006D35AF">
      <w:pPr>
        <w:ind w:firstLine="720"/>
        <w:jc w:val="both"/>
      </w:pPr>
      <w:r>
        <w:t xml:space="preserve">- </w:t>
      </w:r>
      <w:r w:rsidRPr="00924108">
        <w:t>переадресовывать документы;</w:t>
      </w:r>
    </w:p>
    <w:p w:rsidR="005050B6" w:rsidRPr="00924108" w:rsidRDefault="005050B6" w:rsidP="006D35AF">
      <w:pPr>
        <w:ind w:firstLine="720"/>
        <w:jc w:val="both"/>
      </w:pPr>
      <w:r>
        <w:t xml:space="preserve">- </w:t>
      </w:r>
      <w:r w:rsidRPr="00924108">
        <w:t>исполнять соответствующий документ или направлять его другому исполнителю;</w:t>
      </w:r>
    </w:p>
    <w:p w:rsidR="005050B6" w:rsidRDefault="005050B6" w:rsidP="006D35AF">
      <w:pPr>
        <w:ind w:firstLine="720"/>
        <w:jc w:val="both"/>
      </w:pPr>
      <w:r>
        <w:t xml:space="preserve">- </w:t>
      </w:r>
      <w:r w:rsidRPr="00924108">
        <w:t>принимать решение о</w:t>
      </w:r>
      <w:r>
        <w:t>б отзыве ранее принятых мер взыскания при изменении суммы задолженности</w:t>
      </w:r>
      <w:r w:rsidRPr="00924108">
        <w:t>;</w:t>
      </w:r>
    </w:p>
    <w:p w:rsidR="005050B6" w:rsidRPr="00924108" w:rsidRDefault="005050B6" w:rsidP="006D35AF">
      <w:pPr>
        <w:ind w:firstLine="720"/>
        <w:jc w:val="both"/>
      </w:pPr>
      <w:r>
        <w:t>- определять список плательщиков для приглашения на собеседование в Инспекцию по вопросу погашения задолженности;</w:t>
      </w:r>
    </w:p>
    <w:p w:rsidR="005050B6" w:rsidRDefault="005050B6" w:rsidP="006D35AF">
      <w:pPr>
        <w:ind w:firstLine="720"/>
        <w:jc w:val="both"/>
      </w:pPr>
      <w:r w:rsidRPr="009D0D1D">
        <w:t>11</w:t>
      </w:r>
      <w:r>
        <w:t xml:space="preserve">.  При исполнении служебных обязанностей </w:t>
      </w:r>
      <w:r w:rsidRPr="00D60812">
        <w:t xml:space="preserve">главный государственный налоговый инспектор </w:t>
      </w:r>
      <w:r>
        <w:t>отдела обязан самостоятельно принимать решения по вопросам:</w:t>
      </w:r>
    </w:p>
    <w:p w:rsidR="005050B6" w:rsidRDefault="005050B6" w:rsidP="006D35AF">
      <w:pPr>
        <w:snapToGrid w:val="0"/>
        <w:jc w:val="both"/>
      </w:pPr>
      <w:r>
        <w:t xml:space="preserve">          - подготовки, сбора и анализа закрепленной отчетности для представления в УФНС </w:t>
      </w:r>
    </w:p>
    <w:p w:rsidR="005050B6" w:rsidRDefault="005050B6" w:rsidP="006D35AF">
      <w:pPr>
        <w:snapToGrid w:val="0"/>
        <w:jc w:val="both"/>
      </w:pPr>
      <w:r>
        <w:t xml:space="preserve">             России по Оренбургской области; </w:t>
      </w:r>
    </w:p>
    <w:p w:rsidR="005050B6" w:rsidRDefault="005050B6" w:rsidP="006D35AF">
      <w:pPr>
        <w:snapToGrid w:val="0"/>
        <w:jc w:val="both"/>
      </w:pPr>
      <w:r>
        <w:t xml:space="preserve">          - 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5050B6" w:rsidRDefault="005050B6" w:rsidP="006D35AF">
      <w:pPr>
        <w:snapToGrid w:val="0"/>
        <w:jc w:val="both"/>
      </w:pPr>
      <w:r>
        <w:t xml:space="preserve">          - подготовки, сбора, анализа информации по задолженности по физическим лицам, актам сверок со службой судебных приставов, совместных рейдах, произведенных арестах;</w:t>
      </w:r>
    </w:p>
    <w:p w:rsidR="005050B6" w:rsidRDefault="005050B6" w:rsidP="006D35AF">
      <w:pPr>
        <w:snapToGrid w:val="0"/>
        <w:jc w:val="both"/>
      </w:pPr>
      <w:r>
        <w:t xml:space="preserve">          </w:t>
      </w:r>
      <w:r>
        <w:rPr>
          <w:szCs w:val="20"/>
        </w:rPr>
        <w:t>- взаимодействия между отделами инспекции и обмена информацией в рамках              исполняемых обязанностей;</w:t>
      </w:r>
      <w:r>
        <w:t xml:space="preserve"> </w:t>
      </w:r>
    </w:p>
    <w:p w:rsidR="005050B6" w:rsidRPr="00851113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812">
        <w:rPr>
          <w:rFonts w:ascii="Times New Roman" w:hAnsi="Times New Roman" w:cs="Times New Roman"/>
          <w:sz w:val="28"/>
          <w:szCs w:val="28"/>
        </w:rPr>
        <w:t xml:space="preserve">главный государственный налоговый инспектор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851113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050B6" w:rsidRDefault="005050B6" w:rsidP="006D35AF">
      <w:pPr>
        <w:snapToGrid w:val="0"/>
        <w:ind w:firstLine="708"/>
        <w:jc w:val="both"/>
      </w:pPr>
    </w:p>
    <w:p w:rsidR="005050B6" w:rsidRDefault="005050B6" w:rsidP="00604CA2">
      <w:pPr>
        <w:ind w:firstLine="720"/>
        <w:jc w:val="both"/>
      </w:pPr>
      <w:r>
        <w:t>1</w:t>
      </w:r>
      <w:r w:rsidRPr="00604CA2">
        <w:t>2</w:t>
      </w:r>
      <w:r>
        <w:t>. Г</w:t>
      </w:r>
      <w:r w:rsidRPr="00D60812">
        <w:t xml:space="preserve">лавный государственный налоговый инспектор </w:t>
      </w:r>
      <w:r>
        <w:t>отдела обязан участвовать в подготовке (обсуждении) следующих проектов:</w:t>
      </w:r>
    </w:p>
    <w:p w:rsidR="005050B6" w:rsidRDefault="005050B6" w:rsidP="00604CA2">
      <w:pPr>
        <w:snapToGrid w:val="0"/>
        <w:ind w:firstLine="708"/>
        <w:jc w:val="both"/>
        <w:rPr>
          <w:szCs w:val="20"/>
        </w:rPr>
      </w:pPr>
      <w:proofErr w:type="gramStart"/>
      <w:r>
        <w:t xml:space="preserve">в пределах функциональной компетенции </w:t>
      </w:r>
      <w:r>
        <w:rPr>
          <w:szCs w:val="28"/>
        </w:rPr>
        <w:t xml:space="preserve">главный государственный налоговый инспектор отдела </w:t>
      </w:r>
      <w:r>
        <w:t>принимает участие в подготовке нормативных  актов и (или)  проектов  управленческих  и иных  решений  в  части методологического, организационного, информационного     обеспечения подготовки соответствующих документов по вопросам, решение которых возложено на отдел: разрабатывает и готовит проекты приказов, связанных с деятельностью  структурного подразделения в пределах своей компетенции.</w:t>
      </w:r>
      <w:proofErr w:type="gramEnd"/>
    </w:p>
    <w:p w:rsidR="005050B6" w:rsidRDefault="005050B6" w:rsidP="006D35AF">
      <w:pPr>
        <w:ind w:firstLine="720"/>
        <w:jc w:val="both"/>
      </w:pPr>
      <w:r w:rsidRPr="00604CA2">
        <w:lastRenderedPageBreak/>
        <w:t>1</w:t>
      </w:r>
      <w:r w:rsidRPr="00FD1767">
        <w:t>3</w:t>
      </w:r>
      <w:r>
        <w:t>. Г</w:t>
      </w:r>
      <w:r w:rsidRPr="00D60812">
        <w:t xml:space="preserve">лавный государственный налоговый инспектор </w:t>
      </w:r>
      <w:r>
        <w:t>отдела в соответствии со своей компетенцией вправе участвовать в подготовке (обсуждении) следующих проектов:</w:t>
      </w:r>
    </w:p>
    <w:p w:rsidR="005050B6" w:rsidRDefault="005050B6" w:rsidP="006D35AF">
      <w:pPr>
        <w:ind w:firstLine="720"/>
        <w:jc w:val="both"/>
      </w:pPr>
      <w:r>
        <w:t>положений об инспекции и отделе;</w:t>
      </w:r>
    </w:p>
    <w:p w:rsidR="005050B6" w:rsidRDefault="005050B6" w:rsidP="006D35AF">
      <w:pPr>
        <w:ind w:firstLine="720"/>
        <w:jc w:val="both"/>
      </w:pPr>
      <w:r>
        <w:t>графика отпусков гражданских служащих отдела;</w:t>
      </w:r>
    </w:p>
    <w:p w:rsidR="005050B6" w:rsidRDefault="005050B6" w:rsidP="006D35AF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5050B6" w:rsidRPr="003038C1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050B6" w:rsidRDefault="005050B6" w:rsidP="0084579D">
      <w:pPr>
        <w:ind w:firstLine="720"/>
        <w:jc w:val="both"/>
      </w:pPr>
      <w:proofErr w:type="gramStart"/>
      <w:r>
        <w:t>14. соответствии со своими должностными обязанностями г</w:t>
      </w:r>
      <w:r>
        <w:rPr>
          <w:szCs w:val="26"/>
        </w:rPr>
        <w:t xml:space="preserve">лавный государственный налоговый инспектор </w:t>
      </w:r>
      <w:r>
        <w:t>отдела урегулирования задолженности и обеспечения процедур банкротства принимает решения в сроки, установленные законодательными и иными нормативными правовыми актами Российской Федерации.</w:t>
      </w:r>
      <w:proofErr w:type="gramEnd"/>
    </w:p>
    <w:p w:rsidR="005050B6" w:rsidRPr="003038C1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5050B6" w:rsidRDefault="005050B6" w:rsidP="006D35AF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Pr="00D60812">
        <w:t>главн</w:t>
      </w:r>
      <w:r>
        <w:t>ого</w:t>
      </w:r>
      <w:r w:rsidRPr="00D60812">
        <w:t xml:space="preserve"> государственн</w:t>
      </w:r>
      <w:r>
        <w:t>ого</w:t>
      </w:r>
      <w:r w:rsidRPr="00D60812">
        <w:t xml:space="preserve"> налогов</w:t>
      </w:r>
      <w:r>
        <w:t>ого</w:t>
      </w:r>
      <w:r w:rsidRPr="00D60812">
        <w:t xml:space="preserve"> инспектор</w:t>
      </w:r>
      <w:r>
        <w:t>а</w:t>
      </w:r>
      <w:r w:rsidRPr="00D60812">
        <w:t xml:space="preserve"> </w:t>
      </w:r>
      <w:r>
        <w:t xml:space="preserve">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1" w:history="1">
        <w:r w:rsidRPr="003038C1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2" w:history="1">
        <w:r w:rsidRPr="003038C1">
          <w:rPr>
            <w:rStyle w:val="a4"/>
            <w:b w:val="0"/>
            <w:color w:val="000000"/>
          </w:rPr>
          <w:t>Указом</w:t>
        </w:r>
      </w:hyperlink>
      <w:r w:rsidRPr="003038C1">
        <w:rPr>
          <w:b/>
          <w:color w:val="000000"/>
        </w:rPr>
        <w:t xml:space="preserve"> </w:t>
      </w:r>
      <w:r>
        <w:t>Президента Российской Федерации от 12 августа 2002 г. №  885 «Об утверждении общих принципов служебного поведения государственных служащих</w:t>
      </w:r>
      <w:proofErr w:type="gramEnd"/>
      <w:r>
        <w:t>» (</w:t>
      </w:r>
      <w:proofErr w:type="gramStart"/>
      <w:r>
        <w:t xml:space="preserve">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3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5050B6" w:rsidRDefault="005050B6" w:rsidP="006D35AF">
      <w:pPr>
        <w:ind w:firstLine="708"/>
        <w:jc w:val="both"/>
      </w:pPr>
      <w:r>
        <w:rPr>
          <w:szCs w:val="18"/>
        </w:rPr>
        <w:t xml:space="preserve">Служебное взаимодействие </w:t>
      </w:r>
      <w:r>
        <w:t xml:space="preserve">с гражданскими служащими </w:t>
      </w:r>
      <w:r>
        <w:rPr>
          <w:szCs w:val="18"/>
        </w:rPr>
        <w:t xml:space="preserve">государственных органов, другими гражданами, а также с организациями, в связи с исполнением </w:t>
      </w:r>
      <w:r>
        <w:t>главным</w:t>
      </w:r>
      <w:r w:rsidRPr="00D60812">
        <w:t xml:space="preserve"> государственны</w:t>
      </w:r>
      <w:r>
        <w:t>м</w:t>
      </w:r>
      <w:r w:rsidRPr="00D60812">
        <w:t xml:space="preserve"> налоговы</w:t>
      </w:r>
      <w:r>
        <w:t>м</w:t>
      </w:r>
      <w:r w:rsidRPr="00D60812">
        <w:t xml:space="preserve"> инспектор</w:t>
      </w:r>
      <w:r>
        <w:t>ом</w:t>
      </w:r>
      <w:r w:rsidRPr="00D60812">
        <w:t xml:space="preserve"> </w:t>
      </w:r>
      <w:r>
        <w:t>отдела должностных обязанностей,  предусматривает:</w:t>
      </w:r>
    </w:p>
    <w:p w:rsidR="005050B6" w:rsidRDefault="005050B6" w:rsidP="006D35AF">
      <w:pPr>
        <w:jc w:val="both"/>
      </w:pPr>
      <w:r>
        <w:t>- осуществление своей деятельности во взаимодействии с другими структурными подразделениями Инспекции на основе планов, составленных по направлениям работы Инспекции;</w:t>
      </w:r>
    </w:p>
    <w:p w:rsidR="005050B6" w:rsidRDefault="005050B6" w:rsidP="006D35AF">
      <w:pPr>
        <w:jc w:val="both"/>
      </w:pPr>
      <w:r>
        <w:t>-  запросы и получение от отделов Инспекции рекомендаций, предложений и заключений по вопросам, входящим в сферу деятельности;</w:t>
      </w:r>
    </w:p>
    <w:p w:rsidR="005050B6" w:rsidRDefault="005050B6" w:rsidP="006D35AF">
      <w:pPr>
        <w:jc w:val="both"/>
      </w:pPr>
      <w:r>
        <w:t>- взаимодействие с государственными органами, организациями по вопросам, входящим в сферу деятельности;</w:t>
      </w:r>
    </w:p>
    <w:p w:rsidR="005050B6" w:rsidRDefault="005050B6" w:rsidP="006D35AF">
      <w:pPr>
        <w:jc w:val="both"/>
      </w:pPr>
      <w:r>
        <w:t>- представление информации по запросам Управления ФНС России по Оренбургской области;</w:t>
      </w:r>
    </w:p>
    <w:p w:rsidR="005050B6" w:rsidRDefault="005050B6" w:rsidP="006D35AF">
      <w:pPr>
        <w:ind w:firstLine="720"/>
        <w:jc w:val="both"/>
      </w:pPr>
    </w:p>
    <w:p w:rsidR="005050B6" w:rsidRPr="003038C1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4" w:history="1">
        <w:r w:rsidRPr="003038C1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30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5050B6" w:rsidRDefault="005050B6" w:rsidP="008178E8">
      <w:pPr>
        <w:ind w:firstLine="360"/>
        <w:jc w:val="both"/>
      </w:pPr>
      <w:r>
        <w:t>16. Г</w:t>
      </w:r>
      <w:r w:rsidRPr="00D60812">
        <w:t xml:space="preserve">лавный государственный налоговый инспектор </w:t>
      </w:r>
      <w:r>
        <w:t xml:space="preserve">Отдела </w:t>
      </w:r>
      <w:r w:rsidRPr="00F60472">
        <w:t xml:space="preserve"> Инспекции осуществляет организационное обеспечение оказания следующих видов государственных услуг:</w:t>
      </w:r>
      <w:r>
        <w:t xml:space="preserve"> </w:t>
      </w:r>
    </w:p>
    <w:p w:rsidR="005050B6" w:rsidRPr="00F60472" w:rsidRDefault="005050B6" w:rsidP="008178E8">
      <w:pPr>
        <w:ind w:firstLine="360"/>
        <w:jc w:val="both"/>
      </w:pPr>
      <w:r>
        <w:t xml:space="preserve">- </w:t>
      </w:r>
      <w:r w:rsidRPr="00F60472">
        <w:t xml:space="preserve">информирование налогоплательщиков по вопросам функционирования Инспекции, </w:t>
      </w:r>
      <w:r>
        <w:t>взыскания задолженности, инициировании процедур банкротства, привлечении к административной и субсидиарной ответственности</w:t>
      </w:r>
      <w:r w:rsidRPr="00F60472">
        <w:t xml:space="preserve">; </w:t>
      </w:r>
    </w:p>
    <w:p w:rsidR="005050B6" w:rsidRPr="00F60472" w:rsidRDefault="005050B6" w:rsidP="008178E8">
      <w:pPr>
        <w:ind w:firstLine="360"/>
        <w:jc w:val="both"/>
      </w:pPr>
      <w:r>
        <w:t xml:space="preserve">- </w:t>
      </w:r>
      <w:r w:rsidRPr="00F60472">
        <w:t>информирование (в том числе в письменной форме) налогоплательщиков о действующ</w:t>
      </w:r>
      <w:r>
        <w:t>ем</w:t>
      </w:r>
      <w:r w:rsidRPr="00F60472">
        <w:t xml:space="preserve"> </w:t>
      </w:r>
      <w:proofErr w:type="gramStart"/>
      <w:r w:rsidRPr="00F60472">
        <w:t>законодательстве</w:t>
      </w:r>
      <w:proofErr w:type="gramEnd"/>
      <w:r w:rsidRPr="00F60472">
        <w:t xml:space="preserve"> о налогах и сборах и принятых в соответствии с ним </w:t>
      </w:r>
      <w:r w:rsidR="00F441B1">
        <w:t xml:space="preserve">нормативно </w:t>
      </w:r>
      <w:r>
        <w:t>-</w:t>
      </w:r>
      <w:r w:rsidR="00F441B1">
        <w:t xml:space="preserve"> </w:t>
      </w:r>
      <w:r>
        <w:t>п</w:t>
      </w:r>
      <w:r w:rsidRPr="00F60472">
        <w:t xml:space="preserve">равовых актах, о порядке </w:t>
      </w:r>
      <w:r>
        <w:t xml:space="preserve">применения статьи 77 НК РФ, взыскании задолженности, </w:t>
      </w:r>
      <w:r w:rsidRPr="00F60472">
        <w:t>правах и обязанностях налогоплательщиков, полномочиях налогов</w:t>
      </w:r>
      <w:r>
        <w:t>ых органов и их должностных лиц.</w:t>
      </w:r>
    </w:p>
    <w:p w:rsidR="005050B6" w:rsidRPr="003038C1" w:rsidRDefault="005050B6" w:rsidP="006D35A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5050B6" w:rsidRDefault="005050B6" w:rsidP="006D16BE">
      <w:pPr>
        <w:ind w:firstLine="720"/>
        <w:jc w:val="both"/>
      </w:pPr>
      <w:r>
        <w:t>17. Эффективность профессиональной служебной деятельности  главного государственного налогового инспектора оценивается по следующим показателям:</w:t>
      </w:r>
    </w:p>
    <w:p w:rsidR="005050B6" w:rsidRDefault="005050B6" w:rsidP="006D16BE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050B6" w:rsidRDefault="005050B6" w:rsidP="006D16BE">
      <w:pPr>
        <w:ind w:firstLine="720"/>
        <w:jc w:val="both"/>
      </w:pPr>
      <w:r>
        <w:t>своевременности и оперативности выполнения поручений;</w:t>
      </w:r>
    </w:p>
    <w:p w:rsidR="005050B6" w:rsidRDefault="005050B6" w:rsidP="006D16BE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050B6" w:rsidRDefault="005050B6" w:rsidP="006D16BE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050B6" w:rsidRDefault="005050B6" w:rsidP="006D16BE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050B6" w:rsidRDefault="005050B6" w:rsidP="006D16BE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050B6" w:rsidRDefault="005050B6" w:rsidP="006D16BE">
      <w:pPr>
        <w:ind w:firstLine="720"/>
        <w:jc w:val="both"/>
      </w:pPr>
      <w:r>
        <w:t>осознанию ответственности за последствия своих действий.</w:t>
      </w:r>
    </w:p>
    <w:p w:rsidR="005050B6" w:rsidRDefault="005050B6" w:rsidP="00183B45">
      <w:pPr>
        <w:pStyle w:val="a5"/>
        <w:rPr>
          <w:rFonts w:ascii="Times New Roman" w:hAnsi="Times New Roman" w:cs="Times New Roman"/>
        </w:rPr>
      </w:pPr>
    </w:p>
    <w:p w:rsidR="005050B6" w:rsidRPr="00A636DF" w:rsidRDefault="005050B6" w:rsidP="00A636DF"/>
    <w:p w:rsidR="005050B6" w:rsidRPr="00A07054" w:rsidRDefault="005050B6" w:rsidP="00183B4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A07054">
        <w:rPr>
          <w:rFonts w:ascii="Times New Roman" w:hAnsi="Times New Roman" w:cs="Times New Roman"/>
        </w:rPr>
        <w:t xml:space="preserve">ачальник отдела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5050B6" w:rsidRDefault="005050B6" w:rsidP="00183B4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урегулирования задолженности и                          ____________                                   </w:t>
      </w:r>
    </w:p>
    <w:p w:rsidR="005050B6" w:rsidRPr="00A636DF" w:rsidRDefault="005050B6" w:rsidP="00A636D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A636DF">
        <w:rPr>
          <w:rFonts w:ascii="Times New Roman" w:hAnsi="Times New Roman" w:cs="Times New Roman"/>
        </w:rPr>
        <w:t xml:space="preserve">беспечения процедур банкротства     </w:t>
      </w:r>
      <w:r>
        <w:rPr>
          <w:rFonts w:ascii="Times New Roman" w:hAnsi="Times New Roman" w:cs="Times New Roman"/>
        </w:rPr>
        <w:t xml:space="preserve">                      </w:t>
      </w:r>
      <w:r w:rsidRPr="00A636DF">
        <w:rPr>
          <w:rFonts w:ascii="Times New Roman" w:hAnsi="Times New Roman" w:cs="Times New Roman"/>
        </w:rPr>
        <w:t xml:space="preserve"> (подпись)               </w:t>
      </w: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0B6" w:rsidRDefault="005050B6" w:rsidP="00183B45"/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p w:rsidR="005050B6" w:rsidRDefault="005050B6" w:rsidP="00183B45">
      <w:pPr>
        <w:ind w:firstLine="720"/>
        <w:jc w:val="both"/>
      </w:pPr>
    </w:p>
    <w:sectPr w:rsidR="005050B6" w:rsidSect="006D16BE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16D3"/>
    <w:multiLevelType w:val="hybridMultilevel"/>
    <w:tmpl w:val="A664D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700B31"/>
    <w:multiLevelType w:val="hybridMultilevel"/>
    <w:tmpl w:val="2914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3B45"/>
    <w:rsid w:val="00081E89"/>
    <w:rsid w:val="00114045"/>
    <w:rsid w:val="00126FCB"/>
    <w:rsid w:val="001731DF"/>
    <w:rsid w:val="00183B45"/>
    <w:rsid w:val="001935CF"/>
    <w:rsid w:val="00194BD9"/>
    <w:rsid w:val="001D0C6A"/>
    <w:rsid w:val="0027433A"/>
    <w:rsid w:val="0027759B"/>
    <w:rsid w:val="0029696D"/>
    <w:rsid w:val="002A594B"/>
    <w:rsid w:val="002C1BFB"/>
    <w:rsid w:val="002F777B"/>
    <w:rsid w:val="003038C1"/>
    <w:rsid w:val="00321C50"/>
    <w:rsid w:val="00352407"/>
    <w:rsid w:val="00362835"/>
    <w:rsid w:val="003660C1"/>
    <w:rsid w:val="003B308C"/>
    <w:rsid w:val="003C043F"/>
    <w:rsid w:val="003F3A8C"/>
    <w:rsid w:val="00430A11"/>
    <w:rsid w:val="00472324"/>
    <w:rsid w:val="00491E35"/>
    <w:rsid w:val="004A35CF"/>
    <w:rsid w:val="005050B6"/>
    <w:rsid w:val="00512003"/>
    <w:rsid w:val="005143BB"/>
    <w:rsid w:val="00526E23"/>
    <w:rsid w:val="00530916"/>
    <w:rsid w:val="0053112E"/>
    <w:rsid w:val="00531407"/>
    <w:rsid w:val="00542B36"/>
    <w:rsid w:val="00547BEF"/>
    <w:rsid w:val="005507C2"/>
    <w:rsid w:val="00570003"/>
    <w:rsid w:val="00576AB0"/>
    <w:rsid w:val="005B490E"/>
    <w:rsid w:val="005D0FB7"/>
    <w:rsid w:val="005E3C06"/>
    <w:rsid w:val="00604CA2"/>
    <w:rsid w:val="006208C7"/>
    <w:rsid w:val="00630870"/>
    <w:rsid w:val="0063293E"/>
    <w:rsid w:val="00675154"/>
    <w:rsid w:val="00685C94"/>
    <w:rsid w:val="006D16BE"/>
    <w:rsid w:val="006D35AF"/>
    <w:rsid w:val="00734042"/>
    <w:rsid w:val="0073777A"/>
    <w:rsid w:val="007534D5"/>
    <w:rsid w:val="007D5F73"/>
    <w:rsid w:val="007D5FA3"/>
    <w:rsid w:val="007E56B4"/>
    <w:rsid w:val="007E6ED7"/>
    <w:rsid w:val="008178E8"/>
    <w:rsid w:val="008250E2"/>
    <w:rsid w:val="0084579D"/>
    <w:rsid w:val="00851113"/>
    <w:rsid w:val="008849C3"/>
    <w:rsid w:val="00894A4B"/>
    <w:rsid w:val="008A3FB6"/>
    <w:rsid w:val="008B36F1"/>
    <w:rsid w:val="009011DE"/>
    <w:rsid w:val="00924108"/>
    <w:rsid w:val="00951912"/>
    <w:rsid w:val="00961D87"/>
    <w:rsid w:val="009C097F"/>
    <w:rsid w:val="009C5281"/>
    <w:rsid w:val="009D0D1D"/>
    <w:rsid w:val="009D6554"/>
    <w:rsid w:val="009F1DC4"/>
    <w:rsid w:val="009F5BA3"/>
    <w:rsid w:val="00A01C42"/>
    <w:rsid w:val="00A07054"/>
    <w:rsid w:val="00A07CEA"/>
    <w:rsid w:val="00A636DF"/>
    <w:rsid w:val="00A855B7"/>
    <w:rsid w:val="00AB2F87"/>
    <w:rsid w:val="00AC0847"/>
    <w:rsid w:val="00AD2041"/>
    <w:rsid w:val="00B04552"/>
    <w:rsid w:val="00B229F3"/>
    <w:rsid w:val="00B74A45"/>
    <w:rsid w:val="00B74F24"/>
    <w:rsid w:val="00B90AF5"/>
    <w:rsid w:val="00BA3734"/>
    <w:rsid w:val="00BB74B2"/>
    <w:rsid w:val="00C06AB9"/>
    <w:rsid w:val="00C5694B"/>
    <w:rsid w:val="00C7333B"/>
    <w:rsid w:val="00C817CE"/>
    <w:rsid w:val="00C906EF"/>
    <w:rsid w:val="00CB16B0"/>
    <w:rsid w:val="00CF5705"/>
    <w:rsid w:val="00D2627C"/>
    <w:rsid w:val="00D3281A"/>
    <w:rsid w:val="00D44053"/>
    <w:rsid w:val="00D60812"/>
    <w:rsid w:val="00D8537E"/>
    <w:rsid w:val="00D87E0A"/>
    <w:rsid w:val="00DB7552"/>
    <w:rsid w:val="00DD127B"/>
    <w:rsid w:val="00DD573A"/>
    <w:rsid w:val="00DF3B99"/>
    <w:rsid w:val="00E07892"/>
    <w:rsid w:val="00E2240C"/>
    <w:rsid w:val="00E25239"/>
    <w:rsid w:val="00E2674D"/>
    <w:rsid w:val="00E925DB"/>
    <w:rsid w:val="00EC3B53"/>
    <w:rsid w:val="00ED6826"/>
    <w:rsid w:val="00EE48FE"/>
    <w:rsid w:val="00F015C3"/>
    <w:rsid w:val="00F049A0"/>
    <w:rsid w:val="00F441B1"/>
    <w:rsid w:val="00F45D5B"/>
    <w:rsid w:val="00F56717"/>
    <w:rsid w:val="00F60472"/>
    <w:rsid w:val="00F71F10"/>
    <w:rsid w:val="00F82536"/>
    <w:rsid w:val="00F93EA8"/>
    <w:rsid w:val="00FA7CB5"/>
    <w:rsid w:val="00FD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4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3B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48FE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183B4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183B45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uiPriority w:val="99"/>
    <w:rsid w:val="00183B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rsid w:val="0073777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604CA2"/>
    <w:rPr>
      <w:rFonts w:ascii="Courier New" w:hAnsi="Courier New" w:cs="Times New Roman"/>
    </w:rPr>
  </w:style>
  <w:style w:type="paragraph" w:customStyle="1" w:styleId="ConsPlusNormal">
    <w:name w:val="ConsPlusNormal"/>
    <w:uiPriority w:val="99"/>
    <w:rsid w:val="009519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uiPriority w:val="99"/>
    <w:rsid w:val="008250E2"/>
    <w:pPr>
      <w:snapToGrid w:val="0"/>
      <w:ind w:firstLine="72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E48FE"/>
    <w:rPr>
      <w:rFonts w:cs="Times New Roman"/>
      <w:sz w:val="24"/>
      <w:szCs w:val="24"/>
    </w:rPr>
  </w:style>
  <w:style w:type="character" w:styleId="aa">
    <w:name w:val="Hyperlink"/>
    <w:basedOn w:val="a0"/>
    <w:uiPriority w:val="99"/>
    <w:rsid w:val="00604C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7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84842.1000" TargetMode="External"/><Relationship Id="rId5" Type="http://schemas.openxmlformats.org/officeDocument/2006/relationships/hyperlink" Target="consultantplus://offline/ref=42E78766702CA643EEE7769B4DD518AD403B5E7632445E6C27DAF57D49H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8776.1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3186</Words>
  <Characters>18165</Characters>
  <Application>Microsoft Office Word</Application>
  <DocSecurity>0</DocSecurity>
  <Lines>151</Lines>
  <Paragraphs>42</Paragraphs>
  <ScaleCrop>false</ScaleCrop>
  <Company>MoBIL GROUP</Company>
  <LinksUpToDate>false</LinksUpToDate>
  <CharactersWithSpaces>21309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5614-55-494</cp:lastModifiedBy>
  <cp:revision>4</cp:revision>
  <cp:lastPrinted>2016-08-22T08:54:00Z</cp:lastPrinted>
  <dcterms:created xsi:type="dcterms:W3CDTF">2016-08-22T10:14:00Z</dcterms:created>
  <dcterms:modified xsi:type="dcterms:W3CDTF">2016-08-22T10:31:00Z</dcterms:modified>
</cp:coreProperties>
</file>