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B57" w:rsidRPr="00123E8A" w:rsidRDefault="00163B57" w:rsidP="00CD1C1F">
      <w:pPr>
        <w:tabs>
          <w:tab w:val="left" w:pos="720"/>
        </w:tabs>
        <w:jc w:val="center"/>
        <w:rPr>
          <w:rFonts w:ascii="Times New Roman" w:hAnsi="Times New Roman"/>
          <w:b/>
          <w:lang w:val="ru-RU"/>
        </w:rPr>
      </w:pPr>
      <w:r w:rsidRPr="00BB5D20">
        <w:rPr>
          <w:rFonts w:ascii="Times New Roman" w:hAnsi="Times New Roman"/>
          <w:b/>
          <w:lang w:val="ru-RU"/>
        </w:rPr>
        <w:t>Объявление о приеме документов</w:t>
      </w:r>
      <w:r w:rsidR="00326974" w:rsidRPr="00BB5D20">
        <w:rPr>
          <w:rFonts w:ascii="Times New Roman" w:hAnsi="Times New Roman"/>
          <w:b/>
          <w:lang w:val="ru-RU"/>
        </w:rPr>
        <w:t xml:space="preserve"> для участия </w:t>
      </w:r>
      <w:r w:rsidRPr="00BB5D20">
        <w:rPr>
          <w:rFonts w:ascii="Times New Roman" w:hAnsi="Times New Roman"/>
          <w:b/>
          <w:lang w:val="ru-RU"/>
        </w:rPr>
        <w:t xml:space="preserve"> в конкурсе</w:t>
      </w:r>
      <w:r w:rsidR="00F0346C" w:rsidRPr="00BB5D20">
        <w:rPr>
          <w:rFonts w:ascii="Times New Roman" w:hAnsi="Times New Roman"/>
          <w:b/>
          <w:lang w:val="ru-RU"/>
        </w:rPr>
        <w:t xml:space="preserve"> на замещение вакантн</w:t>
      </w:r>
      <w:r w:rsidR="00F0346C" w:rsidRPr="00123E8A">
        <w:rPr>
          <w:rFonts w:ascii="Times New Roman" w:hAnsi="Times New Roman"/>
          <w:b/>
          <w:lang w:val="ru-RU"/>
        </w:rPr>
        <w:t>ой должности</w:t>
      </w:r>
      <w:r w:rsidR="00326974" w:rsidRPr="00123E8A">
        <w:rPr>
          <w:rFonts w:ascii="Times New Roman" w:hAnsi="Times New Roman"/>
          <w:b/>
          <w:lang w:val="ru-RU"/>
        </w:rPr>
        <w:t xml:space="preserve"> государственной гражданской службы Российской Федерации </w:t>
      </w:r>
      <w:r w:rsidR="001A46C3" w:rsidRPr="00123E8A">
        <w:rPr>
          <w:rFonts w:ascii="Times New Roman" w:hAnsi="Times New Roman"/>
          <w:b/>
          <w:lang w:val="ru-RU"/>
        </w:rPr>
        <w:t>И</w:t>
      </w:r>
      <w:r w:rsidR="00C64FB1" w:rsidRPr="00123E8A">
        <w:rPr>
          <w:rFonts w:ascii="Times New Roman" w:hAnsi="Times New Roman"/>
          <w:b/>
          <w:lang w:val="ru-RU"/>
        </w:rPr>
        <w:t xml:space="preserve">нспекции </w:t>
      </w:r>
      <w:r w:rsidR="001A46C3" w:rsidRPr="00123E8A">
        <w:rPr>
          <w:rFonts w:ascii="Times New Roman" w:hAnsi="Times New Roman"/>
          <w:b/>
          <w:lang w:val="ru-RU"/>
        </w:rPr>
        <w:t>Ф</w:t>
      </w:r>
      <w:r w:rsidR="00C64FB1" w:rsidRPr="00123E8A">
        <w:rPr>
          <w:rFonts w:ascii="Times New Roman" w:hAnsi="Times New Roman"/>
          <w:b/>
          <w:lang w:val="ru-RU"/>
        </w:rPr>
        <w:t xml:space="preserve">едеральной налоговой службы </w:t>
      </w:r>
      <w:r w:rsidR="001A46C3" w:rsidRPr="00123E8A">
        <w:rPr>
          <w:rFonts w:ascii="Times New Roman" w:hAnsi="Times New Roman"/>
          <w:b/>
          <w:lang w:val="ru-RU"/>
        </w:rPr>
        <w:t xml:space="preserve"> по г</w:t>
      </w:r>
      <w:r w:rsidR="004464F4" w:rsidRPr="00123E8A">
        <w:rPr>
          <w:rFonts w:ascii="Times New Roman" w:hAnsi="Times New Roman"/>
          <w:b/>
          <w:lang w:val="ru-RU"/>
        </w:rPr>
        <w:t>. О</w:t>
      </w:r>
      <w:r w:rsidR="001A46C3" w:rsidRPr="00123E8A">
        <w:rPr>
          <w:rFonts w:ascii="Times New Roman" w:hAnsi="Times New Roman"/>
          <w:b/>
          <w:lang w:val="ru-RU"/>
        </w:rPr>
        <w:t xml:space="preserve">рску </w:t>
      </w:r>
      <w:r w:rsidR="00B936C8" w:rsidRPr="00123E8A">
        <w:rPr>
          <w:rFonts w:ascii="Times New Roman" w:hAnsi="Times New Roman"/>
          <w:b/>
          <w:lang w:val="ru-RU"/>
        </w:rPr>
        <w:t xml:space="preserve"> Оренбургской области</w:t>
      </w:r>
    </w:p>
    <w:p w:rsidR="00EB16C9" w:rsidRPr="00123E8A" w:rsidRDefault="00EB16C9" w:rsidP="0080246B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lang w:val="ru-RU"/>
        </w:rPr>
      </w:pPr>
    </w:p>
    <w:p w:rsidR="001A46C3" w:rsidRPr="00CD1C1F" w:rsidRDefault="001A46C3" w:rsidP="00C6576C">
      <w:pPr>
        <w:jc w:val="both"/>
        <w:rPr>
          <w:rFonts w:ascii="Times New Roman" w:hAnsi="Times New Roman"/>
          <w:lang w:val="ru-RU"/>
        </w:rPr>
      </w:pPr>
      <w:r w:rsidRPr="00CD1C1F">
        <w:rPr>
          <w:rFonts w:ascii="Times New Roman" w:hAnsi="Times New Roman"/>
          <w:lang w:val="ru-RU"/>
        </w:rPr>
        <w:t>Инспекция Федеральной налоговой службы по г. Орску Оренбургской области  (462411, Орск,  ул. Станиславского, 49, Тел. 23-23-06, факс: 23-85-29</w:t>
      </w:r>
      <w:r w:rsidR="00845283" w:rsidRPr="00CD1C1F">
        <w:rPr>
          <w:rFonts w:ascii="Times New Roman" w:hAnsi="Times New Roman"/>
          <w:lang w:val="ru-RU"/>
        </w:rPr>
        <w:t xml:space="preserve">, </w:t>
      </w:r>
      <w:r w:rsidR="00845283" w:rsidRPr="00CD1C1F">
        <w:rPr>
          <w:rFonts w:ascii="Times New Roman" w:hAnsi="Times New Roman"/>
        </w:rPr>
        <w:t>E</w:t>
      </w:r>
      <w:r w:rsidR="00845283" w:rsidRPr="00CD1C1F">
        <w:rPr>
          <w:rFonts w:ascii="Times New Roman" w:hAnsi="Times New Roman"/>
          <w:lang w:val="ru-RU"/>
        </w:rPr>
        <w:t>-</w:t>
      </w:r>
      <w:r w:rsidR="00845283" w:rsidRPr="00CD1C1F">
        <w:rPr>
          <w:rFonts w:ascii="Times New Roman" w:hAnsi="Times New Roman"/>
        </w:rPr>
        <w:t>mail</w:t>
      </w:r>
      <w:r w:rsidR="00845283" w:rsidRPr="00CD1C1F">
        <w:rPr>
          <w:rFonts w:ascii="Times New Roman" w:hAnsi="Times New Roman"/>
          <w:lang w:val="ru-RU"/>
        </w:rPr>
        <w:t xml:space="preserve">: </w:t>
      </w:r>
      <w:r w:rsidR="008F2983" w:rsidRPr="00CD1C1F">
        <w:rPr>
          <w:rFonts w:ascii="Times New Roman" w:hAnsi="Times New Roman"/>
        </w:rPr>
        <w:t>nalog</w:t>
      </w:r>
      <w:r w:rsidR="008F2983" w:rsidRPr="00CD1C1F">
        <w:rPr>
          <w:rFonts w:ascii="Times New Roman" w:hAnsi="Times New Roman"/>
          <w:lang w:val="ru-RU"/>
        </w:rPr>
        <w:t>.5614@</w:t>
      </w:r>
      <w:r w:rsidR="008F2983" w:rsidRPr="00CD1C1F">
        <w:rPr>
          <w:rFonts w:ascii="Times New Roman" w:hAnsi="Times New Roman"/>
        </w:rPr>
        <w:t>mail</w:t>
      </w:r>
      <w:r w:rsidR="008F2983" w:rsidRPr="00CD1C1F">
        <w:rPr>
          <w:rFonts w:ascii="Times New Roman" w:hAnsi="Times New Roman"/>
          <w:lang w:val="ru-RU"/>
        </w:rPr>
        <w:t>.</w:t>
      </w:r>
      <w:r w:rsidR="008F2983" w:rsidRPr="00CD1C1F">
        <w:rPr>
          <w:rFonts w:ascii="Times New Roman" w:hAnsi="Times New Roman"/>
        </w:rPr>
        <w:t>ru</w:t>
      </w:r>
      <w:r w:rsidRPr="00CD1C1F">
        <w:rPr>
          <w:rFonts w:ascii="Times New Roman" w:hAnsi="Times New Roman"/>
          <w:lang w:val="ru-RU"/>
        </w:rPr>
        <w:t xml:space="preserve"> в лице начальника </w:t>
      </w:r>
      <w:r w:rsidR="00716244" w:rsidRPr="00CD1C1F">
        <w:rPr>
          <w:rFonts w:ascii="Times New Roman" w:hAnsi="Times New Roman"/>
          <w:lang w:val="ru-RU"/>
        </w:rPr>
        <w:t>Беловой Людмилы Григорьевны</w:t>
      </w:r>
      <w:r w:rsidRPr="00CD1C1F">
        <w:rPr>
          <w:rFonts w:ascii="Times New Roman" w:hAnsi="Times New Roman"/>
          <w:lang w:val="ru-RU"/>
        </w:rPr>
        <w:t>, действующ</w:t>
      </w:r>
      <w:r w:rsidR="00CA66B8" w:rsidRPr="00CD1C1F">
        <w:rPr>
          <w:rFonts w:ascii="Times New Roman" w:hAnsi="Times New Roman"/>
          <w:lang w:val="ru-RU"/>
        </w:rPr>
        <w:t>е</w:t>
      </w:r>
      <w:r w:rsidR="00F64B4D" w:rsidRPr="00CD1C1F">
        <w:rPr>
          <w:rFonts w:ascii="Times New Roman" w:hAnsi="Times New Roman"/>
          <w:lang w:val="ru-RU"/>
        </w:rPr>
        <w:t>й</w:t>
      </w:r>
      <w:r w:rsidRPr="00CD1C1F">
        <w:rPr>
          <w:rFonts w:ascii="Times New Roman" w:hAnsi="Times New Roman"/>
          <w:lang w:val="ru-RU"/>
        </w:rPr>
        <w:t xml:space="preserve"> на основании Положения об Инспекции Федеральной налоговой службы по г. Орску Оренбургской области, утвержденного руководителем Управления Федеральной налоговой службы по Оренбургской области </w:t>
      </w:r>
      <w:r w:rsidR="00D3229A" w:rsidRPr="00CD1C1F">
        <w:rPr>
          <w:rFonts w:ascii="Times New Roman" w:hAnsi="Times New Roman"/>
          <w:lang w:val="ru-RU"/>
        </w:rPr>
        <w:t>13</w:t>
      </w:r>
      <w:r w:rsidRPr="00CD1C1F">
        <w:rPr>
          <w:rFonts w:ascii="Times New Roman" w:hAnsi="Times New Roman"/>
          <w:lang w:val="ru-RU"/>
        </w:rPr>
        <w:t xml:space="preserve"> </w:t>
      </w:r>
      <w:r w:rsidR="00D3229A" w:rsidRPr="00CD1C1F">
        <w:rPr>
          <w:rFonts w:ascii="Times New Roman" w:hAnsi="Times New Roman"/>
          <w:lang w:val="ru-RU"/>
        </w:rPr>
        <w:t>мая</w:t>
      </w:r>
      <w:r w:rsidRPr="00CD1C1F">
        <w:rPr>
          <w:rFonts w:ascii="Times New Roman" w:hAnsi="Times New Roman"/>
          <w:lang w:val="ru-RU"/>
        </w:rPr>
        <w:t xml:space="preserve"> 20</w:t>
      </w:r>
      <w:r w:rsidR="00D42563" w:rsidRPr="00CD1C1F">
        <w:rPr>
          <w:rFonts w:ascii="Times New Roman" w:hAnsi="Times New Roman"/>
          <w:lang w:val="ru-RU"/>
        </w:rPr>
        <w:t>1</w:t>
      </w:r>
      <w:r w:rsidR="00D3229A" w:rsidRPr="00CD1C1F">
        <w:rPr>
          <w:rFonts w:ascii="Times New Roman" w:hAnsi="Times New Roman"/>
          <w:lang w:val="ru-RU"/>
        </w:rPr>
        <w:t>5</w:t>
      </w:r>
      <w:r w:rsidRPr="00CD1C1F">
        <w:rPr>
          <w:rFonts w:ascii="Times New Roman" w:hAnsi="Times New Roman"/>
          <w:lang w:val="ru-RU"/>
        </w:rPr>
        <w:t xml:space="preserve"> года, объявляет о приеме</w:t>
      </w:r>
      <w:r w:rsidRPr="00CD1C1F">
        <w:rPr>
          <w:rFonts w:ascii="Times New Roman" w:hAnsi="Times New Roman"/>
        </w:rPr>
        <w:t> </w:t>
      </w:r>
      <w:r w:rsidRPr="00CD1C1F">
        <w:rPr>
          <w:rFonts w:ascii="Times New Roman" w:hAnsi="Times New Roman"/>
          <w:lang w:val="ru-RU"/>
        </w:rPr>
        <w:t>документов для участия в конкурсе на замещение вакантн</w:t>
      </w:r>
      <w:r w:rsidR="00982535" w:rsidRPr="00CD1C1F">
        <w:rPr>
          <w:rFonts w:ascii="Times New Roman" w:hAnsi="Times New Roman"/>
          <w:lang w:val="ru-RU"/>
        </w:rPr>
        <w:t>ой</w:t>
      </w:r>
      <w:r w:rsidRPr="00CD1C1F">
        <w:rPr>
          <w:rFonts w:ascii="Times New Roman" w:hAnsi="Times New Roman"/>
          <w:lang w:val="ru-RU"/>
        </w:rPr>
        <w:t xml:space="preserve"> должност</w:t>
      </w:r>
      <w:r w:rsidR="00982535" w:rsidRPr="00CD1C1F">
        <w:rPr>
          <w:rFonts w:ascii="Times New Roman" w:hAnsi="Times New Roman"/>
          <w:lang w:val="ru-RU"/>
        </w:rPr>
        <w:t>и</w:t>
      </w:r>
      <w:r w:rsidRPr="00CD1C1F">
        <w:rPr>
          <w:rFonts w:ascii="Times New Roman" w:hAnsi="Times New Roman"/>
          <w:lang w:val="ru-RU"/>
        </w:rPr>
        <w:t xml:space="preserve"> государственной гражданской службы Российской Федерации Инспекции Федеральной  налоговой службы по г. Орску Оренбургской области: </w:t>
      </w:r>
    </w:p>
    <w:p w:rsidR="00B936C8" w:rsidRPr="00CD1C1F" w:rsidRDefault="00B936C8" w:rsidP="0080246B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lang w:val="ru-RU"/>
        </w:rPr>
      </w:pPr>
    </w:p>
    <w:tbl>
      <w:tblPr>
        <w:tblW w:w="9567" w:type="dxa"/>
        <w:tblInd w:w="108" w:type="dxa"/>
        <w:tblBorders>
          <w:insideH w:val="single" w:sz="4" w:space="0" w:color="auto"/>
        </w:tblBorders>
        <w:tblLayout w:type="fixed"/>
        <w:tblLook w:val="0000"/>
      </w:tblPr>
      <w:tblGrid>
        <w:gridCol w:w="3260"/>
        <w:gridCol w:w="4526"/>
        <w:gridCol w:w="1781"/>
      </w:tblGrid>
      <w:tr w:rsidR="00155DD1" w:rsidRPr="00123E8A" w:rsidTr="00020B96">
        <w:trPr>
          <w:cantSplit/>
          <w:trHeight w:val="48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D1" w:rsidRPr="00123E8A" w:rsidRDefault="00155DD1" w:rsidP="0080246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</w:rPr>
            </w:pPr>
            <w:r w:rsidRPr="00123E8A">
              <w:rPr>
                <w:rFonts w:ascii="Times New Roman" w:hAnsi="Times New Roman"/>
                <w:b/>
              </w:rPr>
              <w:t>Наименование отдела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D1" w:rsidRPr="00123E8A" w:rsidRDefault="00155DD1" w:rsidP="0080246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</w:rPr>
            </w:pPr>
            <w:r w:rsidRPr="00123E8A">
              <w:rPr>
                <w:rFonts w:ascii="Times New Roman" w:hAnsi="Times New Roman"/>
                <w:b/>
              </w:rPr>
              <w:t>Наименование вакантной должности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D1" w:rsidRPr="00123E8A" w:rsidRDefault="00155DD1" w:rsidP="0080246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</w:rPr>
            </w:pPr>
            <w:r w:rsidRPr="00123E8A">
              <w:rPr>
                <w:rFonts w:ascii="Times New Roman" w:hAnsi="Times New Roman"/>
                <w:b/>
              </w:rPr>
              <w:t>Количество</w:t>
            </w:r>
          </w:p>
          <w:p w:rsidR="00155DD1" w:rsidRPr="00123E8A" w:rsidRDefault="00155DD1" w:rsidP="0080246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</w:rPr>
            </w:pPr>
            <w:r w:rsidRPr="00123E8A">
              <w:rPr>
                <w:rFonts w:ascii="Times New Roman" w:hAnsi="Times New Roman"/>
                <w:b/>
              </w:rPr>
              <w:t>единиц</w:t>
            </w:r>
          </w:p>
        </w:tc>
      </w:tr>
      <w:tr w:rsidR="00155DD1" w:rsidRPr="00123E8A" w:rsidTr="00020B96">
        <w:trPr>
          <w:cantSplit/>
          <w:trHeight w:val="48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D1" w:rsidRPr="00123E8A" w:rsidRDefault="00F42462" w:rsidP="0080246B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 предпроверочного анализа и истребования документов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D1" w:rsidRPr="00123E8A" w:rsidRDefault="00F42462" w:rsidP="0080246B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Старший </w:t>
            </w:r>
            <w:r w:rsidR="004459E4" w:rsidRPr="00123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государственный налоговый инспектор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D1" w:rsidRPr="00123E8A" w:rsidRDefault="00EA73AA" w:rsidP="0080246B">
            <w:pPr>
              <w:autoSpaceDE w:val="0"/>
              <w:autoSpaceDN w:val="0"/>
              <w:adjustRightInd w:val="0"/>
              <w:ind w:firstLine="72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123E8A">
              <w:rPr>
                <w:rFonts w:ascii="Times New Roman" w:hAnsi="Times New Roman"/>
                <w:lang w:val="ru-RU"/>
              </w:rPr>
              <w:t>1</w:t>
            </w:r>
          </w:p>
        </w:tc>
      </w:tr>
    </w:tbl>
    <w:p w:rsidR="00155DD1" w:rsidRPr="00123E8A" w:rsidRDefault="00155DD1" w:rsidP="0080246B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b/>
          <w:lang w:val="ru-RU"/>
        </w:rPr>
      </w:pPr>
    </w:p>
    <w:p w:rsidR="00155DD1" w:rsidRPr="00123E8A" w:rsidRDefault="00155DD1" w:rsidP="0080246B">
      <w:pPr>
        <w:pStyle w:val="a7"/>
        <w:spacing w:after="0"/>
        <w:jc w:val="both"/>
        <w:rPr>
          <w:rFonts w:ascii="Times New Roman" w:hAnsi="Times New Roman"/>
          <w:color w:val="333333"/>
          <w:lang w:val="ru-RU"/>
        </w:rPr>
      </w:pPr>
      <w:r w:rsidRPr="00123E8A">
        <w:rPr>
          <w:rFonts w:ascii="Times New Roman" w:hAnsi="Times New Roman"/>
          <w:b/>
          <w:lang w:val="ru-RU"/>
        </w:rPr>
        <w:t>Место прохождения гражданской службы</w:t>
      </w:r>
      <w:r w:rsidRPr="00123E8A">
        <w:rPr>
          <w:rFonts w:ascii="Times New Roman" w:hAnsi="Times New Roman"/>
          <w:lang w:val="ru-RU"/>
        </w:rPr>
        <w:t xml:space="preserve">: 462411 ИФНС России по г. Орску </w:t>
      </w:r>
      <w:r w:rsidRPr="00123E8A">
        <w:rPr>
          <w:rFonts w:ascii="Times New Roman" w:hAnsi="Times New Roman"/>
          <w:color w:val="333333"/>
          <w:lang w:val="ru-RU"/>
        </w:rPr>
        <w:t xml:space="preserve"> Оренбургской области</w:t>
      </w:r>
      <w:r w:rsidRPr="00123E8A">
        <w:rPr>
          <w:rFonts w:ascii="Times New Roman" w:hAnsi="Times New Roman"/>
          <w:lang w:val="ru-RU"/>
        </w:rPr>
        <w:t xml:space="preserve">, адрес: </w:t>
      </w:r>
      <w:r w:rsidRPr="00123E8A">
        <w:rPr>
          <w:rFonts w:ascii="Times New Roman" w:hAnsi="Times New Roman"/>
          <w:color w:val="333333"/>
          <w:lang w:val="ru-RU"/>
        </w:rPr>
        <w:t>Оренбургская область, г. Орск  ул. Станиславского, 49; зал  заседаний  № 404.</w:t>
      </w:r>
    </w:p>
    <w:tbl>
      <w:tblPr>
        <w:tblW w:w="95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40"/>
        <w:gridCol w:w="4527"/>
      </w:tblGrid>
      <w:tr w:rsidR="00F42462" w:rsidRPr="00123E8A" w:rsidTr="008E02C2">
        <w:trPr>
          <w:trHeight w:val="600"/>
        </w:trPr>
        <w:tc>
          <w:tcPr>
            <w:tcW w:w="5040" w:type="dxa"/>
            <w:vAlign w:val="center"/>
          </w:tcPr>
          <w:p w:rsidR="00F42462" w:rsidRPr="00123E8A" w:rsidRDefault="00F42462" w:rsidP="008E02C2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7" w:type="dxa"/>
            <w:vAlign w:val="center"/>
          </w:tcPr>
          <w:p w:rsidR="00F42462" w:rsidRPr="00123E8A" w:rsidRDefault="00F42462" w:rsidP="008E02C2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8A"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государственный налоговый инспектор</w:t>
            </w:r>
          </w:p>
        </w:tc>
      </w:tr>
      <w:tr w:rsidR="00F42462" w:rsidRPr="00123E8A" w:rsidTr="008E02C2">
        <w:trPr>
          <w:trHeight w:val="830"/>
        </w:trPr>
        <w:tc>
          <w:tcPr>
            <w:tcW w:w="5040" w:type="dxa"/>
            <w:vAlign w:val="center"/>
          </w:tcPr>
          <w:p w:rsidR="00F42462" w:rsidRPr="00123E8A" w:rsidRDefault="00F42462" w:rsidP="008E02C2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123E8A">
              <w:rPr>
                <w:rFonts w:ascii="Times New Roman" w:hAnsi="Times New Roman"/>
                <w:lang w:val="ru-RU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527" w:type="dxa"/>
            <w:vAlign w:val="center"/>
          </w:tcPr>
          <w:p w:rsidR="00F42462" w:rsidRPr="00123E8A" w:rsidRDefault="00F42462" w:rsidP="008E02C2">
            <w:pPr>
              <w:pStyle w:val="a7"/>
              <w:jc w:val="center"/>
              <w:rPr>
                <w:rFonts w:ascii="Times New Roman" w:hAnsi="Times New Roman"/>
              </w:rPr>
            </w:pPr>
            <w:r w:rsidRPr="00123E8A">
              <w:rPr>
                <w:rFonts w:ascii="Times New Roman" w:hAnsi="Times New Roman"/>
              </w:rPr>
              <w:t>4541 руб.</w:t>
            </w:r>
          </w:p>
        </w:tc>
      </w:tr>
      <w:tr w:rsidR="00F42462" w:rsidRPr="00CD1C1F" w:rsidTr="008E02C2">
        <w:trPr>
          <w:trHeight w:val="916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F42462" w:rsidRPr="00123E8A" w:rsidRDefault="00F42462" w:rsidP="008E02C2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123E8A">
              <w:rPr>
                <w:rFonts w:ascii="Times New Roman" w:hAnsi="Times New Roman"/>
                <w:lang w:val="ru-RU"/>
              </w:rPr>
              <w:t>Месячного оклада в соответствии с присвоенным классным чином</w:t>
            </w:r>
            <w:r w:rsidR="00737AFA" w:rsidRPr="00123E8A">
              <w:rPr>
                <w:rFonts w:ascii="Times New Roman" w:hAnsi="Times New Roman"/>
                <w:lang w:val="ru-RU"/>
              </w:rPr>
              <w:t xml:space="preserve"> *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vAlign w:val="center"/>
          </w:tcPr>
          <w:p w:rsidR="00F42462" w:rsidRPr="00123E8A" w:rsidRDefault="00F42462" w:rsidP="008E02C2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 w:rsidRPr="00123E8A">
              <w:rPr>
                <w:rFonts w:ascii="Times New Roman" w:hAnsi="Times New Roman"/>
                <w:lang w:val="ru-RU"/>
              </w:rPr>
              <w:t>Референт государственной гражданской службы Российской Федерации 1 класса</w:t>
            </w:r>
          </w:p>
          <w:p w:rsidR="00F42462" w:rsidRPr="00123E8A" w:rsidRDefault="00F42462" w:rsidP="008E02C2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 w:rsidRPr="00123E8A">
              <w:rPr>
                <w:rFonts w:ascii="Times New Roman" w:hAnsi="Times New Roman"/>
                <w:lang w:val="ru-RU"/>
              </w:rPr>
              <w:t>1515 руб.</w:t>
            </w:r>
          </w:p>
          <w:p w:rsidR="00F42462" w:rsidRPr="00123E8A" w:rsidRDefault="00F42462" w:rsidP="008E02C2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 w:rsidRPr="00123E8A">
              <w:rPr>
                <w:rFonts w:ascii="Times New Roman" w:hAnsi="Times New Roman"/>
                <w:lang w:val="ru-RU"/>
              </w:rPr>
              <w:t>Референт государственной гражданской службы Российской Федерации 2 класса</w:t>
            </w:r>
          </w:p>
          <w:p w:rsidR="00F42462" w:rsidRPr="00123E8A" w:rsidRDefault="00F42462" w:rsidP="008E02C2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 w:rsidRPr="00123E8A">
              <w:rPr>
                <w:rFonts w:ascii="Times New Roman" w:hAnsi="Times New Roman"/>
                <w:lang w:val="ru-RU"/>
              </w:rPr>
              <w:t>1263 руб.</w:t>
            </w:r>
          </w:p>
          <w:p w:rsidR="00F42462" w:rsidRPr="00123E8A" w:rsidRDefault="00F42462" w:rsidP="008E02C2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 w:rsidRPr="00123E8A">
              <w:rPr>
                <w:rFonts w:ascii="Times New Roman" w:hAnsi="Times New Roman"/>
                <w:lang w:val="ru-RU"/>
              </w:rPr>
              <w:t>Референт государственной гражданской службы Российской Федерации 3 класса 1179руб.</w:t>
            </w:r>
          </w:p>
        </w:tc>
      </w:tr>
      <w:tr w:rsidR="00F42462" w:rsidRPr="00123E8A" w:rsidTr="008E02C2">
        <w:trPr>
          <w:trHeight w:val="673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F42462" w:rsidRPr="00123E8A" w:rsidRDefault="00F42462" w:rsidP="008E02C2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123E8A">
              <w:rPr>
                <w:rFonts w:ascii="Times New Roman" w:hAnsi="Times New Roman"/>
                <w:lang w:val="ru-RU"/>
              </w:rPr>
              <w:t>Ежемесячной надбавки за выслугу лет на государственной гражданской службе Российской Федерации</w:t>
            </w:r>
            <w:r w:rsidR="00737AFA" w:rsidRPr="00123E8A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vAlign w:val="center"/>
          </w:tcPr>
          <w:p w:rsidR="00F42462" w:rsidRPr="00123E8A" w:rsidRDefault="00F42462" w:rsidP="008E02C2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 w:rsidRPr="00123E8A">
              <w:rPr>
                <w:rFonts w:ascii="Times New Roman" w:hAnsi="Times New Roman"/>
                <w:lang w:val="ru-RU"/>
              </w:rPr>
              <w:t>При стаже гражданской службы</w:t>
            </w:r>
          </w:p>
          <w:p w:rsidR="00F42462" w:rsidRPr="00123E8A" w:rsidRDefault="00F42462" w:rsidP="008E02C2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 w:rsidRPr="00123E8A">
              <w:rPr>
                <w:rFonts w:ascii="Times New Roman" w:hAnsi="Times New Roman"/>
                <w:lang w:val="ru-RU"/>
              </w:rPr>
              <w:t>от 1 года до 5 лет – 10%</w:t>
            </w:r>
          </w:p>
          <w:p w:rsidR="00F42462" w:rsidRPr="00123E8A" w:rsidRDefault="00F42462" w:rsidP="008E02C2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 w:rsidRPr="00123E8A">
              <w:rPr>
                <w:rFonts w:ascii="Times New Roman" w:hAnsi="Times New Roman"/>
                <w:lang w:val="ru-RU"/>
              </w:rPr>
              <w:t>от 5 лет до 10 лет – 15%</w:t>
            </w:r>
          </w:p>
          <w:p w:rsidR="00F42462" w:rsidRPr="00123E8A" w:rsidRDefault="00F42462" w:rsidP="008E02C2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 w:rsidRPr="00123E8A">
              <w:rPr>
                <w:rFonts w:ascii="Times New Roman" w:hAnsi="Times New Roman"/>
                <w:lang w:val="ru-RU"/>
              </w:rPr>
              <w:t>от 10 лет до 15 лет – 20%</w:t>
            </w:r>
          </w:p>
          <w:p w:rsidR="00F42462" w:rsidRPr="00123E8A" w:rsidRDefault="00F42462" w:rsidP="008E02C2">
            <w:pPr>
              <w:pStyle w:val="a7"/>
              <w:jc w:val="center"/>
              <w:rPr>
                <w:rFonts w:ascii="Times New Roman" w:hAnsi="Times New Roman"/>
              </w:rPr>
            </w:pPr>
            <w:r w:rsidRPr="00123E8A">
              <w:rPr>
                <w:rFonts w:ascii="Times New Roman" w:hAnsi="Times New Roman"/>
              </w:rPr>
              <w:t>свыше 15 лет – 30%</w:t>
            </w:r>
          </w:p>
        </w:tc>
      </w:tr>
      <w:tr w:rsidR="00F42462" w:rsidRPr="00123E8A" w:rsidTr="008E02C2">
        <w:trPr>
          <w:trHeight w:val="836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F42462" w:rsidRPr="00123E8A" w:rsidRDefault="00F42462" w:rsidP="008E02C2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123E8A">
              <w:rPr>
                <w:rFonts w:ascii="Times New Roman" w:hAnsi="Times New Roman"/>
                <w:lang w:val="ru-RU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vAlign w:val="center"/>
          </w:tcPr>
          <w:p w:rsidR="00F42462" w:rsidRPr="00123E8A" w:rsidRDefault="00F42462" w:rsidP="008E02C2">
            <w:pPr>
              <w:pStyle w:val="a7"/>
              <w:jc w:val="center"/>
              <w:rPr>
                <w:rFonts w:ascii="Times New Roman" w:hAnsi="Times New Roman"/>
              </w:rPr>
            </w:pPr>
            <w:r w:rsidRPr="00123E8A">
              <w:rPr>
                <w:rFonts w:ascii="Times New Roman" w:hAnsi="Times New Roman"/>
              </w:rPr>
              <w:t>60 - 90 % должностного оклада</w:t>
            </w:r>
          </w:p>
        </w:tc>
      </w:tr>
      <w:tr w:rsidR="00F42462" w:rsidRPr="00CD1C1F" w:rsidTr="008E02C2">
        <w:trPr>
          <w:trHeight w:val="819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F42462" w:rsidRPr="00123E8A" w:rsidRDefault="00F42462" w:rsidP="008E02C2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123E8A">
              <w:rPr>
                <w:rFonts w:ascii="Times New Roman" w:hAnsi="Times New Roman"/>
                <w:lang w:val="ru-RU"/>
              </w:rPr>
              <w:t>Премии за выполнение особо важных сложных заданий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vAlign w:val="center"/>
          </w:tcPr>
          <w:p w:rsidR="00F42462" w:rsidRPr="00123E8A" w:rsidRDefault="00F42462" w:rsidP="008E02C2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123E8A">
              <w:rPr>
                <w:rFonts w:ascii="Times New Roman" w:hAnsi="Times New Roman"/>
                <w:lang w:val="ru-RU"/>
              </w:rPr>
              <w:t>в соответствии с положением, утвержденным Представителем нанимателя</w:t>
            </w:r>
          </w:p>
        </w:tc>
      </w:tr>
      <w:tr w:rsidR="00F42462" w:rsidRPr="00123E8A" w:rsidTr="008E02C2">
        <w:trPr>
          <w:trHeight w:val="533"/>
        </w:trPr>
        <w:tc>
          <w:tcPr>
            <w:tcW w:w="5040" w:type="dxa"/>
            <w:vAlign w:val="center"/>
          </w:tcPr>
          <w:p w:rsidR="00F42462" w:rsidRPr="00123E8A" w:rsidRDefault="00F42462" w:rsidP="008E02C2">
            <w:pPr>
              <w:pStyle w:val="a7"/>
              <w:jc w:val="both"/>
              <w:rPr>
                <w:rFonts w:ascii="Times New Roman" w:hAnsi="Times New Roman"/>
              </w:rPr>
            </w:pPr>
            <w:r w:rsidRPr="00123E8A">
              <w:rPr>
                <w:rFonts w:ascii="Times New Roman" w:hAnsi="Times New Roman"/>
              </w:rPr>
              <w:t>Ежемесячное денежное поощрение</w:t>
            </w:r>
          </w:p>
        </w:tc>
        <w:tc>
          <w:tcPr>
            <w:tcW w:w="4527" w:type="dxa"/>
            <w:vAlign w:val="center"/>
          </w:tcPr>
          <w:p w:rsidR="00F42462" w:rsidRPr="00123E8A" w:rsidRDefault="00F42462" w:rsidP="008E02C2">
            <w:pPr>
              <w:pStyle w:val="a7"/>
              <w:jc w:val="both"/>
              <w:rPr>
                <w:rFonts w:ascii="Times New Roman" w:hAnsi="Times New Roman"/>
              </w:rPr>
            </w:pPr>
            <w:r w:rsidRPr="00123E8A">
              <w:rPr>
                <w:rFonts w:ascii="Times New Roman" w:hAnsi="Times New Roman"/>
              </w:rPr>
              <w:t>1 должностной оклад</w:t>
            </w:r>
          </w:p>
        </w:tc>
      </w:tr>
      <w:tr w:rsidR="00F42462" w:rsidRPr="00123E8A" w:rsidTr="008E02C2">
        <w:trPr>
          <w:trHeight w:val="857"/>
        </w:trPr>
        <w:tc>
          <w:tcPr>
            <w:tcW w:w="5040" w:type="dxa"/>
            <w:vAlign w:val="center"/>
          </w:tcPr>
          <w:p w:rsidR="00F42462" w:rsidRPr="00123E8A" w:rsidRDefault="00F42462" w:rsidP="008E02C2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123E8A">
              <w:rPr>
                <w:rFonts w:ascii="Times New Roman" w:hAnsi="Times New Roman"/>
                <w:lang w:val="ru-RU"/>
              </w:rPr>
              <w:lastRenderedPageBreak/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527" w:type="dxa"/>
            <w:vAlign w:val="center"/>
          </w:tcPr>
          <w:p w:rsidR="00F42462" w:rsidRPr="00123E8A" w:rsidRDefault="00F42462" w:rsidP="008E02C2">
            <w:pPr>
              <w:pStyle w:val="a7"/>
              <w:jc w:val="both"/>
              <w:rPr>
                <w:rFonts w:ascii="Times New Roman" w:hAnsi="Times New Roman"/>
              </w:rPr>
            </w:pPr>
            <w:r w:rsidRPr="00123E8A">
              <w:rPr>
                <w:rFonts w:ascii="Times New Roman" w:hAnsi="Times New Roman"/>
              </w:rPr>
              <w:t>2 месячных оклада денежного содержания</w:t>
            </w:r>
          </w:p>
        </w:tc>
      </w:tr>
      <w:tr w:rsidR="00F42462" w:rsidRPr="00CD1C1F" w:rsidTr="008E02C2">
        <w:trPr>
          <w:trHeight w:val="739"/>
        </w:trPr>
        <w:tc>
          <w:tcPr>
            <w:tcW w:w="5040" w:type="dxa"/>
            <w:vAlign w:val="center"/>
          </w:tcPr>
          <w:p w:rsidR="00F42462" w:rsidRPr="00123E8A" w:rsidRDefault="00F42462" w:rsidP="008E02C2">
            <w:pPr>
              <w:pStyle w:val="a7"/>
              <w:jc w:val="both"/>
              <w:rPr>
                <w:rFonts w:ascii="Times New Roman" w:hAnsi="Times New Roman"/>
              </w:rPr>
            </w:pPr>
            <w:r w:rsidRPr="00123E8A">
              <w:rPr>
                <w:rFonts w:ascii="Times New Roman" w:hAnsi="Times New Roman"/>
              </w:rPr>
              <w:t>Материальной помощи</w:t>
            </w:r>
          </w:p>
        </w:tc>
        <w:tc>
          <w:tcPr>
            <w:tcW w:w="4527" w:type="dxa"/>
            <w:vAlign w:val="center"/>
          </w:tcPr>
          <w:p w:rsidR="00F42462" w:rsidRPr="00123E8A" w:rsidRDefault="00F42462" w:rsidP="008E02C2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123E8A">
              <w:rPr>
                <w:rFonts w:ascii="Times New Roman" w:hAnsi="Times New Roman"/>
                <w:lang w:val="ru-RU"/>
              </w:rPr>
              <w:t>в соответствии с положением, утвержденным Представителем нанимателя</w:t>
            </w:r>
          </w:p>
        </w:tc>
      </w:tr>
    </w:tbl>
    <w:p w:rsidR="00737AFA" w:rsidRPr="00123E8A" w:rsidRDefault="00737AFA" w:rsidP="00737AFA">
      <w:pPr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>* - Указанные выплаты выплачиваются при наступлении права на них.</w:t>
      </w:r>
    </w:p>
    <w:p w:rsidR="008307E9" w:rsidRPr="00123E8A" w:rsidRDefault="008307E9" w:rsidP="00C6576C">
      <w:pPr>
        <w:ind w:firstLine="708"/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 xml:space="preserve">Должностные обязанности, </w:t>
      </w:r>
      <w:r w:rsidR="00F42462" w:rsidRPr="00123E8A">
        <w:rPr>
          <w:rFonts w:ascii="Times New Roman" w:hAnsi="Times New Roman"/>
          <w:lang w:val="ru-RU"/>
        </w:rPr>
        <w:t>права и ответственность старшего</w:t>
      </w:r>
      <w:r w:rsidRPr="00123E8A">
        <w:rPr>
          <w:rFonts w:ascii="Times New Roman" w:hAnsi="Times New Roman"/>
          <w:lang w:val="ru-RU"/>
        </w:rPr>
        <w:t xml:space="preserve"> государственного налогового инспектора,</w:t>
      </w:r>
      <w:r w:rsidR="005C1125" w:rsidRPr="00123E8A">
        <w:rPr>
          <w:rFonts w:ascii="Times New Roman" w:hAnsi="Times New Roman"/>
          <w:lang w:val="ru-RU"/>
        </w:rPr>
        <w:t xml:space="preserve"> </w:t>
      </w:r>
      <w:r w:rsidRPr="00123E8A">
        <w:rPr>
          <w:rFonts w:ascii="Times New Roman" w:hAnsi="Times New Roman"/>
          <w:lang w:val="ru-RU"/>
        </w:rPr>
        <w:t xml:space="preserve">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Pr="00123E8A">
          <w:rPr>
            <w:rStyle w:val="af1"/>
            <w:rFonts w:ascii="Times New Roman" w:hAnsi="Times New Roman"/>
            <w:color w:val="auto"/>
            <w:u w:val="none"/>
            <w:lang w:val="ru-RU"/>
          </w:rPr>
          <w:t>статьями 14</w:t>
        </w:r>
      </w:hyperlink>
      <w:r w:rsidRPr="00123E8A">
        <w:rPr>
          <w:rFonts w:ascii="Times New Roman" w:hAnsi="Times New Roman"/>
          <w:lang w:val="ru-RU"/>
        </w:rPr>
        <w:t xml:space="preserve">, </w:t>
      </w:r>
      <w:hyperlink r:id="rId8" w:history="1">
        <w:r w:rsidRPr="00123E8A">
          <w:rPr>
            <w:rStyle w:val="af1"/>
            <w:rFonts w:ascii="Times New Roman" w:hAnsi="Times New Roman"/>
            <w:color w:val="auto"/>
            <w:u w:val="none"/>
            <w:lang w:val="ru-RU"/>
          </w:rPr>
          <w:t>15</w:t>
        </w:r>
      </w:hyperlink>
      <w:r w:rsidRPr="00123E8A">
        <w:rPr>
          <w:rFonts w:ascii="Times New Roman" w:hAnsi="Times New Roman"/>
          <w:lang w:val="ru-RU"/>
        </w:rPr>
        <w:t xml:space="preserve">, </w:t>
      </w:r>
      <w:hyperlink r:id="rId9" w:history="1">
        <w:r w:rsidRPr="00123E8A">
          <w:rPr>
            <w:rStyle w:val="af1"/>
            <w:rFonts w:ascii="Times New Roman" w:hAnsi="Times New Roman"/>
            <w:color w:val="auto"/>
            <w:u w:val="none"/>
            <w:lang w:val="ru-RU"/>
          </w:rPr>
          <w:t>17</w:t>
        </w:r>
      </w:hyperlink>
      <w:r w:rsidRPr="00123E8A">
        <w:rPr>
          <w:rFonts w:ascii="Times New Roman" w:hAnsi="Times New Roman"/>
          <w:lang w:val="ru-RU"/>
        </w:rPr>
        <w:t xml:space="preserve">, </w:t>
      </w:r>
      <w:hyperlink r:id="rId10" w:history="1">
        <w:r w:rsidRPr="00123E8A">
          <w:rPr>
            <w:rStyle w:val="af1"/>
            <w:rFonts w:ascii="Times New Roman" w:hAnsi="Times New Roman"/>
            <w:color w:val="auto"/>
            <w:u w:val="none"/>
            <w:lang w:val="ru-RU"/>
          </w:rPr>
          <w:t>18</w:t>
        </w:r>
      </w:hyperlink>
      <w:r w:rsidRPr="00123E8A">
        <w:rPr>
          <w:rFonts w:ascii="Times New Roman" w:hAnsi="Times New Roman"/>
          <w:lang w:val="ru-RU"/>
        </w:rPr>
        <w:t xml:space="preserve"> Федерального закона от 27 июля 2004 года №</w:t>
      </w:r>
      <w:r w:rsidRPr="00123E8A">
        <w:rPr>
          <w:rFonts w:ascii="Times New Roman" w:hAnsi="Times New Roman"/>
        </w:rPr>
        <w:t> </w:t>
      </w:r>
      <w:r w:rsidRPr="00123E8A">
        <w:rPr>
          <w:rFonts w:ascii="Times New Roman" w:hAnsi="Times New Roman"/>
          <w:lang w:val="ru-RU"/>
        </w:rPr>
        <w:t>79-ФЗ «О государственной гражданской службе Российской Федерации», должностным регламентом (прилагается).</w:t>
      </w:r>
    </w:p>
    <w:p w:rsidR="008307E9" w:rsidRPr="00123E8A" w:rsidRDefault="008307E9" w:rsidP="00C6576C">
      <w:pPr>
        <w:ind w:firstLine="708"/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>В соответствии со служебным распорядком Инспекции государственному гражданскому служащему устанавливается ненормированный служебный день.</w:t>
      </w:r>
    </w:p>
    <w:p w:rsidR="008307E9" w:rsidRPr="00123E8A" w:rsidRDefault="008307E9" w:rsidP="00C6576C">
      <w:pPr>
        <w:ind w:firstLine="708"/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>В соответствии со статьей 46 Федерального закона от 27 июля 2004 года №</w:t>
      </w:r>
      <w:r w:rsidRPr="00123E8A">
        <w:rPr>
          <w:rFonts w:ascii="Times New Roman" w:hAnsi="Times New Roman"/>
        </w:rPr>
        <w:t> </w:t>
      </w:r>
      <w:r w:rsidRPr="00123E8A">
        <w:rPr>
          <w:rFonts w:ascii="Times New Roman" w:hAnsi="Times New Roman"/>
          <w:lang w:val="ru-RU"/>
        </w:rPr>
        <w:t xml:space="preserve">79-ФЗ «О государственной гражданской службе Российской Федерации», государственному гражданскому служащему предоставляется ежегодный основной оплачиваемый отпуск, ежегодный дополнительный оплачиваемый отпуск за выслугу лет, дополнительный оплачиваемый отпуск за ненормированный служебный день. </w:t>
      </w:r>
    </w:p>
    <w:p w:rsidR="008307E9" w:rsidRPr="00123E8A" w:rsidRDefault="008307E9" w:rsidP="00C6576C">
      <w:pPr>
        <w:jc w:val="both"/>
        <w:rPr>
          <w:rFonts w:ascii="Times New Roman" w:hAnsi="Times New Roman"/>
          <w:lang w:val="ru-RU"/>
        </w:rPr>
      </w:pPr>
    </w:p>
    <w:p w:rsidR="00C6576C" w:rsidRPr="00123E8A" w:rsidRDefault="008307E9" w:rsidP="00C6576C">
      <w:pPr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b/>
          <w:lang w:val="ru-RU"/>
        </w:rPr>
        <w:t xml:space="preserve">Требования, предъявляемые к претендентам на замещение должности </w:t>
      </w:r>
      <w:r w:rsidR="00F42462" w:rsidRPr="00123E8A">
        <w:rPr>
          <w:rFonts w:ascii="Times New Roman" w:hAnsi="Times New Roman"/>
          <w:b/>
          <w:lang w:val="ru-RU"/>
        </w:rPr>
        <w:t>старшего</w:t>
      </w:r>
      <w:r w:rsidRPr="00123E8A">
        <w:rPr>
          <w:rFonts w:ascii="Times New Roman" w:hAnsi="Times New Roman"/>
          <w:b/>
          <w:lang w:val="ru-RU"/>
        </w:rPr>
        <w:t xml:space="preserve"> государственного налогового инспектора </w:t>
      </w:r>
      <w:r w:rsidR="005C1125" w:rsidRPr="00123E8A">
        <w:rPr>
          <w:rFonts w:ascii="Times New Roman" w:hAnsi="Times New Roman"/>
          <w:b/>
          <w:lang w:val="ru-RU"/>
        </w:rPr>
        <w:t xml:space="preserve"> </w:t>
      </w:r>
      <w:r w:rsidRPr="00123E8A">
        <w:rPr>
          <w:rFonts w:ascii="Times New Roman" w:hAnsi="Times New Roman"/>
          <w:b/>
          <w:lang w:val="ru-RU"/>
        </w:rPr>
        <w:t>:</w:t>
      </w:r>
    </w:p>
    <w:p w:rsidR="00F8367F" w:rsidRPr="00123E8A" w:rsidRDefault="00F8367F" w:rsidP="00F8367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>а) наличие высшего образования по специальности, направлению подготовки: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F8367F" w:rsidRPr="00123E8A" w:rsidRDefault="00F8367F" w:rsidP="00F8367F">
      <w:pPr>
        <w:widowControl w:val="0"/>
        <w:ind w:firstLine="709"/>
        <w:jc w:val="both"/>
        <w:rPr>
          <w:rFonts w:ascii="Times New Roman" w:hAnsi="Times New Roman"/>
          <w:spacing w:val="-2"/>
          <w:lang w:val="ru-RU"/>
        </w:rPr>
      </w:pPr>
      <w:r w:rsidRPr="00123E8A">
        <w:rPr>
          <w:rFonts w:ascii="Times New Roman" w:hAnsi="Times New Roman"/>
          <w:spacing w:val="-2"/>
          <w:lang w:val="ru-RU"/>
        </w:rPr>
        <w:t>б)</w:t>
      </w:r>
      <w:r w:rsidRPr="00123E8A">
        <w:rPr>
          <w:rFonts w:ascii="Times New Roman" w:hAnsi="Times New Roman"/>
          <w:spacing w:val="-2"/>
        </w:rPr>
        <w:t> </w:t>
      </w:r>
      <w:r w:rsidR="00123E8A">
        <w:rPr>
          <w:rFonts w:ascii="Times New Roman" w:hAnsi="Times New Roman"/>
          <w:spacing w:val="-2"/>
          <w:lang w:val="ru-RU"/>
        </w:rPr>
        <w:t>б</w:t>
      </w:r>
      <w:r w:rsidRPr="00123E8A">
        <w:rPr>
          <w:rFonts w:ascii="Times New Roman" w:hAnsi="Times New Roman"/>
          <w:spacing w:val="-2"/>
          <w:lang w:val="ru-RU"/>
        </w:rPr>
        <w:t>ез предъявления требований к стажу</w:t>
      </w:r>
      <w:r w:rsidRPr="00123E8A">
        <w:rPr>
          <w:rFonts w:ascii="Times New Roman" w:hAnsi="Times New Roman"/>
          <w:lang w:val="ru-RU"/>
        </w:rPr>
        <w:t>.</w:t>
      </w:r>
    </w:p>
    <w:p w:rsidR="00F8367F" w:rsidRPr="00123E8A" w:rsidRDefault="00F8367F" w:rsidP="00F8367F">
      <w:pPr>
        <w:widowControl w:val="0"/>
        <w:ind w:firstLine="709"/>
        <w:jc w:val="both"/>
        <w:rPr>
          <w:rFonts w:ascii="Times New Roman" w:hAnsi="Times New Roman"/>
          <w:spacing w:val="-2"/>
          <w:lang w:val="ru-RU"/>
        </w:rPr>
      </w:pPr>
      <w:r w:rsidRPr="00123E8A">
        <w:rPr>
          <w:rFonts w:ascii="Times New Roman" w:hAnsi="Times New Roman"/>
          <w:spacing w:val="-2"/>
          <w:lang w:val="ru-RU"/>
        </w:rPr>
        <w:t>в)</w:t>
      </w:r>
      <w:r w:rsidRPr="00123E8A">
        <w:rPr>
          <w:rFonts w:ascii="Times New Roman" w:hAnsi="Times New Roman"/>
          <w:spacing w:val="-2"/>
        </w:rPr>
        <w:t> </w:t>
      </w:r>
      <w:r w:rsidR="00123E8A">
        <w:rPr>
          <w:rFonts w:ascii="Times New Roman" w:hAnsi="Times New Roman"/>
          <w:spacing w:val="-2"/>
          <w:lang w:val="ru-RU"/>
        </w:rPr>
        <w:t>н</w:t>
      </w:r>
      <w:r w:rsidRPr="00123E8A">
        <w:rPr>
          <w:rFonts w:ascii="Times New Roman" w:hAnsi="Times New Roman"/>
          <w:spacing w:val="-2"/>
          <w:lang w:val="ru-RU"/>
        </w:rPr>
        <w:t>аличие базовых знаний: знание государственного языка Российской Федерации (русского языка); основ Конституции Российской Федерации, федеральных конституционных законов, федеральных законов, указов Президента Российской Федерации и постановлений 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законодательства о гражданской службе, законодательства о противодействии коррупции, 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F8367F" w:rsidRPr="00123E8A" w:rsidRDefault="00F8367F" w:rsidP="00F8367F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>г)</w:t>
      </w:r>
      <w:r w:rsidRPr="00123E8A">
        <w:rPr>
          <w:rFonts w:ascii="Times New Roman" w:hAnsi="Times New Roman"/>
        </w:rPr>
        <w:t> </w:t>
      </w:r>
      <w:r w:rsidR="00123E8A">
        <w:rPr>
          <w:rFonts w:ascii="Times New Roman" w:hAnsi="Times New Roman"/>
          <w:lang w:val="ru-RU"/>
        </w:rPr>
        <w:t>н</w:t>
      </w:r>
      <w:r w:rsidRPr="00123E8A">
        <w:rPr>
          <w:rFonts w:ascii="Times New Roman" w:hAnsi="Times New Roman"/>
          <w:lang w:val="ru-RU"/>
        </w:rPr>
        <w:t>аличие профессиональных знаний:</w:t>
      </w:r>
    </w:p>
    <w:p w:rsidR="00F8367F" w:rsidRPr="00123E8A" w:rsidRDefault="00F8367F" w:rsidP="00F8367F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>В сфере законодательства Российской Федерации:</w:t>
      </w:r>
    </w:p>
    <w:p w:rsidR="00F8367F" w:rsidRPr="00123E8A" w:rsidRDefault="00F8367F" w:rsidP="00F8367F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 xml:space="preserve">Бюджетный кодекс Российской Федерации; </w:t>
      </w:r>
    </w:p>
    <w:p w:rsidR="00F8367F" w:rsidRPr="00123E8A" w:rsidRDefault="00F8367F" w:rsidP="00F8367F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 xml:space="preserve">Гражданский кодекс Российской Федерации; </w:t>
      </w:r>
    </w:p>
    <w:p w:rsidR="00F8367F" w:rsidRPr="00123E8A" w:rsidRDefault="00F8367F" w:rsidP="00F8367F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 xml:space="preserve">Земельный кодекс Российской Федерации; </w:t>
      </w:r>
    </w:p>
    <w:p w:rsidR="00F8367F" w:rsidRPr="00123E8A" w:rsidRDefault="00F8367F" w:rsidP="00F8367F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 xml:space="preserve">Жилищный кодекс Российской Федерации; </w:t>
      </w:r>
    </w:p>
    <w:p w:rsidR="00F8367F" w:rsidRPr="00123E8A" w:rsidRDefault="00F8367F" w:rsidP="00F8367F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 xml:space="preserve">Кодекс об административных правонарушениях от 30 декабря 2001 г. № 195-ФЗ (в части ответственности за нарушение законодательства); </w:t>
      </w:r>
    </w:p>
    <w:p w:rsidR="00F8367F" w:rsidRPr="00123E8A" w:rsidRDefault="00F8367F" w:rsidP="00F8367F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 xml:space="preserve">Налоговый кодекс Российской Федерации; </w:t>
      </w:r>
    </w:p>
    <w:p w:rsidR="00F8367F" w:rsidRPr="00123E8A" w:rsidRDefault="00F8367F" w:rsidP="00F8367F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 xml:space="preserve">Таможенный кодекс Таможенного союза; </w:t>
      </w:r>
    </w:p>
    <w:p w:rsidR="00F8367F" w:rsidRPr="00123E8A" w:rsidRDefault="00F8367F" w:rsidP="00123E8A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 xml:space="preserve">Федеральный закон от 09 февраля 2009 г. № 8-ФЗ «Об обеспечении доступа к </w:t>
      </w:r>
      <w:r w:rsidR="00123E8A">
        <w:rPr>
          <w:rFonts w:ascii="Times New Roman" w:hAnsi="Times New Roman"/>
          <w:lang w:val="ru-RU"/>
        </w:rPr>
        <w:lastRenderedPageBreak/>
        <w:t xml:space="preserve">информации о </w:t>
      </w:r>
      <w:r w:rsidRPr="00123E8A">
        <w:rPr>
          <w:rFonts w:ascii="Times New Roman" w:hAnsi="Times New Roman"/>
          <w:lang w:val="ru-RU"/>
        </w:rPr>
        <w:t>деятельности государственных органов и органов местного самоуправления»;</w:t>
      </w:r>
    </w:p>
    <w:p w:rsidR="00F8367F" w:rsidRPr="00123E8A" w:rsidRDefault="00101748" w:rsidP="00123E8A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hyperlink r:id="rId11" w:history="1">
        <w:r w:rsidR="00F8367F" w:rsidRPr="00123E8A">
          <w:rPr>
            <w:rFonts w:ascii="Times New Roman" w:hAnsi="Times New Roman"/>
            <w:lang w:val="ru-RU"/>
          </w:rPr>
          <w:t>Закон</w:t>
        </w:r>
      </w:hyperlink>
      <w:r w:rsidR="00F8367F" w:rsidRPr="00123E8A">
        <w:rPr>
          <w:rFonts w:ascii="Times New Roman" w:hAnsi="Times New Roman"/>
          <w:lang w:val="ru-RU"/>
        </w:rPr>
        <w:t xml:space="preserve"> Российской Федерации от 21 марта 1991 г. </w:t>
      </w:r>
      <w:r w:rsidR="00F8367F" w:rsidRPr="00123E8A">
        <w:rPr>
          <w:rFonts w:ascii="Times New Roman" w:hAnsi="Times New Roman"/>
        </w:rPr>
        <w:t>N</w:t>
      </w:r>
      <w:r w:rsidR="00F8367F" w:rsidRPr="00123E8A">
        <w:rPr>
          <w:rFonts w:ascii="Times New Roman" w:hAnsi="Times New Roman"/>
          <w:lang w:val="ru-RU"/>
        </w:rPr>
        <w:t xml:space="preserve"> 943-1 "О налоговых органах Российской Федерации";</w:t>
      </w:r>
    </w:p>
    <w:p w:rsidR="00F8367F" w:rsidRPr="00123E8A" w:rsidRDefault="00F8367F" w:rsidP="00123E8A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>Федеральный закон Российской Федерации от 27 июля 2006 г. №152-ФЗ «О персональных данных»;</w:t>
      </w:r>
    </w:p>
    <w:p w:rsidR="00F8367F" w:rsidRPr="00123E8A" w:rsidRDefault="00101748" w:rsidP="00123E8A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hyperlink r:id="rId12" w:history="1">
        <w:r w:rsidR="00F8367F" w:rsidRPr="00123E8A">
          <w:rPr>
            <w:rFonts w:ascii="Times New Roman" w:hAnsi="Times New Roman"/>
            <w:lang w:val="ru-RU"/>
          </w:rPr>
          <w:t>Указ</w:t>
        </w:r>
      </w:hyperlink>
      <w:r w:rsidR="00F8367F" w:rsidRPr="00123E8A">
        <w:rPr>
          <w:rFonts w:ascii="Times New Roman" w:hAnsi="Times New Roman"/>
          <w:lang w:val="ru-RU"/>
        </w:rPr>
        <w:t xml:space="preserve"> Президента Российской Федерации от 11 августа 2016 г. </w:t>
      </w:r>
      <w:r w:rsidR="00F8367F" w:rsidRPr="00123E8A">
        <w:rPr>
          <w:rFonts w:ascii="Times New Roman" w:hAnsi="Times New Roman"/>
        </w:rPr>
        <w:t>N</w:t>
      </w:r>
      <w:r w:rsidR="00F8367F" w:rsidRPr="00123E8A">
        <w:rPr>
          <w:rFonts w:ascii="Times New Roman" w:hAnsi="Times New Roman"/>
          <w:lang w:val="ru-RU"/>
        </w:rPr>
        <w:t xml:space="preserve"> 403 "Об Основных направлениях развития государственной гражданской службы Российской Федерации на 2016 - 2018 годы";</w:t>
      </w:r>
    </w:p>
    <w:p w:rsidR="00F8367F" w:rsidRPr="00123E8A" w:rsidRDefault="00F8367F" w:rsidP="00123E8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123E8A">
        <w:rPr>
          <w:rFonts w:ascii="Times New Roman" w:hAnsi="Times New Roman"/>
          <w:color w:val="000000"/>
          <w:lang w:val="ru-RU"/>
        </w:rPr>
        <w:t xml:space="preserve">Постановление Правительства Российской Федерации от 30 сентября 2004 г. № 506 «Об утверждении Положения о Федеральной налоговой службе»; </w:t>
      </w:r>
    </w:p>
    <w:p w:rsidR="00F8367F" w:rsidRPr="00123E8A" w:rsidRDefault="00F8367F" w:rsidP="00123E8A">
      <w:pPr>
        <w:pStyle w:val="Default"/>
        <w:spacing w:after="0"/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 xml:space="preserve">           Федеральный закон от 27 июля 2004 г. № 79-ФЗ «О государственной гражданской службе Российской Федерации». </w:t>
      </w:r>
    </w:p>
    <w:p w:rsidR="00F8367F" w:rsidRPr="00123E8A" w:rsidRDefault="00F8367F" w:rsidP="00123E8A">
      <w:pPr>
        <w:tabs>
          <w:tab w:val="left" w:pos="558"/>
        </w:tabs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ab/>
        <w:t xml:space="preserve">  Приказ ФНС России от 30 мая 2007</w:t>
      </w:r>
      <w:r w:rsidRPr="00123E8A">
        <w:rPr>
          <w:rFonts w:ascii="Times New Roman" w:hAnsi="Times New Roman"/>
        </w:rPr>
        <w:t> </w:t>
      </w:r>
      <w:r w:rsidRPr="00123E8A">
        <w:rPr>
          <w:rFonts w:ascii="Times New Roman" w:hAnsi="Times New Roman"/>
          <w:lang w:val="ru-RU"/>
        </w:rPr>
        <w:t>г. №</w:t>
      </w:r>
      <w:r w:rsidRPr="00123E8A">
        <w:rPr>
          <w:rFonts w:ascii="Times New Roman" w:hAnsi="Times New Roman"/>
        </w:rPr>
        <w:t> </w:t>
      </w:r>
      <w:r w:rsidRPr="00123E8A">
        <w:rPr>
          <w:rFonts w:ascii="Times New Roman" w:hAnsi="Times New Roman"/>
          <w:lang w:val="ru-RU"/>
        </w:rPr>
        <w:t>ММ-3-06/333@ «Об утверждении Концепции системы планирования выездных налоговых проверок»;</w:t>
      </w:r>
    </w:p>
    <w:p w:rsidR="00F8367F" w:rsidRPr="00123E8A" w:rsidRDefault="00F8367F" w:rsidP="00F8367F">
      <w:pPr>
        <w:tabs>
          <w:tab w:val="left" w:pos="558"/>
        </w:tabs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ab/>
        <w:t xml:space="preserve">  Приказ ФНС России от 08 мая 2015</w:t>
      </w:r>
      <w:r w:rsidRPr="00123E8A">
        <w:rPr>
          <w:rFonts w:ascii="Times New Roman" w:hAnsi="Times New Roman"/>
        </w:rPr>
        <w:t> </w:t>
      </w:r>
      <w:r w:rsidRPr="00123E8A">
        <w:rPr>
          <w:rFonts w:ascii="Times New Roman" w:hAnsi="Times New Roman"/>
          <w:lang w:val="ru-RU"/>
        </w:rPr>
        <w:t>г. №</w:t>
      </w:r>
      <w:r w:rsidRPr="00123E8A">
        <w:rPr>
          <w:rFonts w:ascii="Times New Roman" w:hAnsi="Times New Roman"/>
        </w:rPr>
        <w:t> </w:t>
      </w:r>
      <w:r w:rsidRPr="00123E8A">
        <w:rPr>
          <w:rFonts w:ascii="Times New Roman" w:hAnsi="Times New Roman"/>
          <w:lang w:val="ru-RU"/>
        </w:rPr>
        <w:t>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2015, регистрационный номер 37445).</w:t>
      </w:r>
    </w:p>
    <w:p w:rsidR="00F8367F" w:rsidRPr="00123E8A" w:rsidRDefault="00F8367F" w:rsidP="00F8367F">
      <w:pPr>
        <w:tabs>
          <w:tab w:val="left" w:pos="558"/>
        </w:tabs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ab/>
        <w:t xml:space="preserve"> Приказ ФНС </w:t>
      </w:r>
      <w:r w:rsidRPr="00123E8A">
        <w:rPr>
          <w:rFonts w:ascii="Times New Roman" w:hAnsi="Times New Roman"/>
          <w:bCs/>
          <w:lang w:val="ru-RU"/>
        </w:rPr>
        <w:t>Российской Федерации</w:t>
      </w:r>
      <w:r w:rsidRPr="00123E8A">
        <w:rPr>
          <w:rFonts w:ascii="Times New Roman" w:hAnsi="Times New Roman"/>
          <w:lang w:val="ru-RU"/>
        </w:rPr>
        <w:t xml:space="preserve"> от 17 февраля 2011</w:t>
      </w:r>
      <w:r w:rsidRPr="00123E8A">
        <w:rPr>
          <w:rFonts w:ascii="Times New Roman" w:hAnsi="Times New Roman"/>
        </w:rPr>
        <w:t> </w:t>
      </w:r>
      <w:r w:rsidRPr="00123E8A">
        <w:rPr>
          <w:rFonts w:ascii="Times New Roman" w:hAnsi="Times New Roman"/>
          <w:lang w:val="ru-RU"/>
        </w:rPr>
        <w:t>г. №</w:t>
      </w:r>
      <w:r w:rsidRPr="00123E8A">
        <w:rPr>
          <w:rFonts w:ascii="Times New Roman" w:hAnsi="Times New Roman"/>
        </w:rPr>
        <w:t> </w:t>
      </w:r>
      <w:r w:rsidRPr="00123E8A">
        <w:rPr>
          <w:rFonts w:ascii="Times New Roman" w:hAnsi="Times New Roman"/>
          <w:lang w:val="ru-RU"/>
        </w:rPr>
        <w:t>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</w:r>
    </w:p>
    <w:p w:rsidR="00F8367F" w:rsidRPr="00123E8A" w:rsidRDefault="00F8367F" w:rsidP="00F8367F">
      <w:pPr>
        <w:tabs>
          <w:tab w:val="left" w:pos="558"/>
        </w:tabs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 xml:space="preserve">        </w:t>
      </w:r>
      <w:r w:rsidRPr="00123E8A">
        <w:rPr>
          <w:rFonts w:ascii="Times New Roman" w:hAnsi="Times New Roman"/>
          <w:lang w:val="ru-RU"/>
        </w:rPr>
        <w:tab/>
        <w:t xml:space="preserve"> Приказ ФНС России от 06 мая 2007</w:t>
      </w:r>
      <w:r w:rsidRPr="00123E8A">
        <w:rPr>
          <w:rFonts w:ascii="Times New Roman" w:hAnsi="Times New Roman"/>
        </w:rPr>
        <w:t> </w:t>
      </w:r>
      <w:r w:rsidRPr="00123E8A">
        <w:rPr>
          <w:rFonts w:ascii="Times New Roman" w:hAnsi="Times New Roman"/>
          <w:lang w:val="ru-RU"/>
        </w:rPr>
        <w:t>г. №</w:t>
      </w:r>
      <w:r w:rsidRPr="00123E8A">
        <w:rPr>
          <w:rFonts w:ascii="Times New Roman" w:hAnsi="Times New Roman"/>
        </w:rPr>
        <w:t> </w:t>
      </w:r>
      <w:r w:rsidRPr="00123E8A">
        <w:rPr>
          <w:rFonts w:ascii="Times New Roman" w:hAnsi="Times New Roman"/>
          <w:lang w:val="ru-RU"/>
        </w:rPr>
        <w:t>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</w:t>
      </w:r>
    </w:p>
    <w:p w:rsidR="00F8367F" w:rsidRPr="00123E8A" w:rsidRDefault="00F8367F" w:rsidP="00F8367F">
      <w:pPr>
        <w:tabs>
          <w:tab w:val="left" w:pos="558"/>
        </w:tabs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 xml:space="preserve">           Приказ от 30 июня 2009</w:t>
      </w:r>
      <w:r w:rsidRPr="00123E8A">
        <w:rPr>
          <w:rFonts w:ascii="Times New Roman" w:hAnsi="Times New Roman"/>
        </w:rPr>
        <w:t> </w:t>
      </w:r>
      <w:r w:rsidRPr="00123E8A">
        <w:rPr>
          <w:rFonts w:ascii="Times New Roman" w:hAnsi="Times New Roman"/>
          <w:lang w:val="ru-RU"/>
        </w:rPr>
        <w:t>г. МВД России №</w:t>
      </w:r>
      <w:r w:rsidRPr="00123E8A">
        <w:rPr>
          <w:rFonts w:ascii="Times New Roman" w:hAnsi="Times New Roman"/>
        </w:rPr>
        <w:t> </w:t>
      </w:r>
      <w:r w:rsidRPr="00123E8A">
        <w:rPr>
          <w:rFonts w:ascii="Times New Roman" w:hAnsi="Times New Roman"/>
          <w:lang w:val="ru-RU"/>
        </w:rPr>
        <w:t>495 и ФНС России №</w:t>
      </w:r>
      <w:r w:rsidRPr="00123E8A">
        <w:rPr>
          <w:rFonts w:ascii="Times New Roman" w:hAnsi="Times New Roman"/>
        </w:rPr>
        <w:t> </w:t>
      </w:r>
      <w:r w:rsidRPr="00123E8A">
        <w:rPr>
          <w:rFonts w:ascii="Times New Roman" w:hAnsi="Times New Roman"/>
          <w:lang w:val="ru-RU"/>
        </w:rPr>
        <w:t>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</w:p>
    <w:p w:rsidR="00F8367F" w:rsidRPr="00123E8A" w:rsidRDefault="00F8367F" w:rsidP="00F8367F">
      <w:pPr>
        <w:tabs>
          <w:tab w:val="left" w:pos="558"/>
        </w:tabs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 xml:space="preserve">           Приказ ФНС России от 25 июля 2012</w:t>
      </w:r>
      <w:r w:rsidRPr="00123E8A">
        <w:rPr>
          <w:rFonts w:ascii="Times New Roman" w:hAnsi="Times New Roman"/>
        </w:rPr>
        <w:t> </w:t>
      </w:r>
      <w:r w:rsidRPr="00123E8A">
        <w:rPr>
          <w:rFonts w:ascii="Times New Roman" w:hAnsi="Times New Roman"/>
          <w:lang w:val="ru-RU"/>
        </w:rPr>
        <w:t>г. №</w:t>
      </w:r>
      <w:r w:rsidRPr="00123E8A">
        <w:rPr>
          <w:rFonts w:ascii="Times New Roman" w:hAnsi="Times New Roman"/>
        </w:rPr>
        <w:t> </w:t>
      </w:r>
      <w:r w:rsidRPr="00123E8A">
        <w:rPr>
          <w:rFonts w:ascii="Times New Roman" w:hAnsi="Times New Roman"/>
          <w:lang w:val="ru-RU"/>
        </w:rPr>
        <w:t>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</w:p>
    <w:p w:rsidR="00F8367F" w:rsidRPr="00123E8A" w:rsidRDefault="00F8367F" w:rsidP="00F8367F">
      <w:pPr>
        <w:pStyle w:val="af8"/>
        <w:tabs>
          <w:tab w:val="left" w:pos="0"/>
        </w:tabs>
        <w:jc w:val="both"/>
        <w:rPr>
          <w:rFonts w:ascii="Times New Roman" w:hAnsi="Times New Roman"/>
          <w:szCs w:val="24"/>
          <w:lang w:val="ru-RU"/>
        </w:rPr>
      </w:pPr>
      <w:r w:rsidRPr="00123E8A">
        <w:rPr>
          <w:rFonts w:ascii="Times New Roman" w:hAnsi="Times New Roman"/>
          <w:szCs w:val="24"/>
          <w:lang w:val="ru-RU"/>
        </w:rPr>
        <w:t xml:space="preserve">           Приказ Минфина от 29 июля 1998 г. № 34н «Об утверждении Положения по ведению бухгалтерского учета и бухгалтерской отчетности в </w:t>
      </w:r>
      <w:r w:rsidRPr="00123E8A">
        <w:rPr>
          <w:rFonts w:ascii="Times New Roman" w:hAnsi="Times New Roman"/>
          <w:bCs/>
          <w:szCs w:val="24"/>
          <w:lang w:val="ru-RU"/>
        </w:rPr>
        <w:t>Российской Федерации</w:t>
      </w:r>
      <w:r w:rsidRPr="00123E8A">
        <w:rPr>
          <w:rFonts w:ascii="Times New Roman" w:hAnsi="Times New Roman"/>
          <w:szCs w:val="24"/>
          <w:lang w:val="ru-RU"/>
        </w:rPr>
        <w:t>».</w:t>
      </w:r>
    </w:p>
    <w:p w:rsidR="00F8367F" w:rsidRPr="00CD1C1F" w:rsidRDefault="00F8367F" w:rsidP="00F8367F">
      <w:pPr>
        <w:widowControl w:val="0"/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 xml:space="preserve">            д)</w:t>
      </w:r>
      <w:r w:rsidRPr="00CD1C1F">
        <w:rPr>
          <w:rFonts w:ascii="Times New Roman" w:hAnsi="Times New Roman"/>
          <w:lang w:val="ru-RU"/>
        </w:rPr>
        <w:t xml:space="preserve"> </w:t>
      </w:r>
      <w:r w:rsidR="00123E8A">
        <w:rPr>
          <w:rFonts w:ascii="Times New Roman" w:hAnsi="Times New Roman"/>
          <w:lang w:val="ru-RU"/>
        </w:rPr>
        <w:t>н</w:t>
      </w:r>
      <w:r w:rsidRPr="00CD1C1F">
        <w:rPr>
          <w:rFonts w:ascii="Times New Roman" w:hAnsi="Times New Roman"/>
          <w:lang w:val="ru-RU"/>
        </w:rPr>
        <w:t>аличие профессиональных знаний:</w:t>
      </w:r>
    </w:p>
    <w:p w:rsidR="00F8367F" w:rsidRPr="00123E8A" w:rsidRDefault="00F8367F" w:rsidP="00F8367F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>Основы экономики, финансов и кредита, бухгалтерского и налогового учета;</w:t>
      </w:r>
    </w:p>
    <w:p w:rsidR="00F8367F" w:rsidRPr="00123E8A" w:rsidRDefault="00F8367F" w:rsidP="00F8367F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>Основы налогообложения;</w:t>
      </w:r>
    </w:p>
    <w:p w:rsidR="00F8367F" w:rsidRPr="00123E8A" w:rsidRDefault="00F8367F" w:rsidP="00F8367F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>Общие положения о налоговом контроле;</w:t>
      </w:r>
    </w:p>
    <w:p w:rsidR="00F8367F" w:rsidRPr="00123E8A" w:rsidRDefault="00F8367F" w:rsidP="00F8367F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>Принципы формирования налоговой системы Российской Федерации;</w:t>
      </w:r>
    </w:p>
    <w:p w:rsidR="00F8367F" w:rsidRPr="00123E8A" w:rsidRDefault="00F8367F" w:rsidP="00F8367F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>Порядок проведения мероприятий налогового контроля;</w:t>
      </w:r>
    </w:p>
    <w:p w:rsidR="00F8367F" w:rsidRPr="00123E8A" w:rsidRDefault="00F8367F" w:rsidP="00F8367F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>Принципы налогового администрирования;</w:t>
      </w:r>
    </w:p>
    <w:p w:rsidR="00F8367F" w:rsidRPr="00123E8A" w:rsidRDefault="00F8367F" w:rsidP="00F8367F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spacing w:val="-2"/>
          <w:lang w:val="ru-RU"/>
        </w:rPr>
        <w:t>е)</w:t>
      </w:r>
      <w:r w:rsidRPr="00123E8A">
        <w:rPr>
          <w:rFonts w:ascii="Times New Roman" w:hAnsi="Times New Roman"/>
          <w:spacing w:val="-2"/>
        </w:rPr>
        <w:t> </w:t>
      </w:r>
      <w:r w:rsidR="00123E8A">
        <w:rPr>
          <w:rFonts w:ascii="Times New Roman" w:hAnsi="Times New Roman"/>
          <w:spacing w:val="-2"/>
          <w:lang w:val="ru-RU"/>
        </w:rPr>
        <w:t>н</w:t>
      </w:r>
      <w:r w:rsidRPr="00123E8A">
        <w:rPr>
          <w:rFonts w:ascii="Times New Roman" w:hAnsi="Times New Roman"/>
          <w:spacing w:val="-2"/>
          <w:lang w:val="ru-RU"/>
        </w:rPr>
        <w:t>аличие функциональных знаний:</w:t>
      </w:r>
    </w:p>
    <w:p w:rsidR="00F8367F" w:rsidRPr="00123E8A" w:rsidRDefault="00F8367F" w:rsidP="00F8367F">
      <w:pPr>
        <w:tabs>
          <w:tab w:val="left" w:pos="558"/>
        </w:tabs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lastRenderedPageBreak/>
        <w:tab/>
        <w:t xml:space="preserve">  порядок и критерии отбора налогоплательщиков для формирования плана выездных налоговых проверок;</w:t>
      </w:r>
    </w:p>
    <w:p w:rsidR="00F8367F" w:rsidRPr="00123E8A" w:rsidRDefault="00F8367F" w:rsidP="00F8367F">
      <w:pPr>
        <w:tabs>
          <w:tab w:val="left" w:pos="558"/>
        </w:tabs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ab/>
        <w:t xml:space="preserve">   понятие «налоговый контроль».  </w:t>
      </w:r>
    </w:p>
    <w:p w:rsidR="00F8367F" w:rsidRPr="00123E8A" w:rsidRDefault="00F8367F" w:rsidP="00F8367F">
      <w:pPr>
        <w:pStyle w:val="ConsPlusNormal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3E8A">
        <w:rPr>
          <w:rFonts w:ascii="Times New Roman" w:hAnsi="Times New Roman" w:cs="Times New Roman"/>
          <w:sz w:val="24"/>
          <w:szCs w:val="24"/>
          <w:lang w:val="ru-RU"/>
        </w:rPr>
        <w:t>порядок осуществления мероприятий налогового контроля при подготовки проектов плана на проведение выездных налоговых проверок.</w:t>
      </w:r>
    </w:p>
    <w:p w:rsidR="00F8367F" w:rsidRPr="00123E8A" w:rsidRDefault="00F8367F" w:rsidP="00F8367F">
      <w:pPr>
        <w:pStyle w:val="afa"/>
        <w:tabs>
          <w:tab w:val="left" w:pos="558"/>
        </w:tabs>
        <w:ind w:left="0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ab/>
        <w:t xml:space="preserve">   порядок и сроки проведения выездных налоговых проверок;</w:t>
      </w:r>
    </w:p>
    <w:p w:rsidR="00F8367F" w:rsidRPr="00123E8A" w:rsidRDefault="00F8367F" w:rsidP="00F8367F">
      <w:pPr>
        <w:pStyle w:val="afa"/>
        <w:tabs>
          <w:tab w:val="left" w:pos="558"/>
        </w:tabs>
        <w:ind w:left="0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ab/>
        <w:t xml:space="preserve">   порядок и сроки рассмотрения материалов налоговых проверок.</w:t>
      </w:r>
    </w:p>
    <w:p w:rsidR="00F8367F" w:rsidRPr="00123E8A" w:rsidRDefault="00F8367F" w:rsidP="00F8367F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>ж)</w:t>
      </w:r>
      <w:r w:rsidRPr="00123E8A">
        <w:rPr>
          <w:rFonts w:ascii="Times New Roman" w:hAnsi="Times New Roman"/>
        </w:rPr>
        <w:t> </w:t>
      </w:r>
      <w:r w:rsidR="00123E8A">
        <w:rPr>
          <w:rFonts w:ascii="Times New Roman" w:hAnsi="Times New Roman"/>
          <w:lang w:val="ru-RU"/>
        </w:rPr>
        <w:t>н</w:t>
      </w:r>
      <w:r w:rsidRPr="00123E8A">
        <w:rPr>
          <w:rFonts w:ascii="Times New Roman" w:hAnsi="Times New Roman"/>
          <w:lang w:val="ru-RU"/>
        </w:rPr>
        <w:t xml:space="preserve">аличие базовых умений: </w:t>
      </w:r>
    </w:p>
    <w:p w:rsidR="00F8367F" w:rsidRPr="00123E8A" w:rsidRDefault="00F8367F" w:rsidP="00F8367F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>умение мыслить системно (стратегически);</w:t>
      </w:r>
    </w:p>
    <w:p w:rsidR="00F8367F" w:rsidRPr="00123E8A" w:rsidRDefault="00F8367F" w:rsidP="00F8367F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>умение планировать, рационально использовать служебное время и достигать результата;</w:t>
      </w:r>
    </w:p>
    <w:p w:rsidR="00F8367F" w:rsidRPr="00123E8A" w:rsidRDefault="00F8367F" w:rsidP="00F8367F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>коммуникативные умения;</w:t>
      </w:r>
    </w:p>
    <w:p w:rsidR="00F8367F" w:rsidRPr="00123E8A" w:rsidRDefault="00F8367F" w:rsidP="00F8367F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>умение управлять изменениями.</w:t>
      </w:r>
    </w:p>
    <w:p w:rsidR="00F8367F" w:rsidRPr="00123E8A" w:rsidRDefault="00F8367F" w:rsidP="00F8367F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>з)</w:t>
      </w:r>
      <w:r w:rsidRPr="00123E8A">
        <w:rPr>
          <w:rFonts w:ascii="Times New Roman" w:hAnsi="Times New Roman"/>
        </w:rPr>
        <w:t> </w:t>
      </w:r>
      <w:r w:rsidR="00123E8A">
        <w:rPr>
          <w:rFonts w:ascii="Times New Roman" w:hAnsi="Times New Roman"/>
          <w:lang w:val="ru-RU"/>
        </w:rPr>
        <w:t>н</w:t>
      </w:r>
      <w:r w:rsidRPr="00123E8A">
        <w:rPr>
          <w:rFonts w:ascii="Times New Roman" w:hAnsi="Times New Roman"/>
          <w:lang w:val="ru-RU"/>
        </w:rPr>
        <w:t xml:space="preserve">аличие профессиональных умений: </w:t>
      </w:r>
    </w:p>
    <w:p w:rsidR="00F8367F" w:rsidRPr="00123E8A" w:rsidRDefault="00F8367F" w:rsidP="00F8367F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>отбор налогоплательщиков для формирования плана выездных проверок;</w:t>
      </w:r>
    </w:p>
    <w:p w:rsidR="00F8367F" w:rsidRPr="00123E8A" w:rsidRDefault="00F8367F" w:rsidP="00F8367F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>формирование плана проведения проверок полноты исчисления и уплаты налогов в связи с совершением сделок между взаимозависимыми лицами;</w:t>
      </w:r>
    </w:p>
    <w:p w:rsidR="00F8367F" w:rsidRPr="00123E8A" w:rsidRDefault="00F8367F" w:rsidP="00F8367F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>проведение углубленного риск – факторного анализа с целью выявления зон риска</w:t>
      </w:r>
    </w:p>
    <w:p w:rsidR="00F8367F" w:rsidRPr="00123E8A" w:rsidRDefault="00F8367F" w:rsidP="00F8367F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>и)</w:t>
      </w:r>
      <w:r w:rsidRPr="00123E8A">
        <w:rPr>
          <w:rFonts w:ascii="Times New Roman" w:hAnsi="Times New Roman"/>
        </w:rPr>
        <w:t> </w:t>
      </w:r>
      <w:r w:rsidR="00123E8A">
        <w:rPr>
          <w:rFonts w:ascii="Times New Roman" w:hAnsi="Times New Roman"/>
          <w:lang w:val="ru-RU"/>
        </w:rPr>
        <w:t>н</w:t>
      </w:r>
      <w:r w:rsidRPr="00123E8A">
        <w:rPr>
          <w:rFonts w:ascii="Times New Roman" w:hAnsi="Times New Roman"/>
          <w:lang w:val="ru-RU"/>
        </w:rPr>
        <w:t xml:space="preserve">аличие функциональных умений: </w:t>
      </w:r>
    </w:p>
    <w:p w:rsidR="00F8367F" w:rsidRPr="00123E8A" w:rsidRDefault="00F8367F" w:rsidP="00F8367F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>анализ финансово – хозяйственной деятельности организаций</w:t>
      </w:r>
    </w:p>
    <w:p w:rsidR="0018420C" w:rsidRPr="00123E8A" w:rsidRDefault="0018420C" w:rsidP="00F8367F">
      <w:pPr>
        <w:jc w:val="both"/>
        <w:rPr>
          <w:rFonts w:ascii="Times New Roman" w:hAnsi="Times New Roman"/>
          <w:b/>
          <w:lang w:val="ru-RU"/>
        </w:rPr>
      </w:pPr>
      <w:r w:rsidRPr="00123E8A">
        <w:rPr>
          <w:rFonts w:ascii="Times New Roman" w:hAnsi="Times New Roman"/>
          <w:b/>
          <w:lang w:val="ru-RU"/>
        </w:rPr>
        <w:t>Порядок проведения конкурса, перечень документов, подлежащих представлению для участия в конкурсе.</w:t>
      </w:r>
    </w:p>
    <w:p w:rsidR="0018420C" w:rsidRPr="00123E8A" w:rsidRDefault="0018420C" w:rsidP="00C6576C">
      <w:pPr>
        <w:ind w:firstLine="708"/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</w:t>
      </w:r>
    </w:p>
    <w:p w:rsidR="0018420C" w:rsidRPr="00123E8A" w:rsidRDefault="0018420C" w:rsidP="00C6576C">
      <w:pPr>
        <w:ind w:firstLine="708"/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 квалификационным требованиям для замещения вакантной должности гражданской службы в соответствии с законодательством Российской Федерации о государственной гражданской службе.</w:t>
      </w:r>
    </w:p>
    <w:p w:rsidR="00B92FE9" w:rsidRPr="00123E8A" w:rsidRDefault="0018420C" w:rsidP="00C6576C">
      <w:pPr>
        <w:ind w:firstLine="708"/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>Гражданский служащий, изъявивший желание участвовать в конкурсе и замещающий должность гражданской службы в</w:t>
      </w:r>
      <w:r w:rsidR="00B92FE9" w:rsidRPr="00123E8A">
        <w:rPr>
          <w:rFonts w:ascii="Times New Roman" w:hAnsi="Times New Roman"/>
          <w:lang w:val="ru-RU"/>
        </w:rPr>
        <w:t xml:space="preserve"> ИФНС России по г.Орску Оренбургской области</w:t>
      </w:r>
      <w:r w:rsidRPr="00123E8A">
        <w:rPr>
          <w:rFonts w:ascii="Times New Roman" w:hAnsi="Times New Roman"/>
          <w:lang w:val="ru-RU"/>
        </w:rPr>
        <w:t>, представляет в отдел кадров</w:t>
      </w:r>
      <w:r w:rsidR="00B92FE9" w:rsidRPr="00123E8A">
        <w:rPr>
          <w:rFonts w:ascii="Times New Roman" w:hAnsi="Times New Roman"/>
          <w:lang w:val="ru-RU"/>
        </w:rPr>
        <w:t xml:space="preserve"> и безопасности</w:t>
      </w:r>
      <w:r w:rsidRPr="00123E8A">
        <w:rPr>
          <w:rFonts w:ascii="Times New Roman" w:hAnsi="Times New Roman"/>
          <w:lang w:val="ru-RU"/>
        </w:rPr>
        <w:t xml:space="preserve"> заявление на имя </w:t>
      </w:r>
      <w:r w:rsidR="00B92FE9" w:rsidRPr="00123E8A">
        <w:rPr>
          <w:rFonts w:ascii="Times New Roman" w:hAnsi="Times New Roman"/>
          <w:lang w:val="ru-RU"/>
        </w:rPr>
        <w:t xml:space="preserve">начальника ИФНС России по г.Орску Оренбургской области. </w:t>
      </w:r>
    </w:p>
    <w:p w:rsidR="0018420C" w:rsidRPr="00123E8A" w:rsidRDefault="0018420C" w:rsidP="00C6576C">
      <w:pPr>
        <w:ind w:firstLine="708"/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 представляет в отдел кадров:</w:t>
      </w:r>
    </w:p>
    <w:p w:rsidR="0018420C" w:rsidRPr="00123E8A" w:rsidRDefault="0018420C" w:rsidP="002F549F">
      <w:pPr>
        <w:ind w:firstLine="708"/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>а) личное заявление на имя</w:t>
      </w:r>
      <w:r w:rsidR="00B92FE9" w:rsidRPr="00123E8A">
        <w:rPr>
          <w:rFonts w:ascii="Times New Roman" w:hAnsi="Times New Roman"/>
          <w:lang w:val="ru-RU"/>
        </w:rPr>
        <w:t xml:space="preserve"> начальника ИФНС России по г.Орску Оренбургской области</w:t>
      </w:r>
      <w:r w:rsidRPr="00123E8A">
        <w:rPr>
          <w:rFonts w:ascii="Times New Roman" w:hAnsi="Times New Roman"/>
          <w:lang w:val="ru-RU"/>
        </w:rPr>
        <w:t>;</w:t>
      </w:r>
    </w:p>
    <w:p w:rsidR="0018420C" w:rsidRPr="00123E8A" w:rsidRDefault="0018420C" w:rsidP="00737AFA">
      <w:pPr>
        <w:ind w:firstLine="708"/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>б)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</w:t>
      </w:r>
      <w:r w:rsidR="00737AFA" w:rsidRPr="00123E8A">
        <w:rPr>
          <w:rFonts w:ascii="Times New Roman" w:hAnsi="Times New Roman"/>
          <w:lang w:val="ru-RU"/>
        </w:rPr>
        <w:t xml:space="preserve"> с фотографией</w:t>
      </w:r>
      <w:r w:rsidRPr="00123E8A">
        <w:rPr>
          <w:rFonts w:ascii="Times New Roman" w:hAnsi="Times New Roman"/>
          <w:lang w:val="ru-RU"/>
        </w:rPr>
        <w:t xml:space="preserve"> по форме, утвержденной распоряжением Правительства Российской Федерации от 26 мая 2005 года  № 667-р (в редакции распоряжения Правительства РФ от 16.10.</w:t>
      </w:r>
      <w:r w:rsidR="00737AFA" w:rsidRPr="00123E8A">
        <w:rPr>
          <w:rFonts w:ascii="Times New Roman" w:hAnsi="Times New Roman"/>
          <w:lang w:val="ru-RU"/>
        </w:rPr>
        <w:t>2007   № 1428-р)</w:t>
      </w:r>
    </w:p>
    <w:p w:rsidR="0018420C" w:rsidRPr="00123E8A" w:rsidRDefault="0018420C" w:rsidP="00C6576C">
      <w:pPr>
        <w:ind w:firstLine="708"/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>Гражданин, изъявивший желание участвовать в конкурсе, представляет в отдел кадров</w:t>
      </w:r>
      <w:r w:rsidR="00B92FE9" w:rsidRPr="00123E8A">
        <w:rPr>
          <w:rFonts w:ascii="Times New Roman" w:hAnsi="Times New Roman"/>
          <w:lang w:val="ru-RU"/>
        </w:rPr>
        <w:t xml:space="preserve"> </w:t>
      </w:r>
      <w:r w:rsidR="004464F4" w:rsidRPr="00123E8A">
        <w:rPr>
          <w:rFonts w:ascii="Times New Roman" w:hAnsi="Times New Roman"/>
          <w:lang w:val="ru-RU"/>
        </w:rPr>
        <w:t xml:space="preserve">и безопасности, </w:t>
      </w:r>
      <w:r w:rsidR="00B92FE9" w:rsidRPr="00123E8A">
        <w:rPr>
          <w:rFonts w:ascii="Times New Roman" w:hAnsi="Times New Roman"/>
          <w:lang w:val="ru-RU"/>
        </w:rPr>
        <w:t xml:space="preserve"> </w:t>
      </w:r>
      <w:r w:rsidRPr="00123E8A">
        <w:rPr>
          <w:rFonts w:ascii="Times New Roman" w:hAnsi="Times New Roman"/>
          <w:lang w:val="ru-RU"/>
        </w:rPr>
        <w:t xml:space="preserve"> следующие документы:</w:t>
      </w:r>
    </w:p>
    <w:p w:rsidR="0018420C" w:rsidRPr="00123E8A" w:rsidRDefault="00B92FE9" w:rsidP="002F549F">
      <w:pPr>
        <w:ind w:firstLine="708"/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>а) личное заявление на имя  начальника ИФНС России по г.</w:t>
      </w:r>
      <w:r w:rsidR="004464F4" w:rsidRPr="00123E8A">
        <w:rPr>
          <w:rFonts w:ascii="Times New Roman" w:hAnsi="Times New Roman"/>
          <w:lang w:val="ru-RU"/>
        </w:rPr>
        <w:t xml:space="preserve"> О</w:t>
      </w:r>
      <w:r w:rsidRPr="00123E8A">
        <w:rPr>
          <w:rFonts w:ascii="Times New Roman" w:hAnsi="Times New Roman"/>
          <w:lang w:val="ru-RU"/>
        </w:rPr>
        <w:t>рску Оренбургской области</w:t>
      </w:r>
      <w:r w:rsidR="0018420C" w:rsidRPr="00123E8A">
        <w:rPr>
          <w:rFonts w:ascii="Times New Roman" w:hAnsi="Times New Roman"/>
          <w:lang w:val="ru-RU"/>
        </w:rPr>
        <w:t>;</w:t>
      </w:r>
    </w:p>
    <w:p w:rsidR="0018420C" w:rsidRPr="00123E8A" w:rsidRDefault="0018420C" w:rsidP="002F549F">
      <w:pPr>
        <w:ind w:firstLine="708"/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>б) собственноручно заполненную и подписанную анкету</w:t>
      </w:r>
      <w:r w:rsidR="00737AFA" w:rsidRPr="00123E8A">
        <w:rPr>
          <w:rFonts w:ascii="Times New Roman" w:hAnsi="Times New Roman"/>
          <w:lang w:val="ru-RU"/>
        </w:rPr>
        <w:t xml:space="preserve"> с фотографией</w:t>
      </w:r>
      <w:r w:rsidRPr="00123E8A">
        <w:rPr>
          <w:rFonts w:ascii="Times New Roman" w:hAnsi="Times New Roman"/>
          <w:lang w:val="ru-RU"/>
        </w:rPr>
        <w:t xml:space="preserve"> по форме,  утвержденной распоряжением Правительства Российской Федерации от  26 мая 2005 года № 667-р (в редакции распоряжения Правительства РФ от 16.10.2007 № 1428-р), 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18420C" w:rsidRPr="00123E8A" w:rsidRDefault="0018420C" w:rsidP="00C6576C">
      <w:pPr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 xml:space="preserve"> </w:t>
      </w:r>
      <w:r w:rsidR="002F549F" w:rsidRPr="00123E8A">
        <w:rPr>
          <w:rFonts w:ascii="Times New Roman" w:hAnsi="Times New Roman"/>
          <w:lang w:val="ru-RU"/>
        </w:rPr>
        <w:tab/>
      </w:r>
      <w:r w:rsidRPr="00123E8A">
        <w:rPr>
          <w:rFonts w:ascii="Times New Roman" w:hAnsi="Times New Roman"/>
          <w:lang w:val="ru-RU"/>
        </w:rPr>
        <w:t xml:space="preserve"> г) документы, подтверждающие необходимое профессиональное образование, квалификацию и стаж работы:</w:t>
      </w:r>
    </w:p>
    <w:p w:rsidR="0018420C" w:rsidRPr="00123E8A" w:rsidRDefault="0018420C" w:rsidP="00C6576C">
      <w:pPr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lastRenderedPageBreak/>
        <w:t xml:space="preserve"> 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18420C" w:rsidRPr="00123E8A" w:rsidRDefault="0018420C" w:rsidP="00C6576C">
      <w:pPr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 xml:space="preserve"> 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(службы).</w:t>
      </w:r>
    </w:p>
    <w:p w:rsidR="0018420C" w:rsidRPr="00123E8A" w:rsidRDefault="0018420C" w:rsidP="002F549F">
      <w:pPr>
        <w:ind w:firstLine="708"/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>д) документ об отсутствии заболевания, препятствующего поступлению на гражданскую службу или ее прохождению, по форме 001-ГС/у</w:t>
      </w:r>
      <w:r w:rsidR="00AD79A5" w:rsidRPr="00123E8A">
        <w:rPr>
          <w:rFonts w:ascii="Times New Roman" w:hAnsi="Times New Roman"/>
          <w:lang w:val="ru-RU"/>
        </w:rPr>
        <w:t>;</w:t>
      </w:r>
    </w:p>
    <w:p w:rsidR="0018420C" w:rsidRPr="00123E8A" w:rsidRDefault="0018420C" w:rsidP="002F549F">
      <w:pPr>
        <w:ind w:firstLine="708"/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737AFA" w:rsidRPr="00123E8A" w:rsidRDefault="00737AFA" w:rsidP="00737AF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>Документы представляются лично, посредством на</w:t>
      </w:r>
      <w:r w:rsidR="00C90370" w:rsidRPr="00123E8A">
        <w:rPr>
          <w:rFonts w:ascii="Times New Roman" w:hAnsi="Times New Roman"/>
          <w:lang w:val="ru-RU"/>
        </w:rPr>
        <w:t>пр</w:t>
      </w:r>
      <w:r w:rsidRPr="00123E8A">
        <w:rPr>
          <w:rFonts w:ascii="Times New Roman" w:hAnsi="Times New Roman"/>
          <w:lang w:val="ru-RU"/>
        </w:rPr>
        <w:t>авления по почте или в электронном виде с использованием информационной системы в области государственной службы в сети «Интернет».</w:t>
      </w:r>
    </w:p>
    <w:p w:rsidR="0018420C" w:rsidRPr="00123E8A" w:rsidRDefault="0018420C" w:rsidP="00C6576C">
      <w:pPr>
        <w:ind w:firstLine="708"/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>Документы, необходимые для участия в конкурсе, представляются в отдел кадров</w:t>
      </w:r>
      <w:r w:rsidR="004464F4" w:rsidRPr="00123E8A">
        <w:rPr>
          <w:rFonts w:ascii="Times New Roman" w:hAnsi="Times New Roman"/>
          <w:lang w:val="ru-RU"/>
        </w:rPr>
        <w:t xml:space="preserve"> и безопасности</w:t>
      </w:r>
      <w:r w:rsidRPr="00123E8A">
        <w:rPr>
          <w:rFonts w:ascii="Times New Roman" w:hAnsi="Times New Roman"/>
          <w:lang w:val="ru-RU"/>
        </w:rPr>
        <w:t xml:space="preserve"> в течение 21 дня со дня размещения объявления об их приеме.     </w:t>
      </w:r>
    </w:p>
    <w:p w:rsidR="0018420C" w:rsidRPr="00123E8A" w:rsidRDefault="0018420C" w:rsidP="00C6576C">
      <w:pPr>
        <w:ind w:firstLine="708"/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 </w:t>
      </w:r>
    </w:p>
    <w:p w:rsidR="0018420C" w:rsidRPr="00123E8A" w:rsidRDefault="0018420C" w:rsidP="00C6576C">
      <w:pPr>
        <w:ind w:firstLine="708"/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на замещение которой проводится конкурс, а также в связи с ограничениями, установленными </w:t>
      </w:r>
      <w:hyperlink r:id="rId13" w:history="1">
        <w:r w:rsidRPr="00123E8A">
          <w:rPr>
            <w:rFonts w:ascii="Times New Roman" w:hAnsi="Times New Roman"/>
            <w:lang w:val="ru-RU"/>
          </w:rPr>
          <w:t>законодательством</w:t>
        </w:r>
      </w:hyperlink>
      <w:r w:rsidRPr="00123E8A">
        <w:rPr>
          <w:rFonts w:ascii="Times New Roman" w:hAnsi="Times New Roman"/>
          <w:lang w:val="ru-RU"/>
        </w:rPr>
        <w:t xml:space="preserve"> Российской Федерации о гражданской службе для поступления на гражданскую службу и ее прохождения.</w:t>
      </w:r>
    </w:p>
    <w:p w:rsidR="0018420C" w:rsidRPr="00123E8A" w:rsidRDefault="0018420C" w:rsidP="00C6576C">
      <w:pPr>
        <w:ind w:firstLine="708"/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>В ходе проведения конкурса</w:t>
      </w:r>
      <w:r w:rsidR="004464F4" w:rsidRPr="00123E8A">
        <w:rPr>
          <w:rFonts w:ascii="Times New Roman" w:hAnsi="Times New Roman"/>
          <w:lang w:val="ru-RU"/>
        </w:rPr>
        <w:t>,</w:t>
      </w:r>
      <w:r w:rsidRPr="00123E8A">
        <w:rPr>
          <w:rFonts w:ascii="Times New Roman" w:hAnsi="Times New Roman"/>
          <w:lang w:val="ru-RU"/>
        </w:rPr>
        <w:t xml:space="preserve">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должности, на замещение которой</w:t>
      </w:r>
      <w:r w:rsidR="004464F4" w:rsidRPr="00123E8A">
        <w:rPr>
          <w:rFonts w:ascii="Times New Roman" w:hAnsi="Times New Roman"/>
          <w:lang w:val="ru-RU"/>
        </w:rPr>
        <w:t>,</w:t>
      </w:r>
      <w:r w:rsidRPr="00123E8A">
        <w:rPr>
          <w:rFonts w:ascii="Times New Roman" w:hAnsi="Times New Roman"/>
          <w:lang w:val="ru-RU"/>
        </w:rPr>
        <w:t xml:space="preserve"> претендуют кандидаты).</w:t>
      </w:r>
    </w:p>
    <w:p w:rsidR="0018420C" w:rsidRPr="00123E8A" w:rsidRDefault="0018420C" w:rsidP="00C6576C">
      <w:pPr>
        <w:ind w:firstLine="708"/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По результатам конкурса издается приказ </w:t>
      </w:r>
      <w:r w:rsidR="00B92FE9" w:rsidRPr="00123E8A">
        <w:rPr>
          <w:rFonts w:ascii="Times New Roman" w:hAnsi="Times New Roman"/>
          <w:lang w:val="ru-RU"/>
        </w:rPr>
        <w:t xml:space="preserve"> ИФНС России по г.Орску Оренбургской области </w:t>
      </w:r>
      <w:r w:rsidRPr="00123E8A">
        <w:rPr>
          <w:rFonts w:ascii="Times New Roman" w:hAnsi="Times New Roman"/>
          <w:lang w:val="ru-RU"/>
        </w:rPr>
        <w:t>о назначении победителя конкурса на вакантную должность гражданской службы, на замещение которой проводился данный конкурс.</w:t>
      </w:r>
    </w:p>
    <w:p w:rsidR="00737AFA" w:rsidRPr="00123E8A" w:rsidRDefault="00737AFA" w:rsidP="00737AFA">
      <w:pPr>
        <w:ind w:firstLine="708"/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</w:t>
      </w:r>
      <w:r w:rsidR="00C90370" w:rsidRPr="00123E8A">
        <w:rPr>
          <w:rFonts w:ascii="Times New Roman" w:hAnsi="Times New Roman"/>
          <w:lang w:val="ru-RU"/>
        </w:rPr>
        <w:t>.</w:t>
      </w:r>
    </w:p>
    <w:p w:rsidR="00737AFA" w:rsidRPr="00123E8A" w:rsidRDefault="00737AFA" w:rsidP="00737AFA">
      <w:pPr>
        <w:ind w:firstLine="708"/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>Информация о результатах конкурса в 7-дневный срок размещается на сайте Управления в  сети Интернет и на сайте государственной  информационной системы в области государственной службы.</w:t>
      </w:r>
    </w:p>
    <w:p w:rsidR="0018420C" w:rsidRPr="00123E8A" w:rsidRDefault="0018420C" w:rsidP="00C6576C">
      <w:pPr>
        <w:ind w:firstLine="708"/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 </w:t>
      </w:r>
    </w:p>
    <w:p w:rsidR="0018420C" w:rsidRPr="00123E8A" w:rsidRDefault="0018420C" w:rsidP="00C6576C">
      <w:pPr>
        <w:jc w:val="both"/>
        <w:rPr>
          <w:rFonts w:ascii="Times New Roman" w:hAnsi="Times New Roman"/>
          <w:lang w:val="ru-RU"/>
        </w:rPr>
      </w:pPr>
    </w:p>
    <w:p w:rsidR="00716244" w:rsidRPr="00123E8A" w:rsidRDefault="00716244" w:rsidP="00C6576C">
      <w:pPr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b/>
          <w:lang w:val="ru-RU"/>
        </w:rPr>
        <w:t xml:space="preserve">Начало приема документов </w:t>
      </w:r>
      <w:r w:rsidRPr="00123E8A">
        <w:rPr>
          <w:rFonts w:ascii="Times New Roman" w:hAnsi="Times New Roman"/>
          <w:lang w:val="ru-RU"/>
        </w:rPr>
        <w:t>для участия в конкурсе в 08.30 “</w:t>
      </w:r>
      <w:r w:rsidR="00123E8A" w:rsidRPr="00123E8A">
        <w:rPr>
          <w:rFonts w:ascii="Times New Roman" w:hAnsi="Times New Roman"/>
          <w:lang w:val="ru-RU"/>
        </w:rPr>
        <w:t>13</w:t>
      </w:r>
      <w:r w:rsidR="004E6C39" w:rsidRPr="00123E8A">
        <w:rPr>
          <w:rFonts w:ascii="Times New Roman" w:hAnsi="Times New Roman"/>
          <w:lang w:val="ru-RU"/>
        </w:rPr>
        <w:t xml:space="preserve">” октября </w:t>
      </w:r>
      <w:r w:rsidRPr="00123E8A">
        <w:rPr>
          <w:rFonts w:ascii="Times New Roman" w:hAnsi="Times New Roman"/>
          <w:lang w:val="ru-RU"/>
        </w:rPr>
        <w:t xml:space="preserve">2017г., </w:t>
      </w:r>
      <w:r w:rsidRPr="00123E8A">
        <w:rPr>
          <w:rFonts w:ascii="Times New Roman" w:hAnsi="Times New Roman"/>
          <w:b/>
          <w:lang w:val="ru-RU"/>
        </w:rPr>
        <w:t>окончания</w:t>
      </w:r>
      <w:r w:rsidR="00123E8A" w:rsidRPr="00123E8A">
        <w:rPr>
          <w:rFonts w:ascii="Times New Roman" w:hAnsi="Times New Roman"/>
          <w:lang w:val="ru-RU"/>
        </w:rPr>
        <w:t xml:space="preserve"> - в 17.30  "02” ноября</w:t>
      </w:r>
      <w:r w:rsidR="00CE394D" w:rsidRPr="00123E8A">
        <w:rPr>
          <w:rFonts w:ascii="Times New Roman" w:hAnsi="Times New Roman"/>
          <w:lang w:val="ru-RU"/>
        </w:rPr>
        <w:t xml:space="preserve"> </w:t>
      </w:r>
      <w:r w:rsidRPr="00123E8A">
        <w:rPr>
          <w:rFonts w:ascii="Times New Roman" w:hAnsi="Times New Roman"/>
          <w:lang w:val="ru-RU"/>
        </w:rPr>
        <w:t xml:space="preserve"> 2017 г.</w:t>
      </w:r>
    </w:p>
    <w:p w:rsidR="00123E8A" w:rsidRPr="00123E8A" w:rsidRDefault="00716244" w:rsidP="00123E8A">
      <w:pPr>
        <w:pStyle w:val="ConsNormal"/>
        <w:widowControl/>
        <w:spacing w:after="0"/>
        <w:ind w:right="0" w:firstLine="709"/>
        <w:jc w:val="both"/>
        <w:rPr>
          <w:rFonts w:ascii="Times New Roman" w:hAnsi="Times New Roman" w:cs="Times New Roman"/>
          <w:lang w:val="ru-RU"/>
        </w:rPr>
      </w:pPr>
      <w:r w:rsidRPr="00123E8A">
        <w:rPr>
          <w:rFonts w:ascii="Times New Roman" w:hAnsi="Times New Roman" w:cs="Times New Roman"/>
          <w:lang w:val="ru-RU"/>
        </w:rPr>
        <w:t xml:space="preserve">Предполагаемая </w:t>
      </w:r>
      <w:r w:rsidR="004464F4" w:rsidRPr="00123E8A">
        <w:rPr>
          <w:rFonts w:ascii="Times New Roman" w:hAnsi="Times New Roman" w:cs="Times New Roman"/>
          <w:lang w:val="ru-RU"/>
        </w:rPr>
        <w:t xml:space="preserve">дата проведения конкурса </w:t>
      </w:r>
      <w:r w:rsidRPr="00123E8A">
        <w:rPr>
          <w:rFonts w:ascii="Times New Roman" w:hAnsi="Times New Roman" w:cs="Times New Roman"/>
          <w:lang w:val="ru-RU"/>
        </w:rPr>
        <w:t xml:space="preserve"> “</w:t>
      </w:r>
      <w:r w:rsidR="00123E8A" w:rsidRPr="00123E8A">
        <w:rPr>
          <w:rFonts w:ascii="Times New Roman" w:hAnsi="Times New Roman" w:cs="Times New Roman"/>
          <w:lang w:val="ru-RU"/>
        </w:rPr>
        <w:t>23</w:t>
      </w:r>
      <w:r w:rsidRPr="00123E8A">
        <w:rPr>
          <w:rFonts w:ascii="Times New Roman" w:hAnsi="Times New Roman" w:cs="Times New Roman"/>
          <w:lang w:val="ru-RU"/>
        </w:rPr>
        <w:t xml:space="preserve">” </w:t>
      </w:r>
      <w:r w:rsidR="004E6C39" w:rsidRPr="00123E8A">
        <w:rPr>
          <w:rFonts w:ascii="Times New Roman" w:hAnsi="Times New Roman" w:cs="Times New Roman"/>
          <w:lang w:val="ru-RU"/>
        </w:rPr>
        <w:t>ноября</w:t>
      </w:r>
      <w:r w:rsidR="00EA6376" w:rsidRPr="00123E8A">
        <w:rPr>
          <w:rFonts w:ascii="Times New Roman" w:hAnsi="Times New Roman" w:cs="Times New Roman"/>
          <w:lang w:val="ru-RU"/>
        </w:rPr>
        <w:t xml:space="preserve"> </w:t>
      </w:r>
      <w:r w:rsidRPr="00123E8A">
        <w:rPr>
          <w:rFonts w:ascii="Times New Roman" w:hAnsi="Times New Roman" w:cs="Times New Roman"/>
          <w:lang w:val="ru-RU"/>
        </w:rPr>
        <w:t xml:space="preserve"> 2017 г.</w:t>
      </w:r>
      <w:r w:rsidR="004464F4" w:rsidRPr="00123E8A">
        <w:rPr>
          <w:rFonts w:ascii="Times New Roman" w:hAnsi="Times New Roman" w:cs="Times New Roman"/>
          <w:lang w:val="ru-RU"/>
        </w:rPr>
        <w:t xml:space="preserve"> в 10.00 </w:t>
      </w:r>
      <w:r w:rsidRPr="00123E8A">
        <w:rPr>
          <w:rFonts w:ascii="Times New Roman" w:hAnsi="Times New Roman" w:cs="Times New Roman"/>
          <w:lang w:val="ru-RU"/>
        </w:rPr>
        <w:t xml:space="preserve"> по адресу: 462411 г. Орск, ул. Станиславского 49 ИФНС России по г.</w:t>
      </w:r>
      <w:r w:rsidR="00CD1C1F">
        <w:rPr>
          <w:rFonts w:ascii="Times New Roman" w:hAnsi="Times New Roman" w:cs="Times New Roman"/>
          <w:lang w:val="ru-RU"/>
        </w:rPr>
        <w:t xml:space="preserve"> </w:t>
      </w:r>
      <w:r w:rsidRPr="00123E8A">
        <w:rPr>
          <w:rFonts w:ascii="Times New Roman" w:hAnsi="Times New Roman" w:cs="Times New Roman"/>
          <w:lang w:val="ru-RU"/>
        </w:rPr>
        <w:t>Орску Оренбургской области,  зал заседаний  № 404.</w:t>
      </w:r>
      <w:r w:rsidR="00BB5D20" w:rsidRPr="00123E8A">
        <w:rPr>
          <w:rFonts w:ascii="Times New Roman" w:hAnsi="Times New Roman" w:cs="Times New Roman"/>
          <w:lang w:val="ru-RU"/>
        </w:rPr>
        <w:t xml:space="preserve"> </w:t>
      </w:r>
    </w:p>
    <w:p w:rsidR="00BB5D20" w:rsidRPr="00123E8A" w:rsidRDefault="00BB5D20" w:rsidP="00123E8A">
      <w:pPr>
        <w:pStyle w:val="ConsNormal"/>
        <w:widowControl/>
        <w:spacing w:after="0"/>
        <w:ind w:righ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3E8A">
        <w:rPr>
          <w:rFonts w:ascii="Times New Roman" w:hAnsi="Times New Roman" w:cs="Times New Roman"/>
          <w:sz w:val="24"/>
          <w:szCs w:val="24"/>
          <w:lang w:val="ru-RU"/>
        </w:rPr>
        <w:t xml:space="preserve">Не позднее, чем за 15 дней до начала второго этапа конкурса  гражданам (гражданским служащим), допущенным к участию в конкурсе, направляется сообщение о дате, месте и времени его проведения. </w:t>
      </w:r>
    </w:p>
    <w:p w:rsidR="00716244" w:rsidRPr="00123E8A" w:rsidRDefault="00716244" w:rsidP="00C6576C">
      <w:pPr>
        <w:jc w:val="both"/>
        <w:rPr>
          <w:rFonts w:ascii="Times New Roman" w:hAnsi="Times New Roman"/>
          <w:lang w:val="ru-RU"/>
        </w:rPr>
      </w:pPr>
    </w:p>
    <w:p w:rsidR="00716244" w:rsidRPr="00CD1C1F" w:rsidRDefault="00716244" w:rsidP="00C6576C">
      <w:pPr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b/>
          <w:lang w:val="ru-RU"/>
        </w:rPr>
        <w:t>Адрес места приема документов</w:t>
      </w:r>
      <w:r w:rsidRPr="00123E8A">
        <w:rPr>
          <w:rFonts w:ascii="Times New Roman" w:hAnsi="Times New Roman"/>
          <w:lang w:val="ru-RU"/>
        </w:rPr>
        <w:t xml:space="preserve">: </w:t>
      </w:r>
      <w:r w:rsidRPr="00CD1C1F">
        <w:rPr>
          <w:rFonts w:ascii="Times New Roman" w:hAnsi="Times New Roman"/>
          <w:lang w:val="ru-RU"/>
        </w:rPr>
        <w:t>462411 г. Орск, ул. Станиславского 49 ИФНС России по г.Орску Оренбургской области, каб. № 217.</w:t>
      </w:r>
    </w:p>
    <w:p w:rsidR="00716244" w:rsidRPr="00123E8A" w:rsidRDefault="00716244" w:rsidP="00C6576C">
      <w:pPr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color w:val="333333"/>
        </w:rPr>
        <w:t> </w:t>
      </w:r>
      <w:r w:rsidRPr="00123E8A">
        <w:rPr>
          <w:rFonts w:ascii="Times New Roman" w:hAnsi="Times New Roman"/>
          <w:lang w:val="ru-RU"/>
        </w:rPr>
        <w:t>Ответственный за прием документов  Кивгазова Оксана Викторовна</w:t>
      </w:r>
      <w:r w:rsidR="00155DD1" w:rsidRPr="00123E8A">
        <w:rPr>
          <w:rFonts w:ascii="Times New Roman" w:hAnsi="Times New Roman"/>
          <w:lang w:val="ru-RU"/>
        </w:rPr>
        <w:t>.</w:t>
      </w:r>
    </w:p>
    <w:p w:rsidR="00716244" w:rsidRPr="00123E8A" w:rsidRDefault="00716244" w:rsidP="00C6576C">
      <w:pPr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lang w:val="ru-RU"/>
        </w:rPr>
        <w:t>Здесь же претенденты могут ознакомиться с иными сведениями (включая  служебный распорядок ИФНС Росси по г.Орску Оренбургской области, условия прохождения гражданской службы) и порядком ознакомления с этими сведениями.</w:t>
      </w:r>
    </w:p>
    <w:p w:rsidR="00716244" w:rsidRPr="00123E8A" w:rsidRDefault="00716244" w:rsidP="00C6576C">
      <w:pPr>
        <w:jc w:val="both"/>
        <w:rPr>
          <w:rFonts w:ascii="Times New Roman" w:hAnsi="Times New Roman"/>
          <w:lang w:val="ru-RU"/>
        </w:rPr>
      </w:pPr>
    </w:p>
    <w:p w:rsidR="00716244" w:rsidRPr="00123E8A" w:rsidRDefault="00716244" w:rsidP="00C6576C">
      <w:pPr>
        <w:jc w:val="both"/>
        <w:rPr>
          <w:rFonts w:ascii="Times New Roman" w:hAnsi="Times New Roman"/>
          <w:lang w:val="ru-RU"/>
        </w:rPr>
      </w:pPr>
      <w:r w:rsidRPr="00123E8A">
        <w:rPr>
          <w:rFonts w:ascii="Times New Roman" w:hAnsi="Times New Roman"/>
          <w:b/>
          <w:lang w:val="ru-RU"/>
        </w:rPr>
        <w:t xml:space="preserve"> </w:t>
      </w:r>
      <w:r w:rsidRPr="00123E8A">
        <w:rPr>
          <w:rFonts w:ascii="Times New Roman" w:hAnsi="Times New Roman"/>
          <w:b/>
        </w:rPr>
        <w:t>Контактные  телефоны</w:t>
      </w:r>
      <w:r w:rsidRPr="00123E8A">
        <w:rPr>
          <w:rFonts w:ascii="Times New Roman" w:hAnsi="Times New Roman"/>
        </w:rPr>
        <w:t>: (3537) 23-93-78, 23-23-06</w:t>
      </w:r>
      <w:r w:rsidR="00AD79A5" w:rsidRPr="00123E8A">
        <w:rPr>
          <w:rFonts w:ascii="Times New Roman" w:hAnsi="Times New Roman"/>
          <w:lang w:val="ru-RU"/>
        </w:rPr>
        <w:t>.</w:t>
      </w:r>
    </w:p>
    <w:p w:rsidR="00716244" w:rsidRPr="00BB5D20" w:rsidRDefault="00716244" w:rsidP="00C6576C">
      <w:pPr>
        <w:jc w:val="both"/>
        <w:rPr>
          <w:rFonts w:ascii="Times New Roman" w:hAnsi="Times New Roman"/>
        </w:rPr>
      </w:pPr>
    </w:p>
    <w:sectPr w:rsidR="00716244" w:rsidRPr="00BB5D20" w:rsidSect="00845283">
      <w:headerReference w:type="even" r:id="rId14"/>
      <w:headerReference w:type="default" r:id="rId15"/>
      <w:pgSz w:w="11906" w:h="16838" w:code="9"/>
      <w:pgMar w:top="284" w:right="748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8CD" w:rsidRDefault="00F768CD">
      <w:r>
        <w:separator/>
      </w:r>
    </w:p>
  </w:endnote>
  <w:endnote w:type="continuationSeparator" w:id="1">
    <w:p w:rsidR="00F768CD" w:rsidRDefault="00F768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8CD" w:rsidRDefault="00F768CD">
      <w:r>
        <w:separator/>
      </w:r>
    </w:p>
  </w:footnote>
  <w:footnote w:type="continuationSeparator" w:id="1">
    <w:p w:rsidR="00F768CD" w:rsidRDefault="00F768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390" w:rsidRDefault="0010174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A739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7390" w:rsidRDefault="00AA739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390" w:rsidRDefault="0010174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A739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D1C1F">
      <w:rPr>
        <w:rStyle w:val="a5"/>
        <w:noProof/>
      </w:rPr>
      <w:t>6</w:t>
    </w:r>
    <w:r>
      <w:rPr>
        <w:rStyle w:val="a5"/>
      </w:rPr>
      <w:fldChar w:fldCharType="end"/>
    </w:r>
  </w:p>
  <w:p w:rsidR="00AA7390" w:rsidRDefault="00AA739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7752"/>
    <w:multiLevelType w:val="multilevel"/>
    <w:tmpl w:val="5C5CA8E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06E7A5E"/>
    <w:multiLevelType w:val="hybridMultilevel"/>
    <w:tmpl w:val="425C5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22FE31EE"/>
    <w:multiLevelType w:val="hybridMultilevel"/>
    <w:tmpl w:val="0B58A8E6"/>
    <w:lvl w:ilvl="0" w:tplc="1B6C6B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B54757"/>
    <w:multiLevelType w:val="hybridMultilevel"/>
    <w:tmpl w:val="51EC479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413CD4"/>
    <w:multiLevelType w:val="multilevel"/>
    <w:tmpl w:val="D6F29330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EBD29DE"/>
    <w:multiLevelType w:val="hybridMultilevel"/>
    <w:tmpl w:val="BE741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D2427A"/>
    <w:multiLevelType w:val="multilevel"/>
    <w:tmpl w:val="D6F29330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49A15CEF"/>
    <w:multiLevelType w:val="hybridMultilevel"/>
    <w:tmpl w:val="0FDCA612"/>
    <w:lvl w:ilvl="0" w:tplc="041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547E1CB2"/>
    <w:multiLevelType w:val="hybridMultilevel"/>
    <w:tmpl w:val="D6F29330"/>
    <w:lvl w:ilvl="0" w:tplc="041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5BED62F5"/>
    <w:multiLevelType w:val="hybridMultilevel"/>
    <w:tmpl w:val="3614FB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CDC4079"/>
    <w:multiLevelType w:val="hybridMultilevel"/>
    <w:tmpl w:val="32B22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3621E3"/>
    <w:multiLevelType w:val="hybridMultilevel"/>
    <w:tmpl w:val="739A635E"/>
    <w:lvl w:ilvl="0" w:tplc="041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735A02DB"/>
    <w:multiLevelType w:val="hybridMultilevel"/>
    <w:tmpl w:val="3612DBC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6"/>
  </w:num>
  <w:num w:numId="5">
    <w:abstractNumId w:val="11"/>
  </w:num>
  <w:num w:numId="6">
    <w:abstractNumId w:val="4"/>
  </w:num>
  <w:num w:numId="7">
    <w:abstractNumId w:val="7"/>
  </w:num>
  <w:num w:numId="8">
    <w:abstractNumId w:val="3"/>
  </w:num>
  <w:num w:numId="9">
    <w:abstractNumId w:val="9"/>
  </w:num>
  <w:num w:numId="10">
    <w:abstractNumId w:val="12"/>
  </w:num>
  <w:num w:numId="11">
    <w:abstractNumId w:val="10"/>
  </w:num>
  <w:num w:numId="12">
    <w:abstractNumId w:val="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725D7"/>
    <w:rsid w:val="00001A67"/>
    <w:rsid w:val="000031F1"/>
    <w:rsid w:val="00015233"/>
    <w:rsid w:val="00017E2C"/>
    <w:rsid w:val="00022C91"/>
    <w:rsid w:val="00024B86"/>
    <w:rsid w:val="0002527C"/>
    <w:rsid w:val="0002570C"/>
    <w:rsid w:val="0003116D"/>
    <w:rsid w:val="000537BA"/>
    <w:rsid w:val="0005638D"/>
    <w:rsid w:val="00065A4B"/>
    <w:rsid w:val="00073D61"/>
    <w:rsid w:val="00087502"/>
    <w:rsid w:val="000905A9"/>
    <w:rsid w:val="000946E8"/>
    <w:rsid w:val="0009793F"/>
    <w:rsid w:val="000A36E4"/>
    <w:rsid w:val="000A6A14"/>
    <w:rsid w:val="000B289B"/>
    <w:rsid w:val="000B4BFF"/>
    <w:rsid w:val="000B677E"/>
    <w:rsid w:val="000C00C9"/>
    <w:rsid w:val="000C0829"/>
    <w:rsid w:val="000C11F1"/>
    <w:rsid w:val="000C2273"/>
    <w:rsid w:val="000C28A9"/>
    <w:rsid w:val="000C40C9"/>
    <w:rsid w:val="000D244B"/>
    <w:rsid w:val="000D6A51"/>
    <w:rsid w:val="000E20E7"/>
    <w:rsid w:val="000E403A"/>
    <w:rsid w:val="000E774F"/>
    <w:rsid w:val="000F6011"/>
    <w:rsid w:val="00101516"/>
    <w:rsid w:val="00101748"/>
    <w:rsid w:val="00106ACA"/>
    <w:rsid w:val="00107B72"/>
    <w:rsid w:val="00107DA7"/>
    <w:rsid w:val="0011068E"/>
    <w:rsid w:val="0011459E"/>
    <w:rsid w:val="001216C7"/>
    <w:rsid w:val="00123E8A"/>
    <w:rsid w:val="00124206"/>
    <w:rsid w:val="00134756"/>
    <w:rsid w:val="00136ED8"/>
    <w:rsid w:val="00143D20"/>
    <w:rsid w:val="001466E9"/>
    <w:rsid w:val="001467E1"/>
    <w:rsid w:val="00147E11"/>
    <w:rsid w:val="00152553"/>
    <w:rsid w:val="00155DD1"/>
    <w:rsid w:val="00163B57"/>
    <w:rsid w:val="00165081"/>
    <w:rsid w:val="00165148"/>
    <w:rsid w:val="001807E3"/>
    <w:rsid w:val="0018420C"/>
    <w:rsid w:val="001870F3"/>
    <w:rsid w:val="00187FCF"/>
    <w:rsid w:val="00194622"/>
    <w:rsid w:val="00195B81"/>
    <w:rsid w:val="00197BF6"/>
    <w:rsid w:val="001A1B13"/>
    <w:rsid w:val="001A46C3"/>
    <w:rsid w:val="001A66E1"/>
    <w:rsid w:val="001B59F2"/>
    <w:rsid w:val="001B5F5F"/>
    <w:rsid w:val="001B7017"/>
    <w:rsid w:val="001B7489"/>
    <w:rsid w:val="001C4E36"/>
    <w:rsid w:val="001D05D6"/>
    <w:rsid w:val="001D1732"/>
    <w:rsid w:val="001E179D"/>
    <w:rsid w:val="001E4761"/>
    <w:rsid w:val="001E61A2"/>
    <w:rsid w:val="001F0A97"/>
    <w:rsid w:val="001F158B"/>
    <w:rsid w:val="001F3CF4"/>
    <w:rsid w:val="00201A59"/>
    <w:rsid w:val="00203DC5"/>
    <w:rsid w:val="00210F10"/>
    <w:rsid w:val="00215041"/>
    <w:rsid w:val="00221E1D"/>
    <w:rsid w:val="00241042"/>
    <w:rsid w:val="00241C0A"/>
    <w:rsid w:val="0024426E"/>
    <w:rsid w:val="00245EDB"/>
    <w:rsid w:val="002462E9"/>
    <w:rsid w:val="00247198"/>
    <w:rsid w:val="002528F4"/>
    <w:rsid w:val="0025604B"/>
    <w:rsid w:val="00257BCB"/>
    <w:rsid w:val="00282768"/>
    <w:rsid w:val="00292C73"/>
    <w:rsid w:val="00293032"/>
    <w:rsid w:val="00297A6A"/>
    <w:rsid w:val="002A3CCC"/>
    <w:rsid w:val="002B058D"/>
    <w:rsid w:val="002B2CC0"/>
    <w:rsid w:val="002C01A4"/>
    <w:rsid w:val="002C020E"/>
    <w:rsid w:val="002C31F4"/>
    <w:rsid w:val="002D1CB9"/>
    <w:rsid w:val="002D49A6"/>
    <w:rsid w:val="002D4BDB"/>
    <w:rsid w:val="002D75DF"/>
    <w:rsid w:val="002F01AF"/>
    <w:rsid w:val="002F491A"/>
    <w:rsid w:val="002F4ABE"/>
    <w:rsid w:val="002F549F"/>
    <w:rsid w:val="00310451"/>
    <w:rsid w:val="00317046"/>
    <w:rsid w:val="00317639"/>
    <w:rsid w:val="00320799"/>
    <w:rsid w:val="00321F28"/>
    <w:rsid w:val="00322CC6"/>
    <w:rsid w:val="003259B9"/>
    <w:rsid w:val="00326974"/>
    <w:rsid w:val="0033320D"/>
    <w:rsid w:val="00336E0D"/>
    <w:rsid w:val="00344287"/>
    <w:rsid w:val="00347F5C"/>
    <w:rsid w:val="00350764"/>
    <w:rsid w:val="00360BFE"/>
    <w:rsid w:val="00361C95"/>
    <w:rsid w:val="00361D6E"/>
    <w:rsid w:val="00372803"/>
    <w:rsid w:val="0037343B"/>
    <w:rsid w:val="0037349C"/>
    <w:rsid w:val="0037438B"/>
    <w:rsid w:val="00380A9B"/>
    <w:rsid w:val="00381ABB"/>
    <w:rsid w:val="003827E2"/>
    <w:rsid w:val="003828B9"/>
    <w:rsid w:val="00391EE1"/>
    <w:rsid w:val="003A3E03"/>
    <w:rsid w:val="003A607C"/>
    <w:rsid w:val="003B00E1"/>
    <w:rsid w:val="003B2F00"/>
    <w:rsid w:val="003B519D"/>
    <w:rsid w:val="003B77AF"/>
    <w:rsid w:val="003C7977"/>
    <w:rsid w:val="003D31A5"/>
    <w:rsid w:val="003D5835"/>
    <w:rsid w:val="003D796B"/>
    <w:rsid w:val="003E4B49"/>
    <w:rsid w:val="003F550E"/>
    <w:rsid w:val="00400EF7"/>
    <w:rsid w:val="00401B2B"/>
    <w:rsid w:val="004101AC"/>
    <w:rsid w:val="0041140E"/>
    <w:rsid w:val="004145D6"/>
    <w:rsid w:val="004149F8"/>
    <w:rsid w:val="00414DF3"/>
    <w:rsid w:val="00417B90"/>
    <w:rsid w:val="00422630"/>
    <w:rsid w:val="00422E51"/>
    <w:rsid w:val="0043081C"/>
    <w:rsid w:val="0043089A"/>
    <w:rsid w:val="0043377C"/>
    <w:rsid w:val="00435246"/>
    <w:rsid w:val="00437663"/>
    <w:rsid w:val="0044392C"/>
    <w:rsid w:val="004459E4"/>
    <w:rsid w:val="004464F4"/>
    <w:rsid w:val="00447B1B"/>
    <w:rsid w:val="00450EF1"/>
    <w:rsid w:val="00460D6C"/>
    <w:rsid w:val="00464E8A"/>
    <w:rsid w:val="00471759"/>
    <w:rsid w:val="004762D8"/>
    <w:rsid w:val="004854D4"/>
    <w:rsid w:val="00490F1B"/>
    <w:rsid w:val="004917E7"/>
    <w:rsid w:val="004924ED"/>
    <w:rsid w:val="00492691"/>
    <w:rsid w:val="00493690"/>
    <w:rsid w:val="00496E82"/>
    <w:rsid w:val="004A26C6"/>
    <w:rsid w:val="004A2DF3"/>
    <w:rsid w:val="004A32D3"/>
    <w:rsid w:val="004A5F16"/>
    <w:rsid w:val="004B0AB9"/>
    <w:rsid w:val="004C3B86"/>
    <w:rsid w:val="004C5E27"/>
    <w:rsid w:val="004D06F7"/>
    <w:rsid w:val="004D5A9A"/>
    <w:rsid w:val="004D78B1"/>
    <w:rsid w:val="004D7D84"/>
    <w:rsid w:val="004E22E5"/>
    <w:rsid w:val="004E6C39"/>
    <w:rsid w:val="004F1717"/>
    <w:rsid w:val="004F57EB"/>
    <w:rsid w:val="00500C56"/>
    <w:rsid w:val="005026F4"/>
    <w:rsid w:val="00521E06"/>
    <w:rsid w:val="005221AC"/>
    <w:rsid w:val="00524A33"/>
    <w:rsid w:val="0053388D"/>
    <w:rsid w:val="00534825"/>
    <w:rsid w:val="00535BC4"/>
    <w:rsid w:val="0054015E"/>
    <w:rsid w:val="00545721"/>
    <w:rsid w:val="00561A62"/>
    <w:rsid w:val="00563130"/>
    <w:rsid w:val="005663C7"/>
    <w:rsid w:val="00576607"/>
    <w:rsid w:val="005844A5"/>
    <w:rsid w:val="00584A2F"/>
    <w:rsid w:val="00587EAB"/>
    <w:rsid w:val="00594267"/>
    <w:rsid w:val="00595D70"/>
    <w:rsid w:val="0059664B"/>
    <w:rsid w:val="005B163E"/>
    <w:rsid w:val="005B556A"/>
    <w:rsid w:val="005B6246"/>
    <w:rsid w:val="005B727E"/>
    <w:rsid w:val="005C1125"/>
    <w:rsid w:val="005C42A1"/>
    <w:rsid w:val="005C48D6"/>
    <w:rsid w:val="005D3B9F"/>
    <w:rsid w:val="005E2E6D"/>
    <w:rsid w:val="005F14DB"/>
    <w:rsid w:val="005F559B"/>
    <w:rsid w:val="005F5E3A"/>
    <w:rsid w:val="00600DE6"/>
    <w:rsid w:val="00604C49"/>
    <w:rsid w:val="00611199"/>
    <w:rsid w:val="00611550"/>
    <w:rsid w:val="00611A7F"/>
    <w:rsid w:val="0061447B"/>
    <w:rsid w:val="00620223"/>
    <w:rsid w:val="006261F9"/>
    <w:rsid w:val="006264D1"/>
    <w:rsid w:val="00627372"/>
    <w:rsid w:val="00630ECF"/>
    <w:rsid w:val="006321DC"/>
    <w:rsid w:val="006337E8"/>
    <w:rsid w:val="0064525B"/>
    <w:rsid w:val="006540BD"/>
    <w:rsid w:val="006546C2"/>
    <w:rsid w:val="00654C50"/>
    <w:rsid w:val="00661140"/>
    <w:rsid w:val="006619A0"/>
    <w:rsid w:val="00661B71"/>
    <w:rsid w:val="006626B5"/>
    <w:rsid w:val="00663E52"/>
    <w:rsid w:val="00667304"/>
    <w:rsid w:val="00670B8F"/>
    <w:rsid w:val="00671534"/>
    <w:rsid w:val="006722A8"/>
    <w:rsid w:val="00681A8F"/>
    <w:rsid w:val="006829CC"/>
    <w:rsid w:val="00682C15"/>
    <w:rsid w:val="006842A1"/>
    <w:rsid w:val="006850BE"/>
    <w:rsid w:val="00692E32"/>
    <w:rsid w:val="0069367F"/>
    <w:rsid w:val="00697DEF"/>
    <w:rsid w:val="006A354B"/>
    <w:rsid w:val="006A36A8"/>
    <w:rsid w:val="006A646D"/>
    <w:rsid w:val="006A74E0"/>
    <w:rsid w:val="006C31B9"/>
    <w:rsid w:val="006C3B24"/>
    <w:rsid w:val="006D0281"/>
    <w:rsid w:val="006E2881"/>
    <w:rsid w:val="006E602B"/>
    <w:rsid w:val="006E71AA"/>
    <w:rsid w:val="00703029"/>
    <w:rsid w:val="0070515C"/>
    <w:rsid w:val="00705F9C"/>
    <w:rsid w:val="00711F5F"/>
    <w:rsid w:val="00716244"/>
    <w:rsid w:val="007221A0"/>
    <w:rsid w:val="007233F4"/>
    <w:rsid w:val="007239DC"/>
    <w:rsid w:val="0072753C"/>
    <w:rsid w:val="00736943"/>
    <w:rsid w:val="00737AFA"/>
    <w:rsid w:val="00741794"/>
    <w:rsid w:val="0074259F"/>
    <w:rsid w:val="0074498A"/>
    <w:rsid w:val="00746E58"/>
    <w:rsid w:val="00747D32"/>
    <w:rsid w:val="007516A1"/>
    <w:rsid w:val="00752A7A"/>
    <w:rsid w:val="007549D4"/>
    <w:rsid w:val="00756615"/>
    <w:rsid w:val="0076138B"/>
    <w:rsid w:val="00763B59"/>
    <w:rsid w:val="00774610"/>
    <w:rsid w:val="00783E36"/>
    <w:rsid w:val="00785D3C"/>
    <w:rsid w:val="00787C5B"/>
    <w:rsid w:val="00790E65"/>
    <w:rsid w:val="007A1D97"/>
    <w:rsid w:val="007A2CDA"/>
    <w:rsid w:val="007A5180"/>
    <w:rsid w:val="007B47C4"/>
    <w:rsid w:val="007E4353"/>
    <w:rsid w:val="007F1857"/>
    <w:rsid w:val="007F435D"/>
    <w:rsid w:val="007F6EC1"/>
    <w:rsid w:val="007F76A6"/>
    <w:rsid w:val="007F7E2F"/>
    <w:rsid w:val="0080246B"/>
    <w:rsid w:val="0080547B"/>
    <w:rsid w:val="0081684B"/>
    <w:rsid w:val="008269F6"/>
    <w:rsid w:val="00827B74"/>
    <w:rsid w:val="008307E9"/>
    <w:rsid w:val="0083220A"/>
    <w:rsid w:val="00833615"/>
    <w:rsid w:val="00833AB0"/>
    <w:rsid w:val="008423D5"/>
    <w:rsid w:val="00843BCA"/>
    <w:rsid w:val="00845283"/>
    <w:rsid w:val="00846CE0"/>
    <w:rsid w:val="00850F21"/>
    <w:rsid w:val="00857F89"/>
    <w:rsid w:val="00864362"/>
    <w:rsid w:val="00870994"/>
    <w:rsid w:val="00870A03"/>
    <w:rsid w:val="00874A8C"/>
    <w:rsid w:val="008751D0"/>
    <w:rsid w:val="008757AD"/>
    <w:rsid w:val="0087796D"/>
    <w:rsid w:val="0088356C"/>
    <w:rsid w:val="0088648C"/>
    <w:rsid w:val="00894A19"/>
    <w:rsid w:val="0089606A"/>
    <w:rsid w:val="008A582B"/>
    <w:rsid w:val="008B1FCD"/>
    <w:rsid w:val="008B69AE"/>
    <w:rsid w:val="008C2BB2"/>
    <w:rsid w:val="008C3091"/>
    <w:rsid w:val="008C3EAE"/>
    <w:rsid w:val="008C597F"/>
    <w:rsid w:val="008E19B3"/>
    <w:rsid w:val="008E1F44"/>
    <w:rsid w:val="008E2793"/>
    <w:rsid w:val="008E2A27"/>
    <w:rsid w:val="008E2A6E"/>
    <w:rsid w:val="008E78BA"/>
    <w:rsid w:val="008F2983"/>
    <w:rsid w:val="008F7B32"/>
    <w:rsid w:val="00902F5F"/>
    <w:rsid w:val="0090399D"/>
    <w:rsid w:val="00907E3B"/>
    <w:rsid w:val="00913101"/>
    <w:rsid w:val="00917A0A"/>
    <w:rsid w:val="00922F86"/>
    <w:rsid w:val="00926466"/>
    <w:rsid w:val="00927C6B"/>
    <w:rsid w:val="00936EC4"/>
    <w:rsid w:val="00936FA0"/>
    <w:rsid w:val="009416FD"/>
    <w:rsid w:val="0096752C"/>
    <w:rsid w:val="00976920"/>
    <w:rsid w:val="00982535"/>
    <w:rsid w:val="009958FF"/>
    <w:rsid w:val="009A0705"/>
    <w:rsid w:val="009A07CC"/>
    <w:rsid w:val="009A40ED"/>
    <w:rsid w:val="009A7C75"/>
    <w:rsid w:val="009B1859"/>
    <w:rsid w:val="009B2476"/>
    <w:rsid w:val="009B3E74"/>
    <w:rsid w:val="009D03A7"/>
    <w:rsid w:val="009D154A"/>
    <w:rsid w:val="009D5D9E"/>
    <w:rsid w:val="009D6FC5"/>
    <w:rsid w:val="009D77AC"/>
    <w:rsid w:val="009E14CE"/>
    <w:rsid w:val="009F3B24"/>
    <w:rsid w:val="009F4D7A"/>
    <w:rsid w:val="00A07F43"/>
    <w:rsid w:val="00A1077F"/>
    <w:rsid w:val="00A16F45"/>
    <w:rsid w:val="00A34CB5"/>
    <w:rsid w:val="00A3660E"/>
    <w:rsid w:val="00A4146D"/>
    <w:rsid w:val="00A45D29"/>
    <w:rsid w:val="00A5063F"/>
    <w:rsid w:val="00A52B66"/>
    <w:rsid w:val="00A6123D"/>
    <w:rsid w:val="00A70F32"/>
    <w:rsid w:val="00A735FD"/>
    <w:rsid w:val="00A747ED"/>
    <w:rsid w:val="00A748B7"/>
    <w:rsid w:val="00A76916"/>
    <w:rsid w:val="00A77FD4"/>
    <w:rsid w:val="00A82165"/>
    <w:rsid w:val="00A90682"/>
    <w:rsid w:val="00A93515"/>
    <w:rsid w:val="00AA1794"/>
    <w:rsid w:val="00AA571F"/>
    <w:rsid w:val="00AA7390"/>
    <w:rsid w:val="00AC4A65"/>
    <w:rsid w:val="00AD2A7D"/>
    <w:rsid w:val="00AD79A5"/>
    <w:rsid w:val="00AE120E"/>
    <w:rsid w:val="00AE6B71"/>
    <w:rsid w:val="00AF71A3"/>
    <w:rsid w:val="00B0066A"/>
    <w:rsid w:val="00B008DB"/>
    <w:rsid w:val="00B02932"/>
    <w:rsid w:val="00B0617C"/>
    <w:rsid w:val="00B14B21"/>
    <w:rsid w:val="00B206C0"/>
    <w:rsid w:val="00B26BE7"/>
    <w:rsid w:val="00B309F0"/>
    <w:rsid w:val="00B3252D"/>
    <w:rsid w:val="00B33247"/>
    <w:rsid w:val="00B336E3"/>
    <w:rsid w:val="00B376A9"/>
    <w:rsid w:val="00B41BAB"/>
    <w:rsid w:val="00B444DD"/>
    <w:rsid w:val="00B45E0D"/>
    <w:rsid w:val="00B50FA3"/>
    <w:rsid w:val="00B51C80"/>
    <w:rsid w:val="00B62BBA"/>
    <w:rsid w:val="00B713C3"/>
    <w:rsid w:val="00B72EA0"/>
    <w:rsid w:val="00B765D0"/>
    <w:rsid w:val="00B77ED2"/>
    <w:rsid w:val="00B81700"/>
    <w:rsid w:val="00B82AD2"/>
    <w:rsid w:val="00B82FF0"/>
    <w:rsid w:val="00B85E5B"/>
    <w:rsid w:val="00B87E98"/>
    <w:rsid w:val="00B92FE9"/>
    <w:rsid w:val="00B936C8"/>
    <w:rsid w:val="00B93CB4"/>
    <w:rsid w:val="00BA0AD5"/>
    <w:rsid w:val="00BA2DF3"/>
    <w:rsid w:val="00BA7BE8"/>
    <w:rsid w:val="00BB1E4C"/>
    <w:rsid w:val="00BB3A6E"/>
    <w:rsid w:val="00BB57A1"/>
    <w:rsid w:val="00BB5D20"/>
    <w:rsid w:val="00BC00B5"/>
    <w:rsid w:val="00BC4EBD"/>
    <w:rsid w:val="00BC66FA"/>
    <w:rsid w:val="00BD0A2C"/>
    <w:rsid w:val="00BD1BB8"/>
    <w:rsid w:val="00BD244B"/>
    <w:rsid w:val="00BD4331"/>
    <w:rsid w:val="00BD53FA"/>
    <w:rsid w:val="00BD58D8"/>
    <w:rsid w:val="00BE5244"/>
    <w:rsid w:val="00BF74B3"/>
    <w:rsid w:val="00C1032B"/>
    <w:rsid w:val="00C103DE"/>
    <w:rsid w:val="00C10766"/>
    <w:rsid w:val="00C10F5F"/>
    <w:rsid w:val="00C159DF"/>
    <w:rsid w:val="00C16022"/>
    <w:rsid w:val="00C17A0D"/>
    <w:rsid w:val="00C2172C"/>
    <w:rsid w:val="00C248C3"/>
    <w:rsid w:val="00C25A5A"/>
    <w:rsid w:val="00C307E2"/>
    <w:rsid w:val="00C32EEE"/>
    <w:rsid w:val="00C33D1E"/>
    <w:rsid w:val="00C34FA0"/>
    <w:rsid w:val="00C35B36"/>
    <w:rsid w:val="00C374F6"/>
    <w:rsid w:val="00C4551B"/>
    <w:rsid w:val="00C51E2C"/>
    <w:rsid w:val="00C60243"/>
    <w:rsid w:val="00C64FB1"/>
    <w:rsid w:val="00C6576C"/>
    <w:rsid w:val="00C66A34"/>
    <w:rsid w:val="00C70AE6"/>
    <w:rsid w:val="00C73193"/>
    <w:rsid w:val="00C86B13"/>
    <w:rsid w:val="00C90370"/>
    <w:rsid w:val="00C91D82"/>
    <w:rsid w:val="00C930D5"/>
    <w:rsid w:val="00CA66B8"/>
    <w:rsid w:val="00CB14CD"/>
    <w:rsid w:val="00CC56BF"/>
    <w:rsid w:val="00CC5F7F"/>
    <w:rsid w:val="00CD1C1F"/>
    <w:rsid w:val="00CD30D0"/>
    <w:rsid w:val="00CD708A"/>
    <w:rsid w:val="00CE394D"/>
    <w:rsid w:val="00CE3DA4"/>
    <w:rsid w:val="00CE3E23"/>
    <w:rsid w:val="00CE3E57"/>
    <w:rsid w:val="00CF1810"/>
    <w:rsid w:val="00CF5D60"/>
    <w:rsid w:val="00CF61C4"/>
    <w:rsid w:val="00D05EC3"/>
    <w:rsid w:val="00D10801"/>
    <w:rsid w:val="00D165C6"/>
    <w:rsid w:val="00D26253"/>
    <w:rsid w:val="00D30B18"/>
    <w:rsid w:val="00D3229A"/>
    <w:rsid w:val="00D325D5"/>
    <w:rsid w:val="00D37D41"/>
    <w:rsid w:val="00D42563"/>
    <w:rsid w:val="00D4528E"/>
    <w:rsid w:val="00D52135"/>
    <w:rsid w:val="00D55325"/>
    <w:rsid w:val="00D578B5"/>
    <w:rsid w:val="00D621DD"/>
    <w:rsid w:val="00D63774"/>
    <w:rsid w:val="00D65D80"/>
    <w:rsid w:val="00D814D5"/>
    <w:rsid w:val="00D8155F"/>
    <w:rsid w:val="00D83704"/>
    <w:rsid w:val="00DA3817"/>
    <w:rsid w:val="00DB011D"/>
    <w:rsid w:val="00DB172B"/>
    <w:rsid w:val="00DB6E6B"/>
    <w:rsid w:val="00DC242A"/>
    <w:rsid w:val="00DC2B2E"/>
    <w:rsid w:val="00DC752B"/>
    <w:rsid w:val="00DD32F7"/>
    <w:rsid w:val="00DD61D6"/>
    <w:rsid w:val="00DE5BC4"/>
    <w:rsid w:val="00DE792B"/>
    <w:rsid w:val="00DF708D"/>
    <w:rsid w:val="00E00F6C"/>
    <w:rsid w:val="00E06A36"/>
    <w:rsid w:val="00E0741C"/>
    <w:rsid w:val="00E264D9"/>
    <w:rsid w:val="00E26D2F"/>
    <w:rsid w:val="00E32AC1"/>
    <w:rsid w:val="00E37340"/>
    <w:rsid w:val="00E405C6"/>
    <w:rsid w:val="00E40B9A"/>
    <w:rsid w:val="00E472D5"/>
    <w:rsid w:val="00E5140B"/>
    <w:rsid w:val="00E51ACA"/>
    <w:rsid w:val="00E54217"/>
    <w:rsid w:val="00E54757"/>
    <w:rsid w:val="00E555F6"/>
    <w:rsid w:val="00E63C7D"/>
    <w:rsid w:val="00E70702"/>
    <w:rsid w:val="00E71623"/>
    <w:rsid w:val="00E725D7"/>
    <w:rsid w:val="00E86E81"/>
    <w:rsid w:val="00E90EF6"/>
    <w:rsid w:val="00EA47E8"/>
    <w:rsid w:val="00EA6376"/>
    <w:rsid w:val="00EA73AA"/>
    <w:rsid w:val="00EA7679"/>
    <w:rsid w:val="00EB16C9"/>
    <w:rsid w:val="00EB4729"/>
    <w:rsid w:val="00EC6DD0"/>
    <w:rsid w:val="00ED2120"/>
    <w:rsid w:val="00EE0ECF"/>
    <w:rsid w:val="00EE430C"/>
    <w:rsid w:val="00F0013F"/>
    <w:rsid w:val="00F0017F"/>
    <w:rsid w:val="00F0346C"/>
    <w:rsid w:val="00F04211"/>
    <w:rsid w:val="00F06332"/>
    <w:rsid w:val="00F112D7"/>
    <w:rsid w:val="00F173A9"/>
    <w:rsid w:val="00F2020C"/>
    <w:rsid w:val="00F275E2"/>
    <w:rsid w:val="00F3081D"/>
    <w:rsid w:val="00F34FB1"/>
    <w:rsid w:val="00F35C00"/>
    <w:rsid w:val="00F37037"/>
    <w:rsid w:val="00F4089A"/>
    <w:rsid w:val="00F42462"/>
    <w:rsid w:val="00F44D3A"/>
    <w:rsid w:val="00F46C69"/>
    <w:rsid w:val="00F501E2"/>
    <w:rsid w:val="00F53CC4"/>
    <w:rsid w:val="00F53F27"/>
    <w:rsid w:val="00F551EC"/>
    <w:rsid w:val="00F55683"/>
    <w:rsid w:val="00F56043"/>
    <w:rsid w:val="00F613A5"/>
    <w:rsid w:val="00F61C07"/>
    <w:rsid w:val="00F6366F"/>
    <w:rsid w:val="00F64B4D"/>
    <w:rsid w:val="00F768CD"/>
    <w:rsid w:val="00F8367F"/>
    <w:rsid w:val="00FA1F73"/>
    <w:rsid w:val="00FA3C2F"/>
    <w:rsid w:val="00FA48EE"/>
    <w:rsid w:val="00FA76A8"/>
    <w:rsid w:val="00FC23CA"/>
    <w:rsid w:val="00FC3582"/>
    <w:rsid w:val="00FD0492"/>
    <w:rsid w:val="00FD06C3"/>
    <w:rsid w:val="00FD7B25"/>
    <w:rsid w:val="00FE1B37"/>
    <w:rsid w:val="00FE40B1"/>
    <w:rsid w:val="00FF22DF"/>
    <w:rsid w:val="00FF51C4"/>
    <w:rsid w:val="00FF5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276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8276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8276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76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7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7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76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76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76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76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B1FCD"/>
    <w:pPr>
      <w:ind w:left="5940"/>
    </w:pPr>
  </w:style>
  <w:style w:type="paragraph" w:styleId="31">
    <w:name w:val="Body Text Indent 3"/>
    <w:basedOn w:val="a"/>
    <w:rsid w:val="008B1FCD"/>
    <w:pPr>
      <w:tabs>
        <w:tab w:val="left" w:pos="720"/>
      </w:tabs>
      <w:ind w:firstLine="360"/>
    </w:pPr>
  </w:style>
  <w:style w:type="paragraph" w:styleId="a4">
    <w:name w:val="header"/>
    <w:basedOn w:val="a"/>
    <w:rsid w:val="008B1FC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B1FCD"/>
  </w:style>
  <w:style w:type="paragraph" w:styleId="a6">
    <w:name w:val="Balloon Text"/>
    <w:basedOn w:val="a"/>
    <w:semiHidden/>
    <w:rsid w:val="00106ACA"/>
    <w:rPr>
      <w:rFonts w:ascii="Tahoma" w:hAnsi="Tahoma" w:cs="Tahoma"/>
      <w:sz w:val="16"/>
      <w:szCs w:val="16"/>
    </w:rPr>
  </w:style>
  <w:style w:type="paragraph" w:styleId="32">
    <w:name w:val="Body Text 3"/>
    <w:basedOn w:val="a"/>
    <w:rsid w:val="00787C5B"/>
    <w:pPr>
      <w:spacing w:after="120"/>
    </w:pPr>
    <w:rPr>
      <w:sz w:val="16"/>
      <w:szCs w:val="16"/>
    </w:rPr>
  </w:style>
  <w:style w:type="paragraph" w:styleId="a7">
    <w:name w:val="Body Text"/>
    <w:basedOn w:val="a"/>
    <w:link w:val="a8"/>
    <w:rsid w:val="00A748B7"/>
    <w:pPr>
      <w:spacing w:after="120"/>
    </w:pPr>
  </w:style>
  <w:style w:type="paragraph" w:customStyle="1" w:styleId="ConsNormal">
    <w:name w:val="ConsNormal"/>
    <w:rsid w:val="00163B5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163B5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9">
    <w:basedOn w:val="a"/>
    <w:rsid w:val="00163B57"/>
    <w:pPr>
      <w:spacing w:after="160" w:line="240" w:lineRule="exact"/>
      <w:jc w:val="both"/>
    </w:pPr>
    <w:rPr>
      <w:szCs w:val="20"/>
    </w:rPr>
  </w:style>
  <w:style w:type="paragraph" w:customStyle="1" w:styleId="ConsPlusNormal">
    <w:name w:val="ConsPlusNormal"/>
    <w:link w:val="ConsPlusNormal0"/>
    <w:uiPriority w:val="99"/>
    <w:rsid w:val="00163B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lock Text"/>
    <w:basedOn w:val="a"/>
    <w:rsid w:val="00163B57"/>
    <w:pPr>
      <w:tabs>
        <w:tab w:val="left" w:pos="1701"/>
        <w:tab w:val="left" w:pos="1985"/>
      </w:tabs>
      <w:ind w:left="1985" w:right="990" w:hanging="1985"/>
      <w:jc w:val="both"/>
    </w:pPr>
  </w:style>
  <w:style w:type="paragraph" w:customStyle="1" w:styleId="ab">
    <w:name w:val="Знак"/>
    <w:basedOn w:val="a"/>
    <w:rsid w:val="00F53F27"/>
    <w:pPr>
      <w:spacing w:after="160" w:line="240" w:lineRule="exact"/>
      <w:jc w:val="both"/>
    </w:pPr>
    <w:rPr>
      <w:szCs w:val="20"/>
    </w:rPr>
  </w:style>
  <w:style w:type="paragraph" w:customStyle="1" w:styleId="ac">
    <w:name w:val="Знак Знак Знак Знак"/>
    <w:basedOn w:val="a"/>
    <w:autoRedefine/>
    <w:rsid w:val="003A3E03"/>
    <w:pPr>
      <w:spacing w:after="160" w:line="240" w:lineRule="exact"/>
    </w:pPr>
  </w:style>
  <w:style w:type="character" w:customStyle="1" w:styleId="ad">
    <w:name w:val="Гипертекстовая ссылка"/>
    <w:rsid w:val="00E264D9"/>
    <w:rPr>
      <w:rFonts w:cs="Times New Roman"/>
      <w:b/>
      <w:bCs/>
      <w:color w:val="008000"/>
    </w:rPr>
  </w:style>
  <w:style w:type="paragraph" w:customStyle="1" w:styleId="41">
    <w:name w:val="Знак Знак Знак4 Знак Знак Знак Знак"/>
    <w:basedOn w:val="a"/>
    <w:autoRedefine/>
    <w:rsid w:val="00E264D9"/>
    <w:pPr>
      <w:spacing w:after="160" w:line="240" w:lineRule="exact"/>
    </w:pPr>
    <w:rPr>
      <w:szCs w:val="20"/>
    </w:rPr>
  </w:style>
  <w:style w:type="paragraph" w:customStyle="1" w:styleId="ae">
    <w:name w:val="Знак Знак Знак"/>
    <w:basedOn w:val="a"/>
    <w:rsid w:val="009416FD"/>
    <w:pPr>
      <w:spacing w:after="160" w:line="240" w:lineRule="exact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F4089A"/>
    <w:rPr>
      <w:sz w:val="24"/>
      <w:szCs w:val="24"/>
      <w:lang w:val="ru-RU" w:eastAsia="ru-RU" w:bidi="ar-SA"/>
    </w:rPr>
  </w:style>
  <w:style w:type="paragraph" w:customStyle="1" w:styleId="af">
    <w:name w:val="Знак"/>
    <w:basedOn w:val="a"/>
    <w:rsid w:val="0024426E"/>
    <w:pPr>
      <w:spacing w:after="160" w:line="240" w:lineRule="exact"/>
      <w:jc w:val="both"/>
    </w:pPr>
    <w:rPr>
      <w:szCs w:val="20"/>
    </w:rPr>
  </w:style>
  <w:style w:type="paragraph" w:styleId="af0">
    <w:name w:val="footer"/>
    <w:basedOn w:val="a"/>
    <w:rsid w:val="00774610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uiPriority w:val="9"/>
    <w:locked/>
    <w:rsid w:val="0028276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styleId="af1">
    <w:name w:val="Hyperlink"/>
    <w:basedOn w:val="a0"/>
    <w:rsid w:val="00B81700"/>
    <w:rPr>
      <w:color w:val="0000FF"/>
      <w:u w:val="single"/>
    </w:rPr>
  </w:style>
  <w:style w:type="paragraph" w:customStyle="1" w:styleId="Default">
    <w:name w:val="Default"/>
    <w:rsid w:val="001842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8276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276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8276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8276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8276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8276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8276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82768"/>
    <w:rPr>
      <w:rFonts w:asciiTheme="majorHAnsi" w:eastAsiaTheme="majorEastAsia" w:hAnsiTheme="majorHAnsi"/>
    </w:rPr>
  </w:style>
  <w:style w:type="paragraph" w:styleId="af2">
    <w:name w:val="Title"/>
    <w:basedOn w:val="a"/>
    <w:next w:val="a"/>
    <w:link w:val="af3"/>
    <w:uiPriority w:val="10"/>
    <w:qFormat/>
    <w:rsid w:val="0028276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uiPriority w:val="10"/>
    <w:rsid w:val="0028276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28276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Подзаголовок Знак"/>
    <w:basedOn w:val="a0"/>
    <w:link w:val="af4"/>
    <w:uiPriority w:val="11"/>
    <w:rsid w:val="00282768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282768"/>
    <w:rPr>
      <w:b/>
      <w:bCs/>
    </w:rPr>
  </w:style>
  <w:style w:type="character" w:styleId="af7">
    <w:name w:val="Emphasis"/>
    <w:basedOn w:val="a0"/>
    <w:uiPriority w:val="20"/>
    <w:qFormat/>
    <w:rsid w:val="00282768"/>
    <w:rPr>
      <w:rFonts w:asciiTheme="minorHAnsi" w:hAnsiTheme="minorHAnsi"/>
      <w:b/>
      <w:i/>
      <w:iCs/>
    </w:rPr>
  </w:style>
  <w:style w:type="paragraph" w:styleId="af8">
    <w:name w:val="No Spacing"/>
    <w:basedOn w:val="a"/>
    <w:link w:val="af9"/>
    <w:uiPriority w:val="99"/>
    <w:qFormat/>
    <w:rsid w:val="00282768"/>
    <w:rPr>
      <w:szCs w:val="32"/>
    </w:rPr>
  </w:style>
  <w:style w:type="paragraph" w:styleId="afa">
    <w:name w:val="List Paragraph"/>
    <w:basedOn w:val="a"/>
    <w:link w:val="afb"/>
    <w:uiPriority w:val="99"/>
    <w:qFormat/>
    <w:rsid w:val="00282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82768"/>
    <w:rPr>
      <w:i/>
    </w:rPr>
  </w:style>
  <w:style w:type="character" w:customStyle="1" w:styleId="22">
    <w:name w:val="Цитата 2 Знак"/>
    <w:basedOn w:val="a0"/>
    <w:link w:val="21"/>
    <w:uiPriority w:val="29"/>
    <w:rsid w:val="00282768"/>
    <w:rPr>
      <w:i/>
      <w:sz w:val="24"/>
      <w:szCs w:val="24"/>
    </w:rPr>
  </w:style>
  <w:style w:type="paragraph" w:styleId="afc">
    <w:name w:val="Intense Quote"/>
    <w:basedOn w:val="a"/>
    <w:next w:val="a"/>
    <w:link w:val="afd"/>
    <w:uiPriority w:val="30"/>
    <w:qFormat/>
    <w:rsid w:val="00282768"/>
    <w:pPr>
      <w:ind w:left="720" w:right="720"/>
    </w:pPr>
    <w:rPr>
      <w:b/>
      <w:i/>
      <w:szCs w:val="22"/>
    </w:rPr>
  </w:style>
  <w:style w:type="character" w:customStyle="1" w:styleId="afd">
    <w:name w:val="Выделенная цитата Знак"/>
    <w:basedOn w:val="a0"/>
    <w:link w:val="afc"/>
    <w:uiPriority w:val="30"/>
    <w:rsid w:val="00282768"/>
    <w:rPr>
      <w:b/>
      <w:i/>
      <w:sz w:val="24"/>
    </w:rPr>
  </w:style>
  <w:style w:type="character" w:styleId="afe">
    <w:name w:val="Subtle Emphasis"/>
    <w:uiPriority w:val="19"/>
    <w:qFormat/>
    <w:rsid w:val="00282768"/>
    <w:rPr>
      <w:i/>
      <w:color w:val="5A5A5A" w:themeColor="text1" w:themeTint="A5"/>
    </w:rPr>
  </w:style>
  <w:style w:type="character" w:styleId="aff">
    <w:name w:val="Intense Emphasis"/>
    <w:basedOn w:val="a0"/>
    <w:uiPriority w:val="21"/>
    <w:qFormat/>
    <w:rsid w:val="00282768"/>
    <w:rPr>
      <w:b/>
      <w:i/>
      <w:sz w:val="24"/>
      <w:szCs w:val="24"/>
      <w:u w:val="single"/>
    </w:rPr>
  </w:style>
  <w:style w:type="character" w:styleId="aff0">
    <w:name w:val="Subtle Reference"/>
    <w:basedOn w:val="a0"/>
    <w:uiPriority w:val="31"/>
    <w:qFormat/>
    <w:rsid w:val="00282768"/>
    <w:rPr>
      <w:sz w:val="24"/>
      <w:szCs w:val="24"/>
      <w:u w:val="single"/>
    </w:rPr>
  </w:style>
  <w:style w:type="character" w:styleId="aff1">
    <w:name w:val="Intense Reference"/>
    <w:basedOn w:val="a0"/>
    <w:uiPriority w:val="32"/>
    <w:qFormat/>
    <w:rsid w:val="00282768"/>
    <w:rPr>
      <w:b/>
      <w:sz w:val="24"/>
      <w:u w:val="single"/>
    </w:rPr>
  </w:style>
  <w:style w:type="character" w:styleId="aff2">
    <w:name w:val="Book Title"/>
    <w:basedOn w:val="a0"/>
    <w:uiPriority w:val="33"/>
    <w:qFormat/>
    <w:rsid w:val="00282768"/>
    <w:rPr>
      <w:rFonts w:asciiTheme="majorHAnsi" w:eastAsiaTheme="majorEastAsia" w:hAnsiTheme="majorHAnsi"/>
      <w:b/>
      <w:i/>
      <w:sz w:val="24"/>
      <w:szCs w:val="24"/>
    </w:rPr>
  </w:style>
  <w:style w:type="paragraph" w:styleId="aff3">
    <w:name w:val="TOC Heading"/>
    <w:basedOn w:val="1"/>
    <w:next w:val="a"/>
    <w:uiPriority w:val="39"/>
    <w:semiHidden/>
    <w:unhideWhenUsed/>
    <w:qFormat/>
    <w:rsid w:val="00282768"/>
    <w:pPr>
      <w:outlineLvl w:val="9"/>
    </w:pPr>
  </w:style>
  <w:style w:type="character" w:customStyle="1" w:styleId="ConsPlusNormal0">
    <w:name w:val="ConsPlusNormal Знак"/>
    <w:link w:val="ConsPlusNormal"/>
    <w:locked/>
    <w:rsid w:val="00CE394D"/>
    <w:rPr>
      <w:rFonts w:ascii="Arial" w:hAnsi="Arial" w:cs="Arial"/>
    </w:rPr>
  </w:style>
  <w:style w:type="character" w:customStyle="1" w:styleId="af9">
    <w:name w:val="Без интервала Знак"/>
    <w:link w:val="af8"/>
    <w:uiPriority w:val="99"/>
    <w:locked/>
    <w:rsid w:val="00195B81"/>
    <w:rPr>
      <w:sz w:val="24"/>
      <w:szCs w:val="32"/>
    </w:rPr>
  </w:style>
  <w:style w:type="character" w:customStyle="1" w:styleId="afb">
    <w:name w:val="Абзац списка Знак"/>
    <w:link w:val="afa"/>
    <w:uiPriority w:val="99"/>
    <w:locked/>
    <w:rsid w:val="00F8367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5" TargetMode="External"/><Relationship Id="rId13" Type="http://schemas.openxmlformats.org/officeDocument/2006/relationships/hyperlink" Target="consultantplus://offline/main?base=LAW;n=108752;fld=134;dst=100141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36354.14" TargetMode="External"/><Relationship Id="rId12" Type="http://schemas.openxmlformats.org/officeDocument/2006/relationships/hyperlink" Target="consultantplus://offline/ref=35F921CA19426764A22CA405B3ECBB4076C997627F96C861F2AC99737BI64A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5F921CA19426764A22CA405B3ECBB4076C995637E94C861F2AC99737BI64AI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garantF1://12036354.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6354.1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2684</Words>
  <Characters>15300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кадров</vt:lpstr>
    </vt:vector>
  </TitlesOfParts>
  <Company/>
  <LinksUpToDate>false</LinksUpToDate>
  <CharactersWithSpaces>17949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кадров</dc:title>
  <dc:creator>dep18f</dc:creator>
  <cp:lastModifiedBy>Астаева Татьяна Анатольевна</cp:lastModifiedBy>
  <cp:revision>7</cp:revision>
  <cp:lastPrinted>2017-06-08T09:01:00Z</cp:lastPrinted>
  <dcterms:created xsi:type="dcterms:W3CDTF">2017-10-05T04:20:00Z</dcterms:created>
  <dcterms:modified xsi:type="dcterms:W3CDTF">2017-10-13T07:48:00Z</dcterms:modified>
</cp:coreProperties>
</file>