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6264D1" w:rsidRDefault="00163B57" w:rsidP="0080246B">
      <w:pPr>
        <w:tabs>
          <w:tab w:val="left" w:pos="720"/>
        </w:tabs>
        <w:jc w:val="both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6264D1">
        <w:rPr>
          <w:rFonts w:ascii="Times New Roman" w:hAnsi="Times New Roman"/>
          <w:b/>
          <w:lang w:val="ru-RU"/>
        </w:rPr>
        <w:t xml:space="preserve"> для участия </w:t>
      </w:r>
      <w:r w:rsidRPr="006264D1">
        <w:rPr>
          <w:rFonts w:ascii="Times New Roman" w:hAnsi="Times New Roman"/>
          <w:b/>
          <w:lang w:val="ru-RU"/>
        </w:rPr>
        <w:t xml:space="preserve"> в конкурсе</w:t>
      </w:r>
      <w:r w:rsidR="00F0346C" w:rsidRPr="006264D1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6264D1">
        <w:rPr>
          <w:rFonts w:ascii="Times New Roman" w:hAnsi="Times New Roman"/>
          <w:b/>
          <w:lang w:val="ru-RU"/>
        </w:rPr>
        <w:t>должности</w:t>
      </w:r>
      <w:r w:rsidR="00326974" w:rsidRPr="006264D1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6264D1">
        <w:rPr>
          <w:rFonts w:ascii="Times New Roman" w:hAnsi="Times New Roman"/>
          <w:b/>
          <w:lang w:val="ru-RU"/>
        </w:rPr>
        <w:t>И</w:t>
      </w:r>
      <w:r w:rsidR="00C64FB1" w:rsidRPr="006264D1">
        <w:rPr>
          <w:rFonts w:ascii="Times New Roman" w:hAnsi="Times New Roman"/>
          <w:b/>
          <w:lang w:val="ru-RU"/>
        </w:rPr>
        <w:t xml:space="preserve">нспекции </w:t>
      </w:r>
      <w:r w:rsidR="001A46C3" w:rsidRPr="006264D1">
        <w:rPr>
          <w:rFonts w:ascii="Times New Roman" w:hAnsi="Times New Roman"/>
          <w:b/>
          <w:lang w:val="ru-RU"/>
        </w:rPr>
        <w:t>Ф</w:t>
      </w:r>
      <w:r w:rsidR="00C64FB1" w:rsidRPr="006264D1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6264D1">
        <w:rPr>
          <w:rFonts w:ascii="Times New Roman" w:hAnsi="Times New Roman"/>
          <w:b/>
          <w:lang w:val="ru-RU"/>
        </w:rPr>
        <w:t xml:space="preserve"> </w:t>
      </w:r>
      <w:r w:rsidR="001A46C3" w:rsidRPr="006264D1">
        <w:rPr>
          <w:rFonts w:ascii="Times New Roman" w:hAnsi="Times New Roman"/>
          <w:b/>
          <w:lang w:val="ru-RU"/>
        </w:rPr>
        <w:t xml:space="preserve"> по г</w:t>
      </w:r>
      <w:r w:rsidR="004464F4" w:rsidRPr="006264D1">
        <w:rPr>
          <w:rFonts w:ascii="Times New Roman" w:hAnsi="Times New Roman"/>
          <w:b/>
          <w:lang w:val="ru-RU"/>
        </w:rPr>
        <w:t>. О</w:t>
      </w:r>
      <w:r w:rsidR="001A46C3" w:rsidRPr="006264D1">
        <w:rPr>
          <w:rFonts w:ascii="Times New Roman" w:hAnsi="Times New Roman"/>
          <w:b/>
          <w:lang w:val="ru-RU"/>
        </w:rPr>
        <w:t xml:space="preserve">рску </w:t>
      </w:r>
      <w:r w:rsidR="00B936C8" w:rsidRPr="006264D1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6264D1" w:rsidRDefault="00EB16C9" w:rsidP="0080246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6264D1" w:rsidRDefault="001A46C3" w:rsidP="0080246B">
      <w:pPr>
        <w:pStyle w:val="a7"/>
        <w:spacing w:after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6264D1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6264D1">
        <w:rPr>
          <w:rFonts w:ascii="Times New Roman" w:hAnsi="Times New Roman"/>
          <w:lang w:val="ru-RU"/>
        </w:rPr>
        <w:t xml:space="preserve">, </w:t>
      </w:r>
      <w:r w:rsidR="00845283" w:rsidRPr="006264D1">
        <w:rPr>
          <w:rFonts w:ascii="Times New Roman" w:hAnsi="Times New Roman"/>
        </w:rPr>
        <w:t>E</w:t>
      </w:r>
      <w:r w:rsidR="00845283" w:rsidRPr="006264D1">
        <w:rPr>
          <w:rFonts w:ascii="Times New Roman" w:hAnsi="Times New Roman"/>
          <w:lang w:val="ru-RU"/>
        </w:rPr>
        <w:t>-</w:t>
      </w:r>
      <w:r w:rsidR="00845283" w:rsidRPr="006264D1">
        <w:rPr>
          <w:rFonts w:ascii="Times New Roman" w:hAnsi="Times New Roman"/>
        </w:rPr>
        <w:t>mail</w:t>
      </w:r>
      <w:r w:rsidR="00845283" w:rsidRPr="006264D1">
        <w:rPr>
          <w:rFonts w:ascii="Times New Roman" w:hAnsi="Times New Roman"/>
          <w:lang w:val="ru-RU"/>
        </w:rPr>
        <w:t xml:space="preserve">: </w:t>
      </w:r>
      <w:proofErr w:type="spellStart"/>
      <w:r w:rsidR="008F2983" w:rsidRPr="006264D1">
        <w:rPr>
          <w:rFonts w:ascii="Times New Roman" w:hAnsi="Times New Roman"/>
        </w:rPr>
        <w:t>nalog</w:t>
      </w:r>
      <w:proofErr w:type="spellEnd"/>
      <w:r w:rsidR="008F2983" w:rsidRPr="006264D1">
        <w:rPr>
          <w:rFonts w:ascii="Times New Roman" w:hAnsi="Times New Roman"/>
          <w:lang w:val="ru-RU"/>
        </w:rPr>
        <w:t>.5614@</w:t>
      </w:r>
      <w:r w:rsidR="008F2983" w:rsidRPr="006264D1">
        <w:rPr>
          <w:rFonts w:ascii="Times New Roman" w:hAnsi="Times New Roman"/>
        </w:rPr>
        <w:t>mail</w:t>
      </w:r>
      <w:r w:rsidR="008F2983" w:rsidRPr="006264D1">
        <w:rPr>
          <w:rFonts w:ascii="Times New Roman" w:hAnsi="Times New Roman"/>
          <w:lang w:val="ru-RU"/>
        </w:rPr>
        <w:t>.</w:t>
      </w:r>
      <w:proofErr w:type="spellStart"/>
      <w:r w:rsidR="008F2983" w:rsidRPr="006264D1">
        <w:rPr>
          <w:rFonts w:ascii="Times New Roman" w:hAnsi="Times New Roman"/>
        </w:rPr>
        <w:t>ru</w:t>
      </w:r>
      <w:proofErr w:type="spellEnd"/>
      <w:r w:rsidRPr="006264D1">
        <w:rPr>
          <w:rFonts w:ascii="Times New Roman" w:hAnsi="Times New Roman"/>
          <w:lang w:val="ru-RU"/>
        </w:rPr>
        <w:t xml:space="preserve"> в лице начальника </w:t>
      </w:r>
      <w:r w:rsidR="00716244" w:rsidRPr="006264D1">
        <w:rPr>
          <w:rFonts w:ascii="Times New Roman" w:hAnsi="Times New Roman"/>
          <w:lang w:val="ru-RU"/>
        </w:rPr>
        <w:t>Беловой Людмилы Григорьевны</w:t>
      </w:r>
      <w:r w:rsidRPr="006264D1">
        <w:rPr>
          <w:rFonts w:ascii="Times New Roman" w:hAnsi="Times New Roman"/>
          <w:lang w:val="ru-RU"/>
        </w:rPr>
        <w:t>, действующ</w:t>
      </w:r>
      <w:r w:rsidR="00CA66B8" w:rsidRPr="006264D1">
        <w:rPr>
          <w:rFonts w:ascii="Times New Roman" w:hAnsi="Times New Roman"/>
          <w:lang w:val="ru-RU"/>
        </w:rPr>
        <w:t>е</w:t>
      </w:r>
      <w:r w:rsidR="00F64B4D" w:rsidRPr="006264D1">
        <w:rPr>
          <w:rFonts w:ascii="Times New Roman" w:hAnsi="Times New Roman"/>
          <w:lang w:val="ru-RU"/>
        </w:rPr>
        <w:t>й</w:t>
      </w:r>
      <w:r w:rsidRPr="006264D1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6264D1">
        <w:rPr>
          <w:rFonts w:ascii="Times New Roman" w:hAnsi="Times New Roman"/>
          <w:lang w:val="ru-RU"/>
        </w:rPr>
        <w:t>13</w:t>
      </w:r>
      <w:r w:rsidRPr="006264D1">
        <w:rPr>
          <w:rFonts w:ascii="Times New Roman" w:hAnsi="Times New Roman"/>
          <w:lang w:val="ru-RU"/>
        </w:rPr>
        <w:t xml:space="preserve"> </w:t>
      </w:r>
      <w:r w:rsidR="00D3229A" w:rsidRPr="006264D1">
        <w:rPr>
          <w:rFonts w:ascii="Times New Roman" w:hAnsi="Times New Roman"/>
          <w:lang w:val="ru-RU"/>
        </w:rPr>
        <w:t>мая</w:t>
      </w:r>
      <w:r w:rsidRPr="006264D1">
        <w:rPr>
          <w:rFonts w:ascii="Times New Roman" w:hAnsi="Times New Roman"/>
          <w:lang w:val="ru-RU"/>
        </w:rPr>
        <w:t xml:space="preserve"> 20</w:t>
      </w:r>
      <w:r w:rsidR="00D42563" w:rsidRPr="006264D1">
        <w:rPr>
          <w:rFonts w:ascii="Times New Roman" w:hAnsi="Times New Roman"/>
          <w:lang w:val="ru-RU"/>
        </w:rPr>
        <w:t>1</w:t>
      </w:r>
      <w:r w:rsidR="00D3229A" w:rsidRPr="006264D1">
        <w:rPr>
          <w:rFonts w:ascii="Times New Roman" w:hAnsi="Times New Roman"/>
          <w:lang w:val="ru-RU"/>
        </w:rPr>
        <w:t>5</w:t>
      </w:r>
      <w:r w:rsidRPr="006264D1">
        <w:rPr>
          <w:rFonts w:ascii="Times New Roman" w:hAnsi="Times New Roman"/>
          <w:lang w:val="ru-RU"/>
        </w:rPr>
        <w:t xml:space="preserve"> года, </w:t>
      </w:r>
      <w:r w:rsidRPr="006264D1">
        <w:rPr>
          <w:rFonts w:ascii="Times New Roman" w:hAnsi="Times New Roman"/>
          <w:color w:val="333333"/>
          <w:lang w:val="ru-RU"/>
        </w:rPr>
        <w:t>объявляет о приеме</w:t>
      </w:r>
      <w:r w:rsidRPr="006264D1">
        <w:rPr>
          <w:rFonts w:ascii="Times New Roman" w:hAnsi="Times New Roman"/>
          <w:color w:val="333333"/>
        </w:rPr>
        <w:t> </w:t>
      </w:r>
      <w:r w:rsidRPr="006264D1">
        <w:rPr>
          <w:rFonts w:ascii="Times New Roman" w:hAnsi="Times New Roman"/>
          <w:color w:val="333333"/>
          <w:lang w:val="ru-RU"/>
        </w:rPr>
        <w:t>документов</w:t>
      </w:r>
      <w:proofErr w:type="gramEnd"/>
      <w:r w:rsidRPr="006264D1">
        <w:rPr>
          <w:rFonts w:ascii="Times New Roman" w:hAnsi="Times New Roman"/>
          <w:color w:val="333333"/>
          <w:lang w:val="ru-RU"/>
        </w:rPr>
        <w:t xml:space="preserve"> для участия в конкурсе на замещение вакантн</w:t>
      </w:r>
      <w:r w:rsidR="00982535" w:rsidRPr="006264D1">
        <w:rPr>
          <w:rFonts w:ascii="Times New Roman" w:hAnsi="Times New Roman"/>
          <w:color w:val="333333"/>
          <w:lang w:val="ru-RU"/>
        </w:rPr>
        <w:t>ой</w:t>
      </w:r>
      <w:r w:rsidRPr="006264D1">
        <w:rPr>
          <w:rFonts w:ascii="Times New Roman" w:hAnsi="Times New Roman"/>
          <w:color w:val="333333"/>
          <w:lang w:val="ru-RU"/>
        </w:rPr>
        <w:t xml:space="preserve"> </w:t>
      </w:r>
      <w:proofErr w:type="gramStart"/>
      <w:r w:rsidRPr="006264D1">
        <w:rPr>
          <w:rFonts w:ascii="Times New Roman" w:hAnsi="Times New Roman"/>
          <w:color w:val="333333"/>
          <w:lang w:val="ru-RU"/>
        </w:rPr>
        <w:t>должност</w:t>
      </w:r>
      <w:r w:rsidR="00982535" w:rsidRPr="006264D1">
        <w:rPr>
          <w:rFonts w:ascii="Times New Roman" w:hAnsi="Times New Roman"/>
          <w:color w:val="333333"/>
          <w:lang w:val="ru-RU"/>
        </w:rPr>
        <w:t>и</w:t>
      </w:r>
      <w:r w:rsidRPr="006264D1">
        <w:rPr>
          <w:rFonts w:ascii="Times New Roman" w:hAnsi="Times New Roman"/>
          <w:color w:val="333333"/>
          <w:lang w:val="ru-RU"/>
        </w:rPr>
        <w:t xml:space="preserve"> государственной гражданской службы Российской Федерации </w:t>
      </w:r>
      <w:r w:rsidRPr="006264D1">
        <w:rPr>
          <w:rFonts w:ascii="Times New Roman" w:hAnsi="Times New Roman"/>
          <w:lang w:val="ru-RU"/>
        </w:rPr>
        <w:t>Инспекции Федеральной  налоговой службы</w:t>
      </w:r>
      <w:proofErr w:type="gramEnd"/>
      <w:r w:rsidRPr="006264D1">
        <w:rPr>
          <w:rFonts w:ascii="Times New Roman" w:hAnsi="Times New Roman"/>
          <w:lang w:val="ru-RU"/>
        </w:rPr>
        <w:t xml:space="preserve"> по г. Орску Оренбургской области: </w:t>
      </w:r>
    </w:p>
    <w:p w:rsidR="00B936C8" w:rsidRPr="006264D1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6264D1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155DD1" w:rsidRPr="006264D1" w:rsidRDefault="00155DD1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155DD1" w:rsidRPr="006264D1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B45E0D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6264D1" w:rsidRDefault="004459E4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459E4" w:rsidRPr="006264D1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459E4" w:rsidRPr="006264D1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Аналитический отдел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459E4" w:rsidRPr="006264D1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урегулирования задолженности и обеспечения  процедур банкротства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6264D1" w:rsidRDefault="004459E4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6264D1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6264D1" w:rsidRDefault="00155DD1" w:rsidP="0080246B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  <w:r w:rsidRPr="006264D1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6264D1">
        <w:rPr>
          <w:rFonts w:ascii="Times New Roman" w:hAnsi="Times New Roman"/>
          <w:lang w:val="ru-RU"/>
        </w:rPr>
        <w:t xml:space="preserve">: 462411 ИФНС России по </w:t>
      </w:r>
      <w:proofErr w:type="gramStart"/>
      <w:r w:rsidRPr="006264D1">
        <w:rPr>
          <w:rFonts w:ascii="Times New Roman" w:hAnsi="Times New Roman"/>
          <w:lang w:val="ru-RU"/>
        </w:rPr>
        <w:t>г</w:t>
      </w:r>
      <w:proofErr w:type="gramEnd"/>
      <w:r w:rsidRPr="006264D1">
        <w:rPr>
          <w:rFonts w:ascii="Times New Roman" w:hAnsi="Times New Roman"/>
          <w:lang w:val="ru-RU"/>
        </w:rPr>
        <w:t xml:space="preserve">. Орску </w:t>
      </w:r>
      <w:r w:rsidRPr="006264D1">
        <w:rPr>
          <w:rFonts w:ascii="Times New Roman" w:hAnsi="Times New Roman"/>
          <w:color w:val="333333"/>
          <w:lang w:val="ru-RU"/>
        </w:rPr>
        <w:t xml:space="preserve"> Оренбургской области</w:t>
      </w:r>
      <w:r w:rsidRPr="006264D1">
        <w:rPr>
          <w:rFonts w:ascii="Times New Roman" w:hAnsi="Times New Roman"/>
          <w:lang w:val="ru-RU"/>
        </w:rPr>
        <w:t xml:space="preserve">, адрес: </w:t>
      </w:r>
      <w:r w:rsidRPr="006264D1">
        <w:rPr>
          <w:rFonts w:ascii="Times New Roman" w:hAnsi="Times New Roman"/>
          <w:color w:val="333333"/>
          <w:lang w:val="ru-RU"/>
        </w:rPr>
        <w:t xml:space="preserve">Оренбургская область, </w:t>
      </w:r>
      <w:proofErr w:type="gramStart"/>
      <w:r w:rsidRPr="006264D1">
        <w:rPr>
          <w:rFonts w:ascii="Times New Roman" w:hAnsi="Times New Roman"/>
          <w:color w:val="333333"/>
          <w:lang w:val="ru-RU"/>
        </w:rPr>
        <w:t>г</w:t>
      </w:r>
      <w:proofErr w:type="gramEnd"/>
      <w:r w:rsidRPr="006264D1">
        <w:rPr>
          <w:rFonts w:ascii="Times New Roman" w:hAnsi="Times New Roman"/>
          <w:color w:val="333333"/>
          <w:lang w:val="ru-RU"/>
        </w:rPr>
        <w:t>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D165C6" w:rsidRPr="006264D1" w:rsidTr="000077D9">
        <w:trPr>
          <w:trHeight w:val="600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4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Главный </w:t>
            </w:r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</w:t>
            </w:r>
            <w:proofErr w:type="spellEnd"/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spellEnd"/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64D1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  <w:proofErr w:type="spellEnd"/>
          </w:p>
        </w:tc>
      </w:tr>
      <w:tr w:rsidR="00D165C6" w:rsidRPr="006264D1" w:rsidTr="000077D9">
        <w:trPr>
          <w:trHeight w:val="830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D165C6" w:rsidRPr="006264D1" w:rsidRDefault="00B45E0D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  <w:lang w:val="ru-RU"/>
              </w:rPr>
              <w:t>5044</w:t>
            </w:r>
            <w:r w:rsidR="00D165C6"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="00D165C6" w:rsidRPr="006264D1">
              <w:rPr>
                <w:rFonts w:ascii="Times New Roman" w:hAnsi="Times New Roman"/>
              </w:rPr>
              <w:t>руб</w:t>
            </w:r>
            <w:proofErr w:type="spellEnd"/>
            <w:r w:rsidR="00D165C6" w:rsidRPr="006264D1">
              <w:rPr>
                <w:rFonts w:ascii="Times New Roman" w:hAnsi="Times New Roman"/>
              </w:rPr>
              <w:t>.</w:t>
            </w:r>
          </w:p>
        </w:tc>
      </w:tr>
      <w:tr w:rsidR="00D165C6" w:rsidRPr="006264D1" w:rsidTr="000077D9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D165C6" w:rsidRPr="006264D1" w:rsidRDefault="00B45E0D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1599</w:t>
            </w:r>
            <w:r w:rsidR="00D165C6" w:rsidRPr="006264D1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165C6" w:rsidRPr="006264D1" w:rsidTr="000077D9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свыше</w:t>
            </w:r>
            <w:proofErr w:type="spellEnd"/>
            <w:r w:rsidRPr="006264D1">
              <w:rPr>
                <w:rFonts w:ascii="Times New Roman" w:hAnsi="Times New Roman"/>
              </w:rPr>
              <w:t xml:space="preserve"> 15 </w:t>
            </w:r>
            <w:proofErr w:type="spellStart"/>
            <w:r w:rsidRPr="006264D1">
              <w:rPr>
                <w:rFonts w:ascii="Times New Roman" w:hAnsi="Times New Roman"/>
              </w:rPr>
              <w:t>лет</w:t>
            </w:r>
            <w:proofErr w:type="spellEnd"/>
            <w:r w:rsidRPr="006264D1">
              <w:rPr>
                <w:rFonts w:ascii="Times New Roman" w:hAnsi="Times New Roman"/>
              </w:rPr>
              <w:t xml:space="preserve"> – 30%</w:t>
            </w:r>
          </w:p>
        </w:tc>
      </w:tr>
      <w:tr w:rsidR="00D165C6" w:rsidRPr="006264D1" w:rsidTr="000077D9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90 % </w:t>
            </w:r>
            <w:proofErr w:type="spellStart"/>
            <w:r w:rsidRPr="006264D1">
              <w:rPr>
                <w:rFonts w:ascii="Times New Roman" w:hAnsi="Times New Roman"/>
              </w:rPr>
              <w:t>должностного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D165C6" w:rsidRPr="006264D1" w:rsidTr="000077D9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D165C6" w:rsidRPr="006264D1" w:rsidTr="000077D9">
        <w:trPr>
          <w:trHeight w:val="533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Ежемесячное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1 </w:t>
            </w:r>
            <w:proofErr w:type="spellStart"/>
            <w:r w:rsidRPr="006264D1">
              <w:rPr>
                <w:rFonts w:ascii="Times New Roman" w:hAnsi="Times New Roman"/>
              </w:rPr>
              <w:t>должностной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D165C6" w:rsidRPr="006264D1" w:rsidTr="000077D9">
        <w:trPr>
          <w:trHeight w:val="857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2 </w:t>
            </w:r>
            <w:proofErr w:type="spellStart"/>
            <w:r w:rsidRPr="006264D1">
              <w:rPr>
                <w:rFonts w:ascii="Times New Roman" w:hAnsi="Times New Roman"/>
              </w:rPr>
              <w:t>месячных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оклада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денежного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D165C6" w:rsidRPr="006264D1" w:rsidTr="000077D9">
        <w:trPr>
          <w:trHeight w:val="739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lastRenderedPageBreak/>
              <w:t>Материальной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pStyle w:val="a7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165C6" w:rsidRPr="006264D1" w:rsidRDefault="00D165C6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D165C6" w:rsidRPr="006264D1" w:rsidTr="000077D9">
        <w:trPr>
          <w:trHeight w:val="600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D165C6" w:rsidRPr="006264D1" w:rsidTr="000077D9">
        <w:trPr>
          <w:trHeight w:val="1136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               </w:t>
            </w:r>
            <w:r w:rsidRPr="006264D1">
              <w:rPr>
                <w:rFonts w:ascii="Times New Roman" w:hAnsi="Times New Roman"/>
              </w:rPr>
              <w:t xml:space="preserve">4036 </w:t>
            </w:r>
            <w:proofErr w:type="spellStart"/>
            <w:r w:rsidRPr="006264D1">
              <w:rPr>
                <w:rFonts w:ascii="Times New Roman" w:hAnsi="Times New Roman"/>
              </w:rPr>
              <w:t>руб</w:t>
            </w:r>
            <w:proofErr w:type="spellEnd"/>
            <w:r w:rsidRPr="006264D1">
              <w:rPr>
                <w:rFonts w:ascii="Times New Roman" w:hAnsi="Times New Roman"/>
              </w:rPr>
              <w:t>.</w:t>
            </w:r>
          </w:p>
        </w:tc>
      </w:tr>
      <w:tr w:rsidR="00D165C6" w:rsidRPr="006264D1" w:rsidTr="000077D9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1515 руб.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1263 руб.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D165C6" w:rsidRPr="006264D1" w:rsidTr="000077D9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свыше</w:t>
            </w:r>
            <w:proofErr w:type="spellEnd"/>
            <w:r w:rsidRPr="006264D1">
              <w:rPr>
                <w:rFonts w:ascii="Times New Roman" w:hAnsi="Times New Roman"/>
              </w:rPr>
              <w:t xml:space="preserve"> 15 </w:t>
            </w:r>
            <w:proofErr w:type="spellStart"/>
            <w:r w:rsidRPr="006264D1">
              <w:rPr>
                <w:rFonts w:ascii="Times New Roman" w:hAnsi="Times New Roman"/>
              </w:rPr>
              <w:t>лет</w:t>
            </w:r>
            <w:proofErr w:type="spellEnd"/>
            <w:r w:rsidRPr="006264D1">
              <w:rPr>
                <w:rFonts w:ascii="Times New Roman" w:hAnsi="Times New Roman"/>
              </w:rPr>
              <w:t xml:space="preserve"> – 30%</w:t>
            </w:r>
          </w:p>
        </w:tc>
      </w:tr>
      <w:tr w:rsidR="00D165C6" w:rsidRPr="006264D1" w:rsidTr="000077D9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60 - 90 % </w:t>
            </w:r>
            <w:proofErr w:type="spellStart"/>
            <w:r w:rsidRPr="006264D1">
              <w:rPr>
                <w:rFonts w:ascii="Times New Roman" w:hAnsi="Times New Roman"/>
              </w:rPr>
              <w:t>должностного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D165C6" w:rsidRPr="006264D1" w:rsidTr="000077D9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D165C6" w:rsidRPr="006264D1" w:rsidTr="000077D9">
        <w:trPr>
          <w:trHeight w:val="563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Ежемесячное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1 </w:t>
            </w:r>
            <w:proofErr w:type="spellStart"/>
            <w:r w:rsidRPr="006264D1">
              <w:rPr>
                <w:rFonts w:ascii="Times New Roman" w:hAnsi="Times New Roman"/>
              </w:rPr>
              <w:t>должностной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</w:t>
            </w:r>
            <w:proofErr w:type="spellEnd"/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D165C6" w:rsidRPr="006264D1" w:rsidTr="000077D9">
        <w:trPr>
          <w:trHeight w:val="857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2 </w:t>
            </w:r>
            <w:proofErr w:type="spellStart"/>
            <w:r w:rsidRPr="006264D1">
              <w:rPr>
                <w:rFonts w:ascii="Times New Roman" w:hAnsi="Times New Roman"/>
              </w:rPr>
              <w:t>месячных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оклада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денежного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D165C6" w:rsidRPr="006264D1" w:rsidTr="000077D9">
        <w:trPr>
          <w:trHeight w:val="379"/>
        </w:trPr>
        <w:tc>
          <w:tcPr>
            <w:tcW w:w="5040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Материальной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527" w:type="dxa"/>
            <w:vAlign w:val="center"/>
          </w:tcPr>
          <w:p w:rsidR="00D165C6" w:rsidRPr="006264D1" w:rsidRDefault="00D165C6" w:rsidP="008024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165C6" w:rsidRPr="006264D1" w:rsidRDefault="00D165C6" w:rsidP="0080246B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155DD1" w:rsidRPr="006264D1" w:rsidRDefault="00155DD1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8307E9" w:rsidRPr="006264D1" w:rsidRDefault="008307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Должностные обязанности, права и ответственность главного государственного налогового инспектора,</w:t>
      </w:r>
      <w:r w:rsidR="005C1125" w:rsidRPr="006264D1">
        <w:rPr>
          <w:rFonts w:ascii="Times New Roman" w:hAnsi="Times New Roman"/>
          <w:lang w:val="ru-RU"/>
        </w:rPr>
        <w:t xml:space="preserve"> государственного налогового инспектора</w:t>
      </w:r>
      <w:r w:rsidR="0043081C" w:rsidRPr="006264D1">
        <w:rPr>
          <w:rFonts w:ascii="Times New Roman" w:hAnsi="Times New Roman"/>
          <w:lang w:val="ru-RU"/>
        </w:rPr>
        <w:t>,</w:t>
      </w:r>
      <w:r w:rsidRPr="006264D1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6264D1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8" w:history="1">
        <w:r w:rsidRPr="006264D1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9" w:history="1">
        <w:r w:rsidRPr="006264D1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10" w:history="1">
        <w:r w:rsidRPr="006264D1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6264D1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6264D1" w:rsidRDefault="008307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8307E9" w:rsidRPr="006264D1" w:rsidRDefault="008307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307E9" w:rsidRPr="006264D1" w:rsidRDefault="008307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8307E9" w:rsidRPr="006264D1" w:rsidRDefault="008307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lastRenderedPageBreak/>
        <w:t xml:space="preserve">Требования, предъявляемые к претендентам на замещение должности главного государственного налогового инспектора отдела </w:t>
      </w:r>
      <w:r w:rsidR="005C1125" w:rsidRPr="006264D1">
        <w:rPr>
          <w:rFonts w:ascii="Times New Roman" w:hAnsi="Times New Roman"/>
          <w:b/>
          <w:lang w:val="ru-RU"/>
        </w:rPr>
        <w:t xml:space="preserve"> камеральных проверок №5</w:t>
      </w:r>
      <w:r w:rsidRPr="006264D1">
        <w:rPr>
          <w:rFonts w:ascii="Times New Roman" w:hAnsi="Times New Roman"/>
          <w:b/>
          <w:lang w:val="ru-RU"/>
        </w:rPr>
        <w:t>: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а) наличие высшего образования;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б) наличие не менее двух лет стажа гражданской службы или не менее четырех лет стажа работы по специальности, направлению подготовки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подготовки).</w:t>
      </w:r>
      <w:proofErr w:type="gramEnd"/>
    </w:p>
    <w:p w:rsidR="00195B81" w:rsidRPr="006264D1" w:rsidRDefault="006264D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95B81"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в) наличие профессиональных знаний, включая знание </w:t>
      </w:r>
      <w:hyperlink r:id="rId11" w:history="1">
        <w:r w:rsidR="00195B81" w:rsidRPr="006264D1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Конституции</w:t>
        </w:r>
      </w:hyperlink>
      <w:r w:rsidR="00195B81"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195B81"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195B81" w:rsidRPr="006264D1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proofErr w:type="gramEnd"/>
      <w:r w:rsidR="00195B81"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95B81" w:rsidRPr="006264D1" w:rsidRDefault="00195B81" w:rsidP="0080246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1. Налоговый кодекс Российской Федерации;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5. Федеральный закон Российской Федерации от 6 апреля 2011 г. № 63-ФЗ «Об электронной подписи»;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lastRenderedPageBreak/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95B81" w:rsidRPr="006264D1" w:rsidRDefault="00195B81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          9. Федеральный закон от 27 июля 2004 г. № 79-ФЗ «О государственной гражданской службе Российской Федерации»; </w:t>
      </w:r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10. Глава 23 «Налог на доходы физических лиц» части второй Налогового кодекса Российской Федерации (Федеральные законы от 05 августа2000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117-ФЗ с изменениями и дополнениями);</w:t>
      </w:r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11. Приказ ФНС России от 30 октября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39848);</w:t>
      </w:r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12. </w:t>
      </w:r>
      <w:proofErr w:type="gramStart"/>
      <w:r w:rsidRPr="006264D1">
        <w:rPr>
          <w:rFonts w:ascii="Times New Roman" w:hAnsi="Times New Roman"/>
          <w:lang w:val="ru-RU"/>
        </w:rPr>
        <w:t>Приказ ФНС России от 16 сентября 2011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22107), в редакции приказа ФНС России от 08 декабря 2014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ММВ-7-11/617@ (зарегистрирован в Минюсте России 31 декабря</w:t>
      </w:r>
      <w:proofErr w:type="gramEnd"/>
      <w:r w:rsidRPr="006264D1">
        <w:rPr>
          <w:rFonts w:ascii="Times New Roman" w:hAnsi="Times New Roman"/>
          <w:lang w:val="ru-RU"/>
        </w:rPr>
        <w:t xml:space="preserve"> </w:t>
      </w:r>
      <w:proofErr w:type="gramStart"/>
      <w:r w:rsidRPr="006264D1">
        <w:rPr>
          <w:rFonts w:ascii="Times New Roman" w:hAnsi="Times New Roman"/>
          <w:lang w:val="ru-RU"/>
        </w:rPr>
        <w:t>2014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35526);</w:t>
      </w:r>
      <w:proofErr w:type="gramEnd"/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13. Приказ ФНС России от 10 сентября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ММВ-7-11/387@ «Об утверждении кодов видов доходов и вычетов» (зарегистрирован в Минюсте России 13 ноября 2015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39705);</w:t>
      </w:r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14. </w:t>
      </w:r>
      <w:proofErr w:type="gramStart"/>
      <w:r w:rsidRPr="006264D1">
        <w:rPr>
          <w:rFonts w:ascii="Times New Roman" w:hAnsi="Times New Roman"/>
          <w:lang w:val="ru-RU"/>
        </w:rPr>
        <w:t>Приказ ФНС России от 14 октября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39578);</w:t>
      </w:r>
      <w:proofErr w:type="gramEnd"/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15. Приказ ФНС России от 13 ноября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39925);</w:t>
      </w:r>
    </w:p>
    <w:p w:rsidR="00195B81" w:rsidRPr="006264D1" w:rsidRDefault="00195B81" w:rsidP="0080246B">
      <w:pPr>
        <w:pStyle w:val="Default"/>
        <w:spacing w:before="20"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16. Приказ ФНС России от 17 марта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36699);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17. Приказ Минфина России №</w:t>
      </w:r>
      <w:r w:rsidRPr="006264D1">
        <w:rPr>
          <w:rFonts w:ascii="Times New Roman" w:hAnsi="Times New Roman" w:cs="Times New Roman"/>
          <w:sz w:val="24"/>
          <w:szCs w:val="24"/>
        </w:rPr>
        <w:t> 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>86н, МНС России №</w:t>
      </w:r>
      <w:r w:rsidRPr="006264D1">
        <w:rPr>
          <w:rFonts w:ascii="Times New Roman" w:hAnsi="Times New Roman" w:cs="Times New Roman"/>
          <w:sz w:val="24"/>
          <w:szCs w:val="24"/>
        </w:rPr>
        <w:t> 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>БГ-3-04/430 от 13 августа 2002</w:t>
      </w:r>
      <w:r w:rsidRPr="006264D1">
        <w:rPr>
          <w:rFonts w:ascii="Times New Roman" w:hAnsi="Times New Roman" w:cs="Times New Roman"/>
          <w:sz w:val="24"/>
          <w:szCs w:val="24"/>
        </w:rPr>
        <w:t> 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г. (с </w:t>
      </w:r>
      <w:proofErr w:type="spell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изм</w:t>
      </w:r>
      <w:proofErr w:type="spellEnd"/>
      <w:r w:rsidRPr="006264D1">
        <w:rPr>
          <w:rFonts w:ascii="Times New Roman" w:hAnsi="Times New Roman" w:cs="Times New Roman"/>
          <w:sz w:val="24"/>
          <w:szCs w:val="24"/>
          <w:lang w:val="ru-RU"/>
        </w:rPr>
        <w:t>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</w:t>
      </w:r>
      <w:r w:rsidRPr="006264D1">
        <w:rPr>
          <w:rFonts w:ascii="Times New Roman" w:hAnsi="Times New Roman" w:cs="Times New Roman"/>
          <w:sz w:val="24"/>
          <w:szCs w:val="24"/>
        </w:rPr>
        <w:t> 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>3756).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Иные профессиональные знания:</w:t>
      </w:r>
    </w:p>
    <w:p w:rsidR="00195B81" w:rsidRPr="006264D1" w:rsidRDefault="00195B81" w:rsidP="0080246B">
      <w:pPr>
        <w:pStyle w:val="af8"/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 xml:space="preserve">         1. порядок обложения налогом на доходы физических лиц;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2.порядок исчисления и уплаты налога на доходы физических лиц,  </w:t>
      </w:r>
      <w:r w:rsidR="006264D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администрируемой</w:t>
      </w:r>
      <w:proofErr w:type="spell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налоговой службой.</w:t>
      </w:r>
    </w:p>
    <w:p w:rsidR="00195B81" w:rsidRPr="006264D1" w:rsidRDefault="00195B81" w:rsidP="0080246B">
      <w:pPr>
        <w:pStyle w:val="ConsPlusNormal"/>
        <w:spacing w:before="120" w:after="100" w:afterAutospacing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г) наличие профессиональных умений,</w:t>
      </w:r>
      <w:r w:rsidR="006264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необходимых для выполнения работы в сфере, </w:t>
      </w:r>
      <w:proofErr w:type="spellStart"/>
      <w:r w:rsidR="006264D1"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proofErr w:type="spell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редакторе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lastRenderedPageBreak/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195B81" w:rsidRPr="006264D1" w:rsidRDefault="0003116D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hyperlink r:id="rId12" w:history="1">
        <w:r w:rsidR="00195B81" w:rsidRPr="006264D1">
          <w:rPr>
            <w:rStyle w:val="af1"/>
            <w:rFonts w:ascii="Times New Roman" w:hAnsi="Times New Roman"/>
            <w:bCs/>
            <w:color w:val="000000"/>
            <w:u w:val="none"/>
            <w:lang w:val="ru-RU"/>
          </w:rPr>
          <w:t>Конституцию</w:t>
        </w:r>
      </w:hyperlink>
      <w:r w:rsidR="00195B81" w:rsidRPr="006264D1">
        <w:rPr>
          <w:rFonts w:ascii="Times New Roman" w:hAnsi="Times New Roman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приказы (распоряжения) Федеральной налоговой службы, УФНС России по Оренбургской области, инспекции применительно к исполнению своих должностных обязанностей.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</w:p>
    <w:p w:rsidR="00EA6376" w:rsidRPr="006264D1" w:rsidRDefault="00EA6376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Должностные обязанности, права и ответственность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Pr="006264D1">
          <w:rPr>
            <w:rFonts w:ascii="Times New Roman" w:hAnsi="Times New Roman"/>
            <w:lang w:val="ru-RU"/>
          </w:rPr>
          <w:t>статьями 14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14" w:history="1">
        <w:r w:rsidRPr="006264D1">
          <w:rPr>
            <w:rFonts w:ascii="Times New Roman" w:hAnsi="Times New Roman"/>
            <w:lang w:val="ru-RU"/>
          </w:rPr>
          <w:t>15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15" w:history="1">
        <w:r w:rsidRPr="006264D1">
          <w:rPr>
            <w:rFonts w:ascii="Times New Roman" w:hAnsi="Times New Roman"/>
            <w:lang w:val="ru-RU"/>
          </w:rPr>
          <w:t>17</w:t>
        </w:r>
      </w:hyperlink>
      <w:r w:rsidRPr="006264D1">
        <w:rPr>
          <w:rFonts w:ascii="Times New Roman" w:hAnsi="Times New Roman"/>
          <w:lang w:val="ru-RU"/>
        </w:rPr>
        <w:t xml:space="preserve">, </w:t>
      </w:r>
      <w:hyperlink r:id="rId16" w:history="1">
        <w:r w:rsidRPr="006264D1">
          <w:rPr>
            <w:rFonts w:ascii="Times New Roman" w:hAnsi="Times New Roman"/>
            <w:lang w:val="ru-RU"/>
          </w:rPr>
          <w:t>18</w:t>
        </w:r>
      </w:hyperlink>
      <w:r w:rsidRPr="006264D1">
        <w:rPr>
          <w:rFonts w:ascii="Times New Roman" w:hAnsi="Times New Roman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264D1">
          <w:rPr>
            <w:rFonts w:ascii="Times New Roman" w:hAnsi="Times New Roman"/>
            <w:lang w:val="ru-RU"/>
          </w:rPr>
          <w:t>2004 года</w:t>
        </w:r>
      </w:smartTag>
      <w:r w:rsidRPr="006264D1">
        <w:rPr>
          <w:rFonts w:ascii="Times New Roman" w:hAnsi="Times New Roman"/>
          <w:lang w:val="ru-RU"/>
        </w:rPr>
        <w:t xml:space="preserve">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EA6376" w:rsidRPr="006264D1" w:rsidRDefault="00EA6376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В соответствии </w:t>
      </w:r>
      <w:r w:rsidR="00195B81" w:rsidRPr="006264D1">
        <w:rPr>
          <w:rFonts w:ascii="Times New Roman" w:hAnsi="Times New Roman"/>
          <w:lang w:val="ru-RU"/>
        </w:rPr>
        <w:t>со служебным распорядком Инспекции</w:t>
      </w:r>
      <w:r w:rsidRPr="006264D1">
        <w:rPr>
          <w:rFonts w:ascii="Times New Roman" w:hAnsi="Times New Roman"/>
          <w:lang w:val="ru-RU"/>
        </w:rPr>
        <w:t xml:space="preserve"> государственному гражданскому служащему устанавливается ненормированный служебный день.</w:t>
      </w:r>
    </w:p>
    <w:p w:rsidR="00EA6376" w:rsidRPr="006264D1" w:rsidRDefault="00EA6376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B713C3" w:rsidRPr="006264D1" w:rsidRDefault="00B713C3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B713C3" w:rsidRPr="006264D1" w:rsidRDefault="00B713C3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 государственного налогового инспектора отдела  камеральных проверок №5: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а) наличие высшего образования;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195B81" w:rsidRPr="006264D1" w:rsidRDefault="00195B81" w:rsidP="000E20E7">
      <w:pPr>
        <w:autoSpaceDE w:val="0"/>
        <w:autoSpaceDN w:val="0"/>
        <w:adjustRightInd w:val="0"/>
        <w:spacing w:before="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б) наличие профессиональных знаний, включая знание </w:t>
      </w:r>
      <w:hyperlink r:id="rId17" w:history="1">
        <w:r w:rsidRPr="006264D1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lastRenderedPageBreak/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Налоговый кодекс Российской Федерации;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3.. Закон Российской Федерации от 21 марта 1991 г. № 943-1 «О налоговых органах Российской Федерации»;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Федеральный закон Российской Федерации от 27 июля 2006 г. №152-ФЗ «О персональных данных»;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Федеральный закон Российской Федерации от 6 апреля 2011 г. № 63-ФЗ «Об электронной подписи»;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195B81" w:rsidRPr="006264D1" w:rsidRDefault="00195B81" w:rsidP="0080246B">
      <w:pPr>
        <w:pStyle w:val="afa"/>
        <w:numPr>
          <w:ilvl w:val="0"/>
          <w:numId w:val="13"/>
        </w:num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195B81" w:rsidRPr="006264D1" w:rsidRDefault="00195B81" w:rsidP="0080246B">
      <w:pPr>
        <w:pStyle w:val="Default"/>
        <w:numPr>
          <w:ilvl w:val="0"/>
          <w:numId w:val="13"/>
        </w:numPr>
        <w:spacing w:before="20" w:after="0" w:line="240" w:lineRule="auto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Федерации».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Гражданский кодекс Росси</w:t>
      </w:r>
      <w:r w:rsidR="0080246B">
        <w:rPr>
          <w:rFonts w:ascii="Times New Roman" w:hAnsi="Times New Roman"/>
          <w:szCs w:val="24"/>
          <w:lang w:val="ru-RU"/>
        </w:rPr>
        <w:t xml:space="preserve">йской Федерации (часть первая) </w:t>
      </w:r>
      <w:r w:rsidR="006264D1">
        <w:rPr>
          <w:rFonts w:ascii="Times New Roman" w:hAnsi="Times New Roman"/>
          <w:szCs w:val="24"/>
          <w:lang w:val="ru-RU"/>
        </w:rPr>
        <w:t>о</w:t>
      </w:r>
      <w:r w:rsidRPr="006264D1">
        <w:rPr>
          <w:rFonts w:ascii="Times New Roman" w:hAnsi="Times New Roman"/>
          <w:szCs w:val="24"/>
          <w:lang w:val="ru-RU"/>
        </w:rPr>
        <w:t>т 30 ноября 1994 г. № 51-ФЗ;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Семейный кодекс Российской Федерации «Семейный кодекс Российской Федерации»;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264D1">
        <w:rPr>
          <w:rFonts w:ascii="Times New Roman" w:hAnsi="Times New Roman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6264D1">
        <w:rPr>
          <w:rFonts w:ascii="Times New Roman" w:hAnsi="Times New Roman"/>
          <w:szCs w:val="24"/>
          <w:lang w:val="ru-RU"/>
        </w:rPr>
        <w:t xml:space="preserve"> пенсионное, социальное и медицинское страхование»;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264D1">
        <w:rPr>
          <w:rFonts w:ascii="Times New Roman" w:hAnsi="Times New Roman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 xml:space="preserve">Федеральный закон от 1 апреля 1996 г. </w:t>
      </w:r>
      <w:r w:rsidR="0080246B">
        <w:rPr>
          <w:rFonts w:ascii="Times New Roman" w:hAnsi="Times New Roman"/>
          <w:szCs w:val="24"/>
          <w:lang w:val="ru-RU"/>
        </w:rPr>
        <w:t xml:space="preserve">№ 27-ФЗ </w:t>
      </w:r>
      <w:r w:rsidRPr="006264D1">
        <w:rPr>
          <w:rFonts w:ascii="Times New Roman" w:hAnsi="Times New Roman"/>
          <w:szCs w:val="24"/>
          <w:lang w:val="ru-RU"/>
        </w:rPr>
        <w:t>«Об индивидуальном (персонифицированном) учете в системе обязательного пенсионного страхования»;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lastRenderedPageBreak/>
        <w:t>Федеральный закон от 24 июля 1998 г. № 1</w:t>
      </w:r>
      <w:r w:rsidR="0080246B">
        <w:rPr>
          <w:rFonts w:ascii="Times New Roman" w:hAnsi="Times New Roman"/>
          <w:szCs w:val="24"/>
          <w:lang w:val="ru-RU"/>
        </w:rPr>
        <w:t xml:space="preserve">25-ФЗ </w:t>
      </w:r>
      <w:r w:rsidRPr="006264D1">
        <w:rPr>
          <w:rFonts w:ascii="Times New Roman" w:hAnsi="Times New Roman"/>
          <w:szCs w:val="24"/>
          <w:lang w:val="ru-RU"/>
        </w:rPr>
        <w:t>«Об обязательном социальном страховании от несчастных случаев на производстве и профессиональных заболеваний»;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27 ноября 2001 г. № 15</w:t>
      </w:r>
      <w:r w:rsidR="0080246B">
        <w:rPr>
          <w:rFonts w:ascii="Times New Roman" w:hAnsi="Times New Roman"/>
          <w:szCs w:val="24"/>
          <w:lang w:val="ru-RU"/>
        </w:rPr>
        <w:t xml:space="preserve">5-ФЗ  </w:t>
      </w:r>
      <w:r w:rsidRPr="006264D1">
        <w:rPr>
          <w:rFonts w:ascii="Times New Roman" w:hAnsi="Times New Roman"/>
          <w:szCs w:val="24"/>
          <w:lang w:val="ru-RU"/>
        </w:rPr>
        <w:t>«О дополнительном социальном обеспечении членов летных экипажей воздушных судов гражданской авиации»;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1</w:t>
      </w:r>
      <w:r w:rsidR="0080246B">
        <w:rPr>
          <w:rFonts w:ascii="Times New Roman" w:hAnsi="Times New Roman"/>
          <w:szCs w:val="24"/>
          <w:lang w:val="ru-RU"/>
        </w:rPr>
        <w:t xml:space="preserve">5 декабря 2001 г. № 167-ФЗ  </w:t>
      </w:r>
      <w:r w:rsidRPr="006264D1">
        <w:rPr>
          <w:rFonts w:ascii="Times New Roman" w:hAnsi="Times New Roman"/>
          <w:szCs w:val="24"/>
          <w:lang w:val="ru-RU"/>
        </w:rPr>
        <w:t xml:space="preserve"> «Об обязательном пенсионном страховании в Российской Федерации»;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 xml:space="preserve">Федеральный закон от 29 декабря 2006 г. </w:t>
      </w:r>
      <w:r w:rsidR="0080246B">
        <w:rPr>
          <w:rFonts w:ascii="Times New Roman" w:hAnsi="Times New Roman"/>
          <w:szCs w:val="24"/>
          <w:lang w:val="ru-RU"/>
        </w:rPr>
        <w:t xml:space="preserve">№ 255-ФЗ   </w:t>
      </w:r>
      <w:r w:rsidRPr="006264D1">
        <w:rPr>
          <w:rFonts w:ascii="Times New Roman" w:hAnsi="Times New Roman"/>
          <w:szCs w:val="24"/>
          <w:lang w:val="ru-RU"/>
        </w:rPr>
        <w:t>«Об обязательном социальном страховании на случай временной нетрудоспособности и в связи с материнством»;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10 мая 2010 г. № 84</w:t>
      </w:r>
      <w:r w:rsidR="0080246B">
        <w:rPr>
          <w:rFonts w:ascii="Times New Roman" w:hAnsi="Times New Roman"/>
          <w:szCs w:val="24"/>
          <w:lang w:val="ru-RU"/>
        </w:rPr>
        <w:t>-ФЗ</w:t>
      </w:r>
      <w:r w:rsidRPr="006264D1">
        <w:rPr>
          <w:rFonts w:ascii="Times New Roman" w:hAnsi="Times New Roman"/>
          <w:szCs w:val="24"/>
          <w:lang w:val="ru-RU"/>
        </w:rPr>
        <w:t xml:space="preserve"> «О дополнительном социальном обеспечении отдельных категорий работников организаций угольной промышленности»;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29 но</w:t>
      </w:r>
      <w:r w:rsidR="0080246B">
        <w:rPr>
          <w:rFonts w:ascii="Times New Roman" w:hAnsi="Times New Roman"/>
          <w:szCs w:val="24"/>
          <w:lang w:val="ru-RU"/>
        </w:rPr>
        <w:t xml:space="preserve">ября 2010 г. № 326-ФЗ  </w:t>
      </w:r>
      <w:r w:rsidRPr="006264D1">
        <w:rPr>
          <w:rFonts w:ascii="Times New Roman" w:hAnsi="Times New Roman"/>
          <w:szCs w:val="24"/>
          <w:lang w:val="ru-RU"/>
        </w:rPr>
        <w:t>«Об обязательном медицинском страховании в Российской федерации»;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от 28 декабря 2013 г. № 400-ФЗ «О страховых пенсиях»;</w:t>
      </w:r>
    </w:p>
    <w:p w:rsidR="00195B81" w:rsidRPr="006264D1" w:rsidRDefault="00195B81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Минфина от 31 октября 2000 г. № 94н «Об утверждении </w:t>
      </w:r>
      <w:proofErr w:type="gramStart"/>
      <w:r w:rsidR="00195B81" w:rsidRPr="006264D1">
        <w:rPr>
          <w:rFonts w:ascii="Times New Roman" w:hAnsi="Times New Roman"/>
          <w:szCs w:val="24"/>
          <w:lang w:val="ru-RU"/>
        </w:rPr>
        <w:t>плана счетов бухгалтерского учета финансово-хозяйственной деятельности организаций</w:t>
      </w:r>
      <w:proofErr w:type="gramEnd"/>
      <w:r w:rsidR="00195B81" w:rsidRPr="006264D1">
        <w:rPr>
          <w:rFonts w:ascii="Times New Roman" w:hAnsi="Times New Roman"/>
          <w:szCs w:val="24"/>
          <w:lang w:val="ru-RU"/>
        </w:rPr>
        <w:t xml:space="preserve"> и инструкции по его применению»;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>риказ Минфина от 2 июля 2010 г. № 66н «О формах бухгалтерской отчетности организаций»;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>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195B81" w:rsidRPr="006264D1">
        <w:rPr>
          <w:rFonts w:ascii="Times New Roman" w:hAnsi="Times New Roman"/>
          <w:szCs w:val="24"/>
          <w:lang w:val="ru-RU"/>
        </w:rPr>
        <w:t xml:space="preserve"> августа 2004 г. № 410” 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>риказ Минфина России от 30 марта 2001 г. № 26н «Об утверждении Положения по бухгалтерскому учету «Учет основных средств» ПБУ 6/01;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>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>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 </w:t>
      </w:r>
      <w:proofErr w:type="gramEnd"/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ФНС России от 30 </w:t>
      </w:r>
      <w:r w:rsidR="0080246B">
        <w:rPr>
          <w:rFonts w:ascii="Times New Roman" w:hAnsi="Times New Roman"/>
          <w:szCs w:val="24"/>
          <w:lang w:val="ru-RU"/>
        </w:rPr>
        <w:t>октября 2015 г. № ММВ-7-11/485@</w:t>
      </w:r>
      <w:r w:rsidR="00195B81" w:rsidRPr="006264D1">
        <w:rPr>
          <w:rFonts w:ascii="Times New Roman" w:hAnsi="Times New Roman"/>
          <w:szCs w:val="24"/>
          <w:lang w:val="ru-RU"/>
        </w:rPr>
        <w:t xml:space="preserve">“Об утверждении формы сведений о доходах физического лица, порядка заполнения и формата ее представления в электронной форме” 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195B81" w:rsidRPr="006264D1" w:rsidRDefault="004E22E5" w:rsidP="0080246B">
      <w:pPr>
        <w:pStyle w:val="af8"/>
        <w:numPr>
          <w:ilvl w:val="0"/>
          <w:numId w:val="13"/>
        </w:numPr>
        <w:spacing w:before="20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П</w:t>
      </w:r>
      <w:r w:rsidR="00195B81" w:rsidRPr="006264D1">
        <w:rPr>
          <w:rFonts w:ascii="Times New Roman" w:hAnsi="Times New Roman"/>
          <w:szCs w:val="24"/>
          <w:lang w:val="ru-RU"/>
        </w:rPr>
        <w:t xml:space="preserve">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  <w:proofErr w:type="gramEnd"/>
    </w:p>
    <w:p w:rsidR="00195B81" w:rsidRPr="006264D1" w:rsidRDefault="00195B81" w:rsidP="0080246B">
      <w:pPr>
        <w:pStyle w:val="ConsPlusNormal"/>
        <w:spacing w:before="2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Иные профессиональные знания:</w:t>
      </w:r>
    </w:p>
    <w:p w:rsidR="00195B81" w:rsidRPr="006264D1" w:rsidRDefault="0080246B" w:rsidP="0080246B">
      <w:pPr>
        <w:pStyle w:val="af8"/>
        <w:spacing w:before="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</w:t>
      </w:r>
      <w:r w:rsidR="00195B81" w:rsidRPr="006264D1">
        <w:rPr>
          <w:rFonts w:ascii="Times New Roman" w:hAnsi="Times New Roman"/>
          <w:szCs w:val="24"/>
          <w:lang w:val="ru-RU"/>
        </w:rPr>
        <w:t>1. порядок обложения налогом на доходы физических лиц;</w:t>
      </w:r>
    </w:p>
    <w:p w:rsidR="00195B81" w:rsidRPr="006264D1" w:rsidRDefault="00195B81" w:rsidP="0080246B">
      <w:pPr>
        <w:pStyle w:val="ConsPlusNormal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2. порядок исчисления и уплаты налога на доходы физических лиц,  </w:t>
      </w:r>
      <w:proofErr w:type="spell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администрируемой</w:t>
      </w:r>
      <w:proofErr w:type="spell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налоговой службой.</w:t>
      </w:r>
    </w:p>
    <w:p w:rsidR="00195B81" w:rsidRPr="006264D1" w:rsidRDefault="00195B8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195B81" w:rsidRPr="006264D1" w:rsidRDefault="0003116D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hyperlink r:id="rId18" w:history="1">
        <w:r w:rsidR="00195B81" w:rsidRPr="006264D1">
          <w:rPr>
            <w:rFonts w:ascii="Times New Roman" w:hAnsi="Times New Roman"/>
            <w:bCs/>
            <w:lang w:val="ru-RU"/>
          </w:rPr>
          <w:t>Конституцию</w:t>
        </w:r>
      </w:hyperlink>
      <w:r w:rsidR="00195B81" w:rsidRPr="006264D1">
        <w:rPr>
          <w:rFonts w:ascii="Times New Roman" w:hAnsi="Times New Roman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195B81" w:rsidRPr="006264D1" w:rsidRDefault="00195B81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195B81" w:rsidRPr="006264D1" w:rsidRDefault="00195B81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B713C3" w:rsidRPr="006264D1" w:rsidRDefault="00B713C3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 государственного налогового инспектора аналитического  отдела</w:t>
      </w:r>
      <w:proofErr w:type="gramStart"/>
      <w:r w:rsidRPr="006264D1">
        <w:rPr>
          <w:rFonts w:ascii="Times New Roman" w:hAnsi="Times New Roman"/>
          <w:b/>
          <w:lang w:val="ru-RU"/>
        </w:rPr>
        <w:t xml:space="preserve">  :</w:t>
      </w:r>
      <w:proofErr w:type="gramEnd"/>
      <w:r w:rsidR="00CD30D0" w:rsidRPr="006264D1">
        <w:rPr>
          <w:rFonts w:ascii="Times New Roman" w:hAnsi="Times New Roman"/>
          <w:b/>
          <w:lang w:val="ru-RU"/>
        </w:rPr>
        <w:t xml:space="preserve"> 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lang w:val="ru-RU"/>
        </w:rPr>
        <w:t xml:space="preserve">а) наличие </w:t>
      </w:r>
      <w:r w:rsidRPr="006264D1">
        <w:rPr>
          <w:rFonts w:ascii="Times New Roman" w:hAnsi="Times New Roman"/>
          <w:color w:val="000000"/>
          <w:lang w:val="ru-RU"/>
        </w:rPr>
        <w:t>высшего образования.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       </w:t>
      </w:r>
      <w:r w:rsidRPr="006264D1">
        <w:rPr>
          <w:rFonts w:ascii="Times New Roman" w:hAnsi="Times New Roman"/>
          <w:color w:val="000000"/>
          <w:lang w:val="ru-RU"/>
        </w:rPr>
        <w:tab/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6264D1" w:rsidRPr="006264D1" w:rsidRDefault="006264D1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б) наличие профессиональных знаний, включая знание </w:t>
      </w:r>
      <w:hyperlink r:id="rId19" w:history="1">
        <w:r w:rsidRPr="006264D1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1. Налоговый кодекс Российской Федерации;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6264D1" w:rsidRPr="006264D1" w:rsidRDefault="006264D1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3. Закон Российской Федерации от 21 марта 1991 г. № 943-1 «О налоговых органах Российской Федерации»; 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Федеральный закон Российской Федерации от 27 июля 2006 г. №152-ФЗ «О персональных данных»; 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Федеральный закон Российской Федерации от 6 апреля 2011 г. № 63-ФЗ «Об электронной подписи»; 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7.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6264D1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8.</w:t>
      </w:r>
      <w:r w:rsidR="006264D1" w:rsidRPr="006264D1">
        <w:rPr>
          <w:rFonts w:ascii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6264D1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9.</w:t>
      </w:r>
      <w:r w:rsidR="006264D1" w:rsidRPr="006264D1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</w:t>
      </w:r>
    </w:p>
    <w:p w:rsidR="006264D1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10.</w:t>
      </w:r>
      <w:r w:rsidR="006264D1" w:rsidRPr="006264D1">
        <w:rPr>
          <w:rFonts w:ascii="Times New Roman" w:hAnsi="Times New Roman"/>
          <w:lang w:val="ru-RU"/>
        </w:rPr>
        <w:t>Постановление Правительства  Российской  Федерации     от 12 августа 2004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>г. №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 xml:space="preserve">410 «О порядке </w:t>
      </w:r>
      <w:proofErr w:type="gramStart"/>
      <w:r w:rsidR="006264D1" w:rsidRPr="006264D1">
        <w:rPr>
          <w:rFonts w:ascii="Times New Roman" w:hAnsi="Times New Roman"/>
          <w:lang w:val="ru-RU"/>
        </w:rPr>
        <w:t>взаимодействия органов государственной власти субъектов Российской Федерации</w:t>
      </w:r>
      <w:proofErr w:type="gramEnd"/>
      <w:r w:rsidR="006264D1" w:rsidRPr="006264D1">
        <w:rPr>
          <w:rFonts w:ascii="Times New Roman" w:hAnsi="Times New Roman"/>
          <w:lang w:val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6264D1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11.</w:t>
      </w:r>
      <w:r w:rsidR="006264D1" w:rsidRPr="006264D1">
        <w:rPr>
          <w:rFonts w:ascii="Times New Roman" w:hAnsi="Times New Roman"/>
          <w:lang w:val="ru-RU"/>
        </w:rPr>
        <w:t>Приказ Минфина России от 01 июля 2013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>г. №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>65н “Об утверждении Указаний о порядке применения бюджетной классификации Российской Федерации”;</w:t>
      </w:r>
    </w:p>
    <w:p w:rsidR="006264D1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12.</w:t>
      </w:r>
      <w:r w:rsidR="006264D1" w:rsidRPr="006264D1">
        <w:rPr>
          <w:rFonts w:ascii="Times New Roman" w:hAnsi="Times New Roman"/>
          <w:lang w:val="ru-RU"/>
        </w:rPr>
        <w:t>Приказ ФНС России от 18 января 2012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>г. №</w:t>
      </w:r>
      <w:r w:rsidR="006264D1" w:rsidRPr="006264D1">
        <w:rPr>
          <w:rFonts w:ascii="Times New Roman" w:hAnsi="Times New Roman"/>
        </w:rPr>
        <w:t> </w:t>
      </w:r>
      <w:r w:rsidR="006264D1" w:rsidRPr="006264D1">
        <w:rPr>
          <w:rFonts w:ascii="Times New Roman" w:hAnsi="Times New Roman"/>
          <w:lang w:val="ru-RU"/>
        </w:rPr>
        <w:t>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6264D1" w:rsidRPr="006264D1" w:rsidRDefault="006264D1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        Иные профессиональные знания:</w:t>
      </w:r>
    </w:p>
    <w:p w:rsidR="006264D1" w:rsidRPr="006264D1" w:rsidRDefault="006264D1" w:rsidP="0080246B">
      <w:pPr>
        <w:pStyle w:val="af8"/>
        <w:spacing w:before="20"/>
        <w:jc w:val="both"/>
        <w:rPr>
          <w:rFonts w:ascii="Times New Roman" w:hAnsi="Times New Roman"/>
          <w:szCs w:val="24"/>
          <w:lang w:val="ru-RU"/>
        </w:rPr>
      </w:pPr>
      <w:r w:rsidRPr="006264D1">
        <w:rPr>
          <w:rFonts w:ascii="Times New Roman" w:hAnsi="Times New Roman"/>
          <w:szCs w:val="24"/>
          <w:lang w:val="ru-RU"/>
        </w:rPr>
        <w:t xml:space="preserve">      -  принципы формирования статистической налоговой отчетности;</w:t>
      </w:r>
    </w:p>
    <w:p w:rsidR="006264D1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6264D1" w:rsidRPr="006264D1"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lang w:val="ru-RU"/>
        </w:rPr>
        <w:t xml:space="preserve"> </w:t>
      </w:r>
      <w:r w:rsidR="006264D1" w:rsidRPr="006264D1">
        <w:rPr>
          <w:rFonts w:ascii="Times New Roman" w:hAnsi="Times New Roman"/>
          <w:lang w:val="ru-RU"/>
        </w:rPr>
        <w:t>порядок применения бюджетной классификации Российской Федерации.</w:t>
      </w:r>
    </w:p>
    <w:p w:rsidR="006264D1" w:rsidRPr="006264D1" w:rsidRDefault="006264D1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     </w:t>
      </w:r>
      <w:proofErr w:type="gramStart"/>
      <w:r w:rsidRPr="006264D1">
        <w:rPr>
          <w:rFonts w:ascii="Times New Roman" w:hAnsi="Times New Roman"/>
          <w:lang w:val="ru-RU"/>
        </w:rPr>
        <w:t xml:space="preserve"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</w:t>
      </w:r>
      <w:r w:rsidRPr="006264D1">
        <w:rPr>
          <w:rFonts w:ascii="Times New Roman" w:hAnsi="Times New Roman"/>
          <w:lang w:val="ru-RU"/>
        </w:rPr>
        <w:lastRenderedPageBreak/>
        <w:t>текстовом редакторе, с электронными таблицами, с базами данных;</w:t>
      </w:r>
      <w:proofErr w:type="gramEnd"/>
      <w:r w:rsidRPr="006264D1">
        <w:rPr>
          <w:rFonts w:ascii="Times New Roman" w:hAnsi="Times New Roman"/>
          <w:lang w:val="ru-RU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B713C3" w:rsidRPr="006264D1" w:rsidRDefault="00B713C3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</w:t>
      </w:r>
      <w:proofErr w:type="gramStart"/>
      <w:r w:rsidRPr="006264D1">
        <w:rPr>
          <w:rFonts w:ascii="Times New Roman" w:hAnsi="Times New Roman"/>
          <w:b/>
          <w:lang w:val="ru-RU"/>
        </w:rPr>
        <w:t>должности государственного налогового инспектора отдела  урегулирования задолженности</w:t>
      </w:r>
      <w:proofErr w:type="gramEnd"/>
      <w:r w:rsidRPr="006264D1">
        <w:rPr>
          <w:rFonts w:ascii="Times New Roman" w:hAnsi="Times New Roman"/>
          <w:b/>
          <w:lang w:val="ru-RU"/>
        </w:rPr>
        <w:t xml:space="preserve"> и обеспечения процедур банкротства:</w:t>
      </w:r>
    </w:p>
    <w:p w:rsidR="00CE394D" w:rsidRPr="006264D1" w:rsidRDefault="00CE394D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а) наличие высшего образования;</w:t>
      </w:r>
    </w:p>
    <w:p w:rsidR="00CE394D" w:rsidRPr="006264D1" w:rsidRDefault="00CE394D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CE394D" w:rsidRPr="006264D1" w:rsidRDefault="00CE394D" w:rsidP="0080246B">
      <w:pPr>
        <w:autoSpaceDE w:val="0"/>
        <w:autoSpaceDN w:val="0"/>
        <w:adjustRightInd w:val="0"/>
        <w:spacing w:before="2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94D" w:rsidRPr="006264D1" w:rsidRDefault="00CE394D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б) наличие профессиональных знаний, включая знание </w:t>
      </w:r>
      <w:hyperlink r:id="rId20" w:history="1">
        <w:r w:rsidRPr="006264D1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E394D" w:rsidRPr="006264D1" w:rsidRDefault="00CE394D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CE394D" w:rsidRPr="006264D1" w:rsidRDefault="00CE394D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6264D1">
        <w:rPr>
          <w:rFonts w:ascii="Times New Roman" w:hAnsi="Times New Roman"/>
          <w:color w:val="000000"/>
          <w:lang w:val="ru-RU"/>
        </w:rPr>
        <w:t>1. Налоговый кодекс Российской Федерации;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Закон Российской Федерации от 21 марта 1991 г. № 943-1 «О налоговых органах Российской Федерации»;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Федеральный закон Российской Федерации от 27 июля 2006 г. №152-ФЗ «О персональных данных»;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Федеральный закон Российской Федерации от 6 апреля 2011 г. № 63-ФЗ «Об электронной подписи»;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7.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E394D" w:rsidRPr="006264D1" w:rsidRDefault="00361C95" w:rsidP="0080246B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8.</w:t>
      </w:r>
      <w:r w:rsidR="00CE394D" w:rsidRPr="006264D1">
        <w:rPr>
          <w:rFonts w:ascii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E394D" w:rsidRPr="006264D1" w:rsidRDefault="00361C95" w:rsidP="0080246B">
      <w:pPr>
        <w:pStyle w:val="Default"/>
        <w:spacing w:before="2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      9.</w:t>
      </w:r>
      <w:r w:rsidR="00CE394D" w:rsidRPr="006264D1">
        <w:rPr>
          <w:rFonts w:ascii="Times New Roman" w:hAnsi="Times New Roman"/>
          <w:lang w:val="ru-RU"/>
        </w:rPr>
        <w:t xml:space="preserve">Федеральный закон от 27 июля 2004 г. № 79-ФЗ «О государственной гражданской службе Российской Федерации». </w:t>
      </w:r>
    </w:p>
    <w:p w:rsidR="00CE394D" w:rsidRPr="006264D1" w:rsidRDefault="00CE394D" w:rsidP="0080246B">
      <w:pPr>
        <w:tabs>
          <w:tab w:val="left" w:pos="9033"/>
        </w:tabs>
        <w:spacing w:before="20"/>
        <w:ind w:firstLine="709"/>
        <w:jc w:val="both"/>
        <w:rPr>
          <w:rFonts w:ascii="Times New Roman" w:eastAsia="Calibri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10.Соглашение от 14 апреля 2014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</w:p>
    <w:p w:rsidR="00CE394D" w:rsidRPr="006264D1" w:rsidRDefault="00CE394D" w:rsidP="0080246B">
      <w:pPr>
        <w:tabs>
          <w:tab w:val="left" w:pos="9033"/>
        </w:tabs>
        <w:spacing w:before="20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11.Приказ ФНС России от 19 августа 2010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процентам».</w:t>
      </w:r>
    </w:p>
    <w:p w:rsidR="00CE394D" w:rsidRPr="006264D1" w:rsidRDefault="00CE394D" w:rsidP="0080246B">
      <w:pPr>
        <w:tabs>
          <w:tab w:val="left" w:pos="9033"/>
        </w:tabs>
        <w:spacing w:before="20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12. </w:t>
      </w:r>
      <w:proofErr w:type="gramStart"/>
      <w:r w:rsidRPr="006264D1">
        <w:rPr>
          <w:rFonts w:ascii="Times New Roman" w:hAnsi="Times New Roman"/>
          <w:lang w:val="ru-RU"/>
        </w:rPr>
        <w:t>Приказ ФНС России от 12 мая 2015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6264D1">
        <w:rPr>
          <w:rFonts w:ascii="Times New Roman" w:hAnsi="Times New Roman"/>
          <w:lang w:val="ru-RU"/>
        </w:rPr>
        <w:t xml:space="preserve"> списания </w:t>
      </w:r>
      <w:proofErr w:type="gramStart"/>
      <w:r w:rsidRPr="006264D1">
        <w:rPr>
          <w:rFonts w:ascii="Times New Roman" w:hAnsi="Times New Roman"/>
          <w:lang w:val="ru-RU"/>
        </w:rPr>
        <w:t>указанных</w:t>
      </w:r>
      <w:proofErr w:type="gramEnd"/>
      <w:r w:rsidRPr="006264D1">
        <w:rPr>
          <w:rFonts w:ascii="Times New Roman" w:hAnsi="Times New Roman"/>
          <w:lang w:val="ru-RU"/>
        </w:rPr>
        <w:t xml:space="preserve"> недоимки и задолженности».</w:t>
      </w:r>
    </w:p>
    <w:p w:rsidR="00CE394D" w:rsidRPr="006264D1" w:rsidRDefault="00CE394D" w:rsidP="0080246B">
      <w:pPr>
        <w:tabs>
          <w:tab w:val="left" w:pos="9033"/>
        </w:tabs>
        <w:spacing w:before="20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13. Приказ ФНС России от 28 сентября 2010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>г. №</w:t>
      </w:r>
      <w:r w:rsidRPr="006264D1">
        <w:rPr>
          <w:rFonts w:ascii="Times New Roman" w:hAnsi="Times New Roman"/>
        </w:rPr>
        <w:t> </w:t>
      </w:r>
      <w:r w:rsidRPr="006264D1">
        <w:rPr>
          <w:rFonts w:ascii="Times New Roman" w:hAnsi="Times New Roman"/>
          <w:lang w:val="ru-RU"/>
        </w:rPr>
        <w:t xml:space="preserve">ММВ-7-8/469@ «Об утверждении </w:t>
      </w:r>
      <w:proofErr w:type="gramStart"/>
      <w:r w:rsidRPr="006264D1">
        <w:rPr>
          <w:rFonts w:ascii="Times New Roman" w:hAnsi="Times New Roman"/>
          <w:lang w:val="ru-RU"/>
        </w:rPr>
        <w:t>Порядка изменения срока уплаты налога</w:t>
      </w:r>
      <w:proofErr w:type="gramEnd"/>
      <w:r w:rsidRPr="006264D1">
        <w:rPr>
          <w:rFonts w:ascii="Times New Roman" w:hAnsi="Times New Roman"/>
          <w:lang w:val="ru-RU"/>
        </w:rPr>
        <w:t xml:space="preserve"> и сбора, а также пени и штрафа налоговыми органами».</w:t>
      </w:r>
    </w:p>
    <w:p w:rsidR="00CE394D" w:rsidRPr="006264D1" w:rsidRDefault="00CE394D" w:rsidP="0080246B">
      <w:pPr>
        <w:tabs>
          <w:tab w:val="left" w:pos="9033"/>
        </w:tabs>
        <w:spacing w:before="20"/>
        <w:ind w:firstLine="709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Иные профессиональные знания:</w:t>
      </w:r>
    </w:p>
    <w:p w:rsidR="00CE394D" w:rsidRPr="006264D1" w:rsidRDefault="00361C95" w:rsidP="0080246B">
      <w:pPr>
        <w:pStyle w:val="ConsPlusNormal"/>
        <w:spacing w:before="20" w:after="0" w:line="240" w:lineRule="auto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394D" w:rsidRPr="006264D1">
        <w:rPr>
          <w:rFonts w:ascii="Times New Roman" w:hAnsi="Times New Roman" w:cs="Times New Roman"/>
          <w:sz w:val="24"/>
          <w:szCs w:val="24"/>
          <w:lang w:val="ru-RU"/>
        </w:rPr>
        <w:t>порядок организации работы по привлечению к уголовной ответственности по налоговым преступлениям;</w:t>
      </w:r>
      <w:bookmarkStart w:id="0" w:name="_Toc477362502"/>
    </w:p>
    <w:p w:rsidR="00361C95" w:rsidRDefault="00361C95" w:rsidP="0080246B">
      <w:pPr>
        <w:pStyle w:val="ConsPlusNormal"/>
        <w:spacing w:before="20" w:after="0" w:line="240" w:lineRule="auto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394D" w:rsidRPr="006264D1">
        <w:rPr>
          <w:rFonts w:ascii="Times New Roman" w:hAnsi="Times New Roman" w:cs="Times New Roman"/>
          <w:sz w:val="24"/>
          <w:szCs w:val="24"/>
          <w:lang w:val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bookmarkStart w:id="1" w:name="_Toc477362503"/>
      <w:bookmarkEnd w:id="0"/>
    </w:p>
    <w:p w:rsidR="00CE394D" w:rsidRPr="006264D1" w:rsidRDefault="00CE394D" w:rsidP="0080246B">
      <w:pPr>
        <w:pStyle w:val="ConsPlusNormal"/>
        <w:spacing w:before="20" w:after="0" w:line="240" w:lineRule="auto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1C95">
        <w:rPr>
          <w:rFonts w:ascii="Times New Roman" w:hAnsi="Times New Roman"/>
          <w:lang w:val="ru-RU"/>
        </w:rPr>
        <w:t>-</w:t>
      </w:r>
      <w:r w:rsidRPr="006264D1">
        <w:rPr>
          <w:rFonts w:ascii="Times New Roman" w:hAnsi="Times New Roman" w:cs="Times New Roman"/>
          <w:sz w:val="24"/>
          <w:szCs w:val="24"/>
          <w:lang w:val="ru-RU"/>
        </w:rPr>
        <w:t>понятие и меры принудительного взыскания задолженности</w:t>
      </w:r>
      <w:bookmarkEnd w:id="1"/>
    </w:p>
    <w:p w:rsidR="00EA6376" w:rsidRPr="006264D1" w:rsidRDefault="00CE394D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64D1">
        <w:rPr>
          <w:rFonts w:ascii="Times New Roman" w:hAnsi="Times New Roman" w:cs="Times New Roman"/>
          <w:sz w:val="24"/>
          <w:szCs w:val="24"/>
          <w:lang w:val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264D1">
        <w:rPr>
          <w:rFonts w:ascii="Times New Roman" w:hAnsi="Times New Roman" w:cs="Times New Roman"/>
          <w:sz w:val="24"/>
          <w:szCs w:val="24"/>
          <w:lang w:val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E394D" w:rsidRPr="006264D1" w:rsidRDefault="00CE394D" w:rsidP="0080246B">
      <w:pPr>
        <w:pStyle w:val="ConsPlusNormal"/>
        <w:spacing w:before="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4D1">
        <w:rPr>
          <w:rFonts w:ascii="Times New Roman" w:hAnsi="Times New Roman" w:cs="Times New Roman"/>
          <w:sz w:val="24"/>
          <w:szCs w:val="24"/>
          <w:lang w:val="ru-RU"/>
        </w:rPr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CE394D" w:rsidRPr="006264D1" w:rsidRDefault="0003116D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hyperlink r:id="rId21" w:history="1">
        <w:r w:rsidR="00CE394D" w:rsidRPr="006264D1">
          <w:rPr>
            <w:rFonts w:ascii="Times New Roman" w:hAnsi="Times New Roman"/>
            <w:bCs/>
            <w:lang w:val="ru-RU"/>
          </w:rPr>
          <w:t>Конституцию</w:t>
        </w:r>
      </w:hyperlink>
      <w:r w:rsidR="00CE394D" w:rsidRPr="006264D1">
        <w:rPr>
          <w:rFonts w:ascii="Times New Roman" w:hAnsi="Times New Roman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CE394D" w:rsidRPr="006264D1" w:rsidRDefault="00CE394D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CE394D" w:rsidRPr="006264D1" w:rsidRDefault="00CE394D" w:rsidP="0080246B">
      <w:pPr>
        <w:spacing w:before="20"/>
        <w:ind w:firstLine="72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567"/>
        <w:jc w:val="both"/>
        <w:outlineLvl w:val="0"/>
        <w:rPr>
          <w:rFonts w:ascii="Times New Roman" w:hAnsi="Times New Roman"/>
          <w:b/>
          <w:lang w:val="ru-RU"/>
        </w:rPr>
      </w:pPr>
      <w:r w:rsidRPr="006264D1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gramStart"/>
      <w:r w:rsidRPr="006264D1">
        <w:rPr>
          <w:rFonts w:ascii="Times New Roman" w:hAnsi="Times New Roman"/>
          <w:lang w:val="ru-RU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6264D1">
        <w:rPr>
          <w:rFonts w:ascii="Times New Roman" w:hAnsi="Times New Roman"/>
          <w:lang w:val="ru-RU"/>
        </w:rPr>
        <w:lastRenderedPageBreak/>
        <w:t>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B92FE9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6264D1">
        <w:rPr>
          <w:rFonts w:ascii="Times New Roman" w:hAnsi="Times New Roman"/>
          <w:lang w:val="ru-RU"/>
        </w:rPr>
        <w:t xml:space="preserve"> ИФНС России по г</w:t>
      </w:r>
      <w:proofErr w:type="gramStart"/>
      <w:r w:rsidR="00B92FE9" w:rsidRPr="006264D1">
        <w:rPr>
          <w:rFonts w:ascii="Times New Roman" w:hAnsi="Times New Roman"/>
          <w:lang w:val="ru-RU"/>
        </w:rPr>
        <w:t>.О</w:t>
      </w:r>
      <w:proofErr w:type="gramEnd"/>
      <w:r w:rsidR="00B92FE9" w:rsidRPr="006264D1">
        <w:rPr>
          <w:rFonts w:ascii="Times New Roman" w:hAnsi="Times New Roman"/>
          <w:lang w:val="ru-RU"/>
        </w:rPr>
        <w:t>рску Оренбургской области</w:t>
      </w:r>
      <w:r w:rsidRPr="006264D1">
        <w:rPr>
          <w:rFonts w:ascii="Times New Roman" w:hAnsi="Times New Roman"/>
          <w:lang w:val="ru-RU"/>
        </w:rPr>
        <w:t>, представляет в отдел кадров</w:t>
      </w:r>
      <w:r w:rsidR="00B92FE9" w:rsidRPr="006264D1">
        <w:rPr>
          <w:rFonts w:ascii="Times New Roman" w:hAnsi="Times New Roman"/>
          <w:lang w:val="ru-RU"/>
        </w:rPr>
        <w:t xml:space="preserve"> и безопасности</w:t>
      </w:r>
      <w:r w:rsidRPr="006264D1">
        <w:rPr>
          <w:rFonts w:ascii="Times New Roman" w:hAnsi="Times New Roman"/>
          <w:lang w:val="ru-RU"/>
        </w:rPr>
        <w:t xml:space="preserve"> заявление на имя </w:t>
      </w:r>
      <w:r w:rsidR="00B92FE9" w:rsidRPr="006264D1">
        <w:rPr>
          <w:rFonts w:ascii="Times New Roman" w:hAnsi="Times New Roman"/>
          <w:lang w:val="ru-RU"/>
        </w:rPr>
        <w:t xml:space="preserve">начальника ИФНС России по г.Орску Оренбургской области. 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6264D1" w:rsidRDefault="0018420C" w:rsidP="0080246B">
      <w:pPr>
        <w:tabs>
          <w:tab w:val="left" w:pos="108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а) личное заявление на имя</w:t>
      </w:r>
      <w:r w:rsidR="00B92FE9" w:rsidRPr="006264D1">
        <w:rPr>
          <w:rFonts w:ascii="Times New Roman" w:hAnsi="Times New Roman"/>
          <w:lang w:val="ru-RU"/>
        </w:rPr>
        <w:t xml:space="preserve"> начальника ИФНС России по г</w:t>
      </w:r>
      <w:proofErr w:type="gramStart"/>
      <w:r w:rsidR="00B92FE9" w:rsidRPr="006264D1">
        <w:rPr>
          <w:rFonts w:ascii="Times New Roman" w:hAnsi="Times New Roman"/>
          <w:lang w:val="ru-RU"/>
        </w:rPr>
        <w:t>.О</w:t>
      </w:r>
      <w:proofErr w:type="gramEnd"/>
      <w:r w:rsidR="00B92FE9" w:rsidRPr="006264D1">
        <w:rPr>
          <w:rFonts w:ascii="Times New Roman" w:hAnsi="Times New Roman"/>
          <w:lang w:val="ru-RU"/>
        </w:rPr>
        <w:t>рску Оренбургской области</w:t>
      </w:r>
      <w:r w:rsidRPr="006264D1">
        <w:rPr>
          <w:rFonts w:ascii="Times New Roman" w:hAnsi="Times New Roman"/>
          <w:lang w:val="ru-RU"/>
        </w:rPr>
        <w:t>;</w:t>
      </w:r>
    </w:p>
    <w:p w:rsidR="0018420C" w:rsidRPr="006264D1" w:rsidRDefault="0018420C" w:rsidP="0080246B">
      <w:pPr>
        <w:tabs>
          <w:tab w:val="left" w:pos="108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</w:t>
      </w:r>
      <w:r w:rsidRPr="006264D1">
        <w:rPr>
          <w:rFonts w:ascii="Times New Roman" w:hAnsi="Times New Roman"/>
        </w:rPr>
        <w:t>x</w:t>
      </w:r>
      <w:r w:rsidRPr="006264D1">
        <w:rPr>
          <w:rFonts w:ascii="Times New Roman" w:hAnsi="Times New Roman"/>
          <w:lang w:val="ru-RU"/>
        </w:rPr>
        <w:t>6.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6264D1">
        <w:rPr>
          <w:rFonts w:ascii="Times New Roman" w:hAnsi="Times New Roman"/>
          <w:lang w:val="ru-RU"/>
        </w:rPr>
        <w:t xml:space="preserve"> </w:t>
      </w:r>
      <w:r w:rsidR="004464F4" w:rsidRPr="006264D1">
        <w:rPr>
          <w:rFonts w:ascii="Times New Roman" w:hAnsi="Times New Roman"/>
          <w:lang w:val="ru-RU"/>
        </w:rPr>
        <w:t xml:space="preserve">и безопасности, </w:t>
      </w:r>
      <w:r w:rsidR="00B92FE9" w:rsidRPr="006264D1">
        <w:rPr>
          <w:rFonts w:ascii="Times New Roman" w:hAnsi="Times New Roman"/>
          <w:lang w:val="ru-RU"/>
        </w:rPr>
        <w:t xml:space="preserve"> </w:t>
      </w:r>
      <w:r w:rsidRPr="006264D1">
        <w:rPr>
          <w:rFonts w:ascii="Times New Roman" w:hAnsi="Times New Roman"/>
          <w:lang w:val="ru-RU"/>
        </w:rPr>
        <w:t xml:space="preserve"> следующие документы:</w:t>
      </w:r>
    </w:p>
    <w:p w:rsidR="0018420C" w:rsidRPr="006264D1" w:rsidRDefault="00B92FE9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а) личное заявление на имя  начальника ИФНС России по </w:t>
      </w:r>
      <w:proofErr w:type="gramStart"/>
      <w:r w:rsidRPr="006264D1">
        <w:rPr>
          <w:rFonts w:ascii="Times New Roman" w:hAnsi="Times New Roman"/>
          <w:lang w:val="ru-RU"/>
        </w:rPr>
        <w:t>г</w:t>
      </w:r>
      <w:proofErr w:type="gramEnd"/>
      <w:r w:rsidRPr="006264D1">
        <w:rPr>
          <w:rFonts w:ascii="Times New Roman" w:hAnsi="Times New Roman"/>
          <w:lang w:val="ru-RU"/>
        </w:rPr>
        <w:t>.</w:t>
      </w:r>
      <w:r w:rsidR="004464F4" w:rsidRPr="006264D1">
        <w:rPr>
          <w:rFonts w:ascii="Times New Roman" w:hAnsi="Times New Roman"/>
          <w:lang w:val="ru-RU"/>
        </w:rPr>
        <w:t xml:space="preserve"> О</w:t>
      </w:r>
      <w:r w:rsidRPr="006264D1">
        <w:rPr>
          <w:rFonts w:ascii="Times New Roman" w:hAnsi="Times New Roman"/>
          <w:lang w:val="ru-RU"/>
        </w:rPr>
        <w:t>рску Оренбургской области</w:t>
      </w:r>
      <w:r w:rsidR="0018420C" w:rsidRPr="006264D1">
        <w:rPr>
          <w:rFonts w:ascii="Times New Roman" w:hAnsi="Times New Roman"/>
          <w:lang w:val="ru-RU"/>
        </w:rPr>
        <w:t>;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</w:t>
      </w:r>
      <w:r w:rsidRPr="006264D1">
        <w:rPr>
          <w:rFonts w:ascii="Times New Roman" w:hAnsi="Times New Roman"/>
        </w:rPr>
        <w:t>x</w:t>
      </w:r>
      <w:r w:rsidRPr="006264D1">
        <w:rPr>
          <w:rFonts w:ascii="Times New Roman" w:hAnsi="Times New Roman"/>
          <w:lang w:val="ru-RU"/>
        </w:rPr>
        <w:t>6;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54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spellStart"/>
      <w:r w:rsidRPr="006264D1">
        <w:rPr>
          <w:rFonts w:ascii="Times New Roman" w:hAnsi="Times New Roman"/>
          <w:lang w:val="ru-RU"/>
        </w:rPr>
        <w:t>д</w:t>
      </w:r>
      <w:proofErr w:type="spellEnd"/>
      <w:r w:rsidRPr="006264D1">
        <w:rPr>
          <w:rFonts w:ascii="Times New Roman" w:hAnsi="Times New Roman"/>
          <w:lang w:val="ru-RU"/>
        </w:rPr>
        <w:t>) документ об отсутствии заболевания, препятствующего поступлению на гражданскую службу или ее прохождению, по форме 001-ГС/у</w:t>
      </w:r>
      <w:r w:rsidR="00AD79A5" w:rsidRPr="006264D1">
        <w:rPr>
          <w:rFonts w:ascii="Times New Roman" w:hAnsi="Times New Roman"/>
          <w:lang w:val="ru-RU"/>
        </w:rPr>
        <w:t>;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91D82" w:rsidRPr="006264D1" w:rsidRDefault="00C91D82" w:rsidP="0080246B">
      <w:pPr>
        <w:spacing w:before="20"/>
        <w:ind w:firstLine="708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eastAsia="Times New Roman" w:hAnsi="Times New Roman"/>
          <w:lang w:val="ru-RU"/>
        </w:rPr>
        <w:t>Сведения об адресах сайтов и (или) страниц сайтов 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Pr="006264D1">
        <w:rPr>
          <w:rFonts w:ascii="Times New Roman" w:hAnsi="Times New Roman"/>
          <w:lang w:val="ru-RU"/>
        </w:rPr>
        <w:t>.</w:t>
      </w:r>
    </w:p>
    <w:p w:rsidR="0018420C" w:rsidRPr="006264D1" w:rsidRDefault="0018420C" w:rsidP="0080246B">
      <w:pPr>
        <w:tabs>
          <w:tab w:val="left" w:pos="0"/>
          <w:tab w:val="left" w:pos="108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</w:t>
      </w:r>
      <w:r w:rsidR="004464F4" w:rsidRPr="006264D1">
        <w:rPr>
          <w:rFonts w:ascii="Times New Roman" w:hAnsi="Times New Roman"/>
          <w:lang w:val="ru-RU"/>
        </w:rPr>
        <w:t xml:space="preserve"> и безопасности</w:t>
      </w:r>
      <w:r w:rsidRPr="006264D1">
        <w:rPr>
          <w:rFonts w:ascii="Times New Roman" w:hAnsi="Times New Roman"/>
          <w:lang w:val="ru-RU"/>
        </w:rPr>
        <w:t xml:space="preserve"> в течение 21 дня со дня размещения объявления об их приеме.     </w:t>
      </w:r>
    </w:p>
    <w:p w:rsidR="0018420C" w:rsidRPr="006264D1" w:rsidRDefault="0018420C" w:rsidP="0080246B">
      <w:pPr>
        <w:tabs>
          <w:tab w:val="left" w:pos="0"/>
          <w:tab w:val="left" w:pos="108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</w:t>
      </w:r>
      <w:r w:rsidRPr="006264D1">
        <w:rPr>
          <w:rFonts w:ascii="Times New Roman" w:hAnsi="Times New Roman"/>
          <w:lang w:val="ru-RU"/>
        </w:rPr>
        <w:lastRenderedPageBreak/>
        <w:t xml:space="preserve">связи с ограничениями, установленными </w:t>
      </w:r>
      <w:hyperlink r:id="rId22" w:history="1">
        <w:r w:rsidRPr="006264D1">
          <w:rPr>
            <w:rFonts w:ascii="Times New Roman" w:hAnsi="Times New Roman"/>
            <w:lang w:val="ru-RU"/>
          </w:rPr>
          <w:t>законодательством</w:t>
        </w:r>
      </w:hyperlink>
      <w:r w:rsidRPr="006264D1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6264D1" w:rsidRDefault="0018420C" w:rsidP="0080246B">
      <w:pPr>
        <w:tabs>
          <w:tab w:val="left" w:pos="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gramStart"/>
      <w:r w:rsidRPr="006264D1">
        <w:rPr>
          <w:rFonts w:ascii="Times New Roman" w:hAnsi="Times New Roman"/>
          <w:lang w:val="ru-RU"/>
        </w:rPr>
        <w:t>В ходе проведения конкурса</w:t>
      </w:r>
      <w:r w:rsidR="004464F4" w:rsidRPr="006264D1">
        <w:rPr>
          <w:rFonts w:ascii="Times New Roman" w:hAnsi="Times New Roman"/>
          <w:lang w:val="ru-RU"/>
        </w:rPr>
        <w:t>,</w:t>
      </w:r>
      <w:r w:rsidRPr="006264D1">
        <w:rPr>
          <w:rFonts w:ascii="Times New Roman" w:hAnsi="Times New Roman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6264D1">
        <w:rPr>
          <w:rFonts w:ascii="Times New Roman" w:hAnsi="Times New Roman"/>
          <w:lang w:val="ru-RU"/>
        </w:rPr>
        <w:t xml:space="preserve"> </w:t>
      </w:r>
      <w:proofErr w:type="gramStart"/>
      <w:r w:rsidRPr="006264D1">
        <w:rPr>
          <w:rFonts w:ascii="Times New Roman" w:hAnsi="Times New Roman"/>
          <w:lang w:val="ru-RU"/>
        </w:rPr>
        <w:t>которой</w:t>
      </w:r>
      <w:proofErr w:type="gramEnd"/>
      <w:r w:rsidR="004464F4" w:rsidRPr="006264D1">
        <w:rPr>
          <w:rFonts w:ascii="Times New Roman" w:hAnsi="Times New Roman"/>
          <w:lang w:val="ru-RU"/>
        </w:rPr>
        <w:t>,</w:t>
      </w:r>
      <w:r w:rsidRPr="006264D1">
        <w:rPr>
          <w:rFonts w:ascii="Times New Roman" w:hAnsi="Times New Roman"/>
          <w:lang w:val="ru-RU"/>
        </w:rPr>
        <w:t xml:space="preserve"> претендуют кандидаты).</w:t>
      </w:r>
    </w:p>
    <w:p w:rsidR="0018420C" w:rsidRPr="006264D1" w:rsidRDefault="0018420C" w:rsidP="0080246B">
      <w:pPr>
        <w:tabs>
          <w:tab w:val="left" w:pos="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6264D1">
        <w:rPr>
          <w:rFonts w:ascii="Times New Roman" w:hAnsi="Times New Roman"/>
          <w:lang w:val="ru-RU"/>
        </w:rPr>
        <w:t xml:space="preserve"> ИФНС России по г</w:t>
      </w:r>
      <w:proofErr w:type="gramStart"/>
      <w:r w:rsidR="00B92FE9" w:rsidRPr="006264D1">
        <w:rPr>
          <w:rFonts w:ascii="Times New Roman" w:hAnsi="Times New Roman"/>
          <w:lang w:val="ru-RU"/>
        </w:rPr>
        <w:t>.О</w:t>
      </w:r>
      <w:proofErr w:type="gramEnd"/>
      <w:r w:rsidR="00B92FE9" w:rsidRPr="006264D1">
        <w:rPr>
          <w:rFonts w:ascii="Times New Roman" w:hAnsi="Times New Roman"/>
          <w:lang w:val="ru-RU"/>
        </w:rPr>
        <w:t xml:space="preserve">рску Оренбургской области </w:t>
      </w:r>
      <w:r w:rsidRPr="006264D1">
        <w:rPr>
          <w:rFonts w:ascii="Times New Roman" w:hAnsi="Times New Roman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6264D1" w:rsidRDefault="0018420C" w:rsidP="0080246B">
      <w:pPr>
        <w:tabs>
          <w:tab w:val="left" w:pos="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О результатах конкурса кандидаты, участвующие в конкурсе, уведомляются в письменной форме отделом кадров</w:t>
      </w:r>
      <w:r w:rsidR="004464F4" w:rsidRPr="006264D1">
        <w:rPr>
          <w:rFonts w:ascii="Times New Roman" w:hAnsi="Times New Roman"/>
          <w:lang w:val="ru-RU"/>
        </w:rPr>
        <w:t xml:space="preserve"> и безопасности</w:t>
      </w:r>
      <w:r w:rsidRPr="006264D1">
        <w:rPr>
          <w:rFonts w:ascii="Times New Roman" w:hAnsi="Times New Roman"/>
          <w:lang w:val="ru-RU"/>
        </w:rPr>
        <w:t xml:space="preserve"> в 7-дневный срок со дня его завершения.</w:t>
      </w:r>
    </w:p>
    <w:p w:rsidR="0018420C" w:rsidRPr="006264D1" w:rsidRDefault="0018420C" w:rsidP="0080246B">
      <w:pPr>
        <w:tabs>
          <w:tab w:val="left" w:pos="0"/>
          <w:tab w:val="left" w:pos="1080"/>
        </w:tabs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264D1">
        <w:rPr>
          <w:rFonts w:ascii="Times New Roman" w:hAnsi="Times New Roman"/>
          <w:lang w:val="ru-RU"/>
        </w:rPr>
        <w:t>дств св</w:t>
      </w:r>
      <w:proofErr w:type="gramEnd"/>
      <w:r w:rsidRPr="006264D1">
        <w:rPr>
          <w:rFonts w:ascii="Times New Roman" w:hAnsi="Times New Roman"/>
          <w:lang w:val="ru-RU"/>
        </w:rPr>
        <w:t xml:space="preserve">язи и другие), осуществляются кандидатами за счет собственных средств. </w:t>
      </w:r>
    </w:p>
    <w:p w:rsidR="0018420C" w:rsidRPr="006264D1" w:rsidRDefault="0018420C" w:rsidP="0080246B">
      <w:pPr>
        <w:autoSpaceDE w:val="0"/>
        <w:autoSpaceDN w:val="0"/>
        <w:adjustRightInd w:val="0"/>
        <w:spacing w:before="2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6264D1">
        <w:rPr>
          <w:rFonts w:ascii="Times New Roman" w:hAnsi="Times New Roman"/>
          <w:lang w:val="ru-RU"/>
        </w:rPr>
        <w:t>для участия в конкурсе в 08.30 “</w:t>
      </w:r>
      <w:r w:rsidR="00CE394D" w:rsidRPr="006264D1">
        <w:rPr>
          <w:rFonts w:ascii="Times New Roman" w:hAnsi="Times New Roman"/>
          <w:lang w:val="ru-RU"/>
        </w:rPr>
        <w:t>18”  июл</w:t>
      </w:r>
      <w:r w:rsidR="009B1859" w:rsidRPr="006264D1">
        <w:rPr>
          <w:rFonts w:ascii="Times New Roman" w:hAnsi="Times New Roman"/>
          <w:lang w:val="ru-RU"/>
        </w:rPr>
        <w:t>я</w:t>
      </w:r>
      <w:r w:rsidRPr="006264D1">
        <w:rPr>
          <w:rFonts w:ascii="Times New Roman" w:hAnsi="Times New Roman"/>
          <w:lang w:val="ru-RU"/>
        </w:rPr>
        <w:t xml:space="preserve"> 2017г., </w:t>
      </w:r>
      <w:r w:rsidRPr="006264D1">
        <w:rPr>
          <w:rFonts w:ascii="Times New Roman" w:hAnsi="Times New Roman"/>
          <w:b/>
          <w:lang w:val="ru-RU"/>
        </w:rPr>
        <w:t>окончания</w:t>
      </w:r>
      <w:r w:rsidR="00CE394D" w:rsidRPr="006264D1">
        <w:rPr>
          <w:rFonts w:ascii="Times New Roman" w:hAnsi="Times New Roman"/>
          <w:lang w:val="ru-RU"/>
        </w:rPr>
        <w:t xml:space="preserve"> - в 17.30  "07” августа </w:t>
      </w:r>
      <w:r w:rsidRPr="006264D1">
        <w:rPr>
          <w:rFonts w:ascii="Times New Roman" w:hAnsi="Times New Roman"/>
          <w:lang w:val="ru-RU"/>
        </w:rPr>
        <w:t xml:space="preserve"> 2017 г.</w:t>
      </w: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 xml:space="preserve">Предполагаемая </w:t>
      </w:r>
      <w:r w:rsidR="004464F4" w:rsidRPr="006264D1">
        <w:rPr>
          <w:rFonts w:ascii="Times New Roman" w:hAnsi="Times New Roman"/>
          <w:lang w:val="ru-RU"/>
        </w:rPr>
        <w:t xml:space="preserve">дата проведения конкурса </w:t>
      </w:r>
      <w:r w:rsidRPr="006264D1">
        <w:rPr>
          <w:rFonts w:ascii="Times New Roman" w:hAnsi="Times New Roman"/>
          <w:lang w:val="ru-RU"/>
        </w:rPr>
        <w:t xml:space="preserve"> “</w:t>
      </w:r>
      <w:r w:rsidR="00CE394D" w:rsidRPr="006264D1">
        <w:rPr>
          <w:rFonts w:ascii="Times New Roman" w:hAnsi="Times New Roman"/>
          <w:lang w:val="ru-RU"/>
        </w:rPr>
        <w:t>2</w:t>
      </w:r>
      <w:r w:rsidR="00EA6376" w:rsidRPr="006264D1">
        <w:rPr>
          <w:rFonts w:ascii="Times New Roman" w:hAnsi="Times New Roman"/>
          <w:lang w:val="ru-RU"/>
        </w:rPr>
        <w:t>8</w:t>
      </w:r>
      <w:r w:rsidRPr="006264D1">
        <w:rPr>
          <w:rFonts w:ascii="Times New Roman" w:hAnsi="Times New Roman"/>
          <w:lang w:val="ru-RU"/>
        </w:rPr>
        <w:t xml:space="preserve">” </w:t>
      </w:r>
      <w:r w:rsidR="00EA6376" w:rsidRPr="006264D1">
        <w:rPr>
          <w:rFonts w:ascii="Times New Roman" w:hAnsi="Times New Roman"/>
          <w:lang w:val="ru-RU"/>
        </w:rPr>
        <w:t xml:space="preserve">августа </w:t>
      </w:r>
      <w:r w:rsidRPr="006264D1">
        <w:rPr>
          <w:rFonts w:ascii="Times New Roman" w:hAnsi="Times New Roman"/>
          <w:lang w:val="ru-RU"/>
        </w:rPr>
        <w:t xml:space="preserve"> 2017 г.</w:t>
      </w:r>
      <w:r w:rsidR="004464F4" w:rsidRPr="006264D1">
        <w:rPr>
          <w:rFonts w:ascii="Times New Roman" w:hAnsi="Times New Roman"/>
          <w:lang w:val="ru-RU"/>
        </w:rPr>
        <w:t xml:space="preserve"> в 10.00 </w:t>
      </w:r>
      <w:r w:rsidRPr="006264D1">
        <w:rPr>
          <w:rFonts w:ascii="Times New Roman" w:hAnsi="Times New Roman"/>
          <w:lang w:val="ru-RU"/>
        </w:rPr>
        <w:t xml:space="preserve"> по адресу: 462411 г. Орск, ул. Станиславского 49 ИФНС России по г</w:t>
      </w:r>
      <w:proofErr w:type="gramStart"/>
      <w:r w:rsidRPr="006264D1">
        <w:rPr>
          <w:rFonts w:ascii="Times New Roman" w:hAnsi="Times New Roman"/>
          <w:lang w:val="ru-RU"/>
        </w:rPr>
        <w:t>.О</w:t>
      </w:r>
      <w:proofErr w:type="gramEnd"/>
      <w:r w:rsidRPr="006264D1">
        <w:rPr>
          <w:rFonts w:ascii="Times New Roman" w:hAnsi="Times New Roman"/>
          <w:lang w:val="ru-RU"/>
        </w:rPr>
        <w:t>рску Оренбургской области,  зал заседаний  № 404.</w:t>
      </w: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color w:val="333333"/>
          <w:lang w:val="ru-RU"/>
        </w:rPr>
      </w:pPr>
      <w:r w:rsidRPr="006264D1">
        <w:rPr>
          <w:rFonts w:ascii="Times New Roman" w:hAnsi="Times New Roman"/>
          <w:b/>
          <w:lang w:val="ru-RU"/>
        </w:rPr>
        <w:t>Адрес места приема документов</w:t>
      </w:r>
      <w:r w:rsidRPr="006264D1">
        <w:rPr>
          <w:rFonts w:ascii="Times New Roman" w:hAnsi="Times New Roman"/>
          <w:lang w:val="ru-RU"/>
        </w:rPr>
        <w:t xml:space="preserve">: </w:t>
      </w:r>
      <w:r w:rsidRPr="006264D1">
        <w:rPr>
          <w:rFonts w:ascii="Times New Roman" w:hAnsi="Times New Roman"/>
          <w:color w:val="333333"/>
          <w:lang w:val="ru-RU"/>
        </w:rPr>
        <w:t>462411 г. Орск, ул. Станиславского 49 ИФНС России по г</w:t>
      </w:r>
      <w:proofErr w:type="gramStart"/>
      <w:r w:rsidRPr="006264D1">
        <w:rPr>
          <w:rFonts w:ascii="Times New Roman" w:hAnsi="Times New Roman"/>
          <w:color w:val="333333"/>
          <w:lang w:val="ru-RU"/>
        </w:rPr>
        <w:t>.О</w:t>
      </w:r>
      <w:proofErr w:type="gramEnd"/>
      <w:r w:rsidRPr="006264D1">
        <w:rPr>
          <w:rFonts w:ascii="Times New Roman" w:hAnsi="Times New Roman"/>
          <w:color w:val="333333"/>
          <w:lang w:val="ru-RU"/>
        </w:rPr>
        <w:t xml:space="preserve">рску Оренбургской области, </w:t>
      </w:r>
      <w:proofErr w:type="spellStart"/>
      <w:r w:rsidRPr="006264D1">
        <w:rPr>
          <w:rFonts w:ascii="Times New Roman" w:hAnsi="Times New Roman"/>
          <w:color w:val="333333"/>
          <w:lang w:val="ru-RU"/>
        </w:rPr>
        <w:t>каб</w:t>
      </w:r>
      <w:proofErr w:type="spellEnd"/>
      <w:r w:rsidRPr="006264D1">
        <w:rPr>
          <w:rFonts w:ascii="Times New Roman" w:hAnsi="Times New Roman"/>
          <w:color w:val="333333"/>
          <w:lang w:val="ru-RU"/>
        </w:rPr>
        <w:t>. № 217</w:t>
      </w:r>
      <w:r w:rsidRPr="006264D1">
        <w:rPr>
          <w:rFonts w:ascii="Times New Roman" w:hAnsi="Times New Roman"/>
          <w:lang w:val="ru-RU"/>
        </w:rPr>
        <w:t>.</w:t>
      </w: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color w:val="333333"/>
        </w:rPr>
        <w:t> </w:t>
      </w:r>
      <w:proofErr w:type="gramStart"/>
      <w:r w:rsidRPr="006264D1">
        <w:rPr>
          <w:rFonts w:ascii="Times New Roman" w:hAnsi="Times New Roman"/>
          <w:lang w:val="ru-RU"/>
        </w:rPr>
        <w:t xml:space="preserve">Ответственный за прием документов  </w:t>
      </w:r>
      <w:proofErr w:type="spellStart"/>
      <w:r w:rsidRPr="006264D1">
        <w:rPr>
          <w:rFonts w:ascii="Times New Roman" w:hAnsi="Times New Roman"/>
          <w:lang w:val="ru-RU"/>
        </w:rPr>
        <w:t>Кивгазова</w:t>
      </w:r>
      <w:proofErr w:type="spellEnd"/>
      <w:r w:rsidRPr="006264D1">
        <w:rPr>
          <w:rFonts w:ascii="Times New Roman" w:hAnsi="Times New Roman"/>
          <w:lang w:val="ru-RU"/>
        </w:rPr>
        <w:t xml:space="preserve"> Оксана Викторовна</w:t>
      </w:r>
      <w:r w:rsidR="00155DD1" w:rsidRPr="006264D1">
        <w:rPr>
          <w:rFonts w:ascii="Times New Roman" w:hAnsi="Times New Roman"/>
          <w:lang w:val="ru-RU"/>
        </w:rPr>
        <w:t>.</w:t>
      </w:r>
      <w:proofErr w:type="gramEnd"/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</w:t>
      </w:r>
      <w:proofErr w:type="gramStart"/>
      <w:r w:rsidRPr="006264D1">
        <w:rPr>
          <w:rFonts w:ascii="Times New Roman" w:hAnsi="Times New Roman"/>
          <w:lang w:val="ru-RU"/>
        </w:rPr>
        <w:t>.О</w:t>
      </w:r>
      <w:proofErr w:type="gramEnd"/>
      <w:r w:rsidRPr="006264D1">
        <w:rPr>
          <w:rFonts w:ascii="Times New Roman" w:hAnsi="Times New Roman"/>
          <w:lang w:val="ru-RU"/>
        </w:rPr>
        <w:t>рску Оренбургской области, условия прохождения гражданской службы) и порядком ознакомления с этими сведениями.</w:t>
      </w: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</w:p>
    <w:p w:rsidR="00716244" w:rsidRPr="006264D1" w:rsidRDefault="00716244" w:rsidP="0080246B">
      <w:pPr>
        <w:pStyle w:val="a7"/>
        <w:spacing w:before="20" w:after="0"/>
        <w:jc w:val="both"/>
        <w:rPr>
          <w:rFonts w:ascii="Times New Roman" w:hAnsi="Times New Roman"/>
          <w:lang w:val="ru-RU"/>
        </w:rPr>
      </w:pPr>
      <w:r w:rsidRPr="006264D1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6264D1">
        <w:rPr>
          <w:rFonts w:ascii="Times New Roman" w:hAnsi="Times New Roman"/>
          <w:b/>
        </w:rPr>
        <w:t>Контактные</w:t>
      </w:r>
      <w:proofErr w:type="spellEnd"/>
      <w:r w:rsidRPr="006264D1">
        <w:rPr>
          <w:rFonts w:ascii="Times New Roman" w:hAnsi="Times New Roman"/>
          <w:b/>
        </w:rPr>
        <w:t xml:space="preserve">  </w:t>
      </w:r>
      <w:proofErr w:type="spellStart"/>
      <w:r w:rsidRPr="006264D1">
        <w:rPr>
          <w:rFonts w:ascii="Times New Roman" w:hAnsi="Times New Roman"/>
          <w:b/>
        </w:rPr>
        <w:t>телефоны</w:t>
      </w:r>
      <w:proofErr w:type="spellEnd"/>
      <w:proofErr w:type="gramEnd"/>
      <w:r w:rsidRPr="006264D1">
        <w:rPr>
          <w:rFonts w:ascii="Times New Roman" w:hAnsi="Times New Roman"/>
        </w:rPr>
        <w:t>: (3537) 23-93-78, 23-23-06</w:t>
      </w:r>
      <w:r w:rsidR="00AD79A5" w:rsidRPr="006264D1">
        <w:rPr>
          <w:rFonts w:ascii="Times New Roman" w:hAnsi="Times New Roman"/>
          <w:lang w:val="ru-RU"/>
        </w:rPr>
        <w:t>.</w:t>
      </w:r>
    </w:p>
    <w:p w:rsidR="00716244" w:rsidRPr="006264D1" w:rsidRDefault="00716244" w:rsidP="0080246B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244" w:rsidRPr="006264D1" w:rsidSect="00845283">
      <w:headerReference w:type="even" r:id="rId23"/>
      <w:headerReference w:type="default" r:id="rId24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B1" w:rsidRDefault="00F34FB1">
      <w:r>
        <w:separator/>
      </w:r>
    </w:p>
  </w:endnote>
  <w:endnote w:type="continuationSeparator" w:id="0">
    <w:p w:rsidR="00F34FB1" w:rsidRDefault="00F3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B1" w:rsidRDefault="00F34FB1">
      <w:r>
        <w:separator/>
      </w:r>
    </w:p>
  </w:footnote>
  <w:footnote w:type="continuationSeparator" w:id="0">
    <w:p w:rsidR="00F34FB1" w:rsidRDefault="00F34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0311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0311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0E7">
      <w:rPr>
        <w:rStyle w:val="a5"/>
        <w:noProof/>
      </w:rPr>
      <w:t>13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459E"/>
    <w:rsid w:val="001216C7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844A5"/>
    <w:rsid w:val="00584A2F"/>
    <w:rsid w:val="00587EAB"/>
    <w:rsid w:val="00594267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6E58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374F6"/>
    <w:rsid w:val="00C4551B"/>
    <w:rsid w:val="00C60243"/>
    <w:rsid w:val="00C64FB1"/>
    <w:rsid w:val="00C66A34"/>
    <w:rsid w:val="00C70AE6"/>
    <w:rsid w:val="00C73193"/>
    <w:rsid w:val="00C86B13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4FB1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uiPriority w:val="34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sid w:val="00282768"/>
    <w:rPr>
      <w:b/>
      <w:i/>
      <w:sz w:val="24"/>
    </w:rPr>
  </w:style>
  <w:style w:type="character" w:styleId="afd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10003000.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10003000.0" TargetMode="Externa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consultantplus://offline/ref=54A93B532A8D62038E688C022F8C3B8948E77D62A9F3EFA1CFEF9BZD24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consultantplus://offline/ref=54A93B532A8D62038E688C022F8C3B8948E77D62A9F3EFA1CFEF9BZD24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A93B532A8D62038E688C022F8C3B8948E77D62A9F3EFA1CFEF9BZD24H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garantF1://12036354.17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2036354.18" TargetMode="External"/><Relationship Id="rId19" Type="http://schemas.openxmlformats.org/officeDocument/2006/relationships/hyperlink" Target="consultantplus://offline/ref=54A93B532A8D62038E688C022F8C3B8948E77D62A9F3EFA1CFEF9BZD2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6515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43570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5614-55-133</cp:lastModifiedBy>
  <cp:revision>8</cp:revision>
  <cp:lastPrinted>2017-06-08T09:01:00Z</cp:lastPrinted>
  <dcterms:created xsi:type="dcterms:W3CDTF">2017-07-10T10:40:00Z</dcterms:created>
  <dcterms:modified xsi:type="dcterms:W3CDTF">2017-07-12T03:53:00Z</dcterms:modified>
</cp:coreProperties>
</file>