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4B" w:rsidRDefault="0088064B" w:rsidP="006B0FA9">
      <w:pPr>
        <w:pStyle w:val="a4"/>
        <w:tabs>
          <w:tab w:val="left" w:pos="660"/>
          <w:tab w:val="center" w:pos="2443"/>
        </w:tabs>
        <w:rPr>
          <w:rFonts w:ascii="Times New Roman CYR" w:hAnsi="Times New Roman CYR" w:cs="Times New Roman CYR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0E9F" w:rsidRPr="00BC4356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4D6CB9" w:rsidRPr="00BC4356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о</w:t>
      </w:r>
      <w:r w:rsidR="00D20E9F" w:rsidRPr="00BC4356">
        <w:rPr>
          <w:rFonts w:ascii="Times New Roman CYR" w:hAnsi="Times New Roman CYR" w:cs="Times New Roman CYR"/>
          <w:b/>
          <w:bCs/>
        </w:rPr>
        <w:t>тдела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B359F2">
        <w:rPr>
          <w:rFonts w:ascii="Times New Roman CYR" w:hAnsi="Times New Roman CYR" w:cs="Times New Roman CYR"/>
          <w:b/>
          <w:bCs/>
        </w:rPr>
        <w:t>предпроверочного</w:t>
      </w:r>
      <w:proofErr w:type="spellEnd"/>
      <w:r w:rsidR="00B359F2">
        <w:rPr>
          <w:rFonts w:ascii="Times New Roman CYR" w:hAnsi="Times New Roman CYR" w:cs="Times New Roman CYR"/>
          <w:b/>
          <w:bCs/>
        </w:rPr>
        <w:t xml:space="preserve"> анализа и истребования документов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4D6CB9" w:rsidRPr="00BC4356" w:rsidRDefault="004D6CB9" w:rsidP="004D6CB9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4D6CB9" w:rsidRPr="00BC4356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BC4356">
        <w:rPr>
          <w:rFonts w:cs="Times New Roman"/>
          <w:sz w:val="24"/>
          <w:szCs w:val="24"/>
        </w:rPr>
        <w:t xml:space="preserve">по </w:t>
      </w:r>
      <w:proofErr w:type="gramStart"/>
      <w:r w:rsidRPr="00BC4356">
        <w:rPr>
          <w:rFonts w:cs="Times New Roman"/>
          <w:sz w:val="24"/>
          <w:szCs w:val="24"/>
        </w:rPr>
        <w:t>г</w:t>
      </w:r>
      <w:proofErr w:type="gramEnd"/>
      <w:r w:rsidRPr="00BC4356">
        <w:rPr>
          <w:rFonts w:cs="Times New Roman"/>
          <w:sz w:val="24"/>
          <w:szCs w:val="24"/>
        </w:rPr>
        <w:t>. Орску Оренбургской области</w:t>
      </w:r>
    </w:p>
    <w:p w:rsidR="004D6CB9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0E9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D20E9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D20E9F" w:rsidRPr="00D20E9F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proofErr w:type="spellStart"/>
      <w:r w:rsidR="00B359F2">
        <w:rPr>
          <w:rFonts w:ascii="Times New Roman CYR" w:hAnsi="Times New Roman CYR" w:cs="Times New Roman CYR"/>
        </w:rPr>
        <w:t>предпроверочного</w:t>
      </w:r>
      <w:proofErr w:type="spellEnd"/>
      <w:r w:rsidR="00B359F2">
        <w:rPr>
          <w:rFonts w:ascii="Times New Roman CYR" w:hAnsi="Times New Roman CYR" w:cs="Times New Roman CYR"/>
        </w:rPr>
        <w:t xml:space="preserve"> анализа и истребования документов</w:t>
      </w:r>
      <w:r w:rsidR="0088064B" w:rsidRPr="00A03FEA">
        <w:rPr>
          <w:rFonts w:ascii="Times New Roman CYR" w:hAnsi="Times New Roman CYR" w:cs="Times New Roman CYR"/>
        </w:rPr>
        <w:t xml:space="preserve"> </w:t>
      </w:r>
      <w:r w:rsidR="00800A89" w:rsidRPr="00A03FEA">
        <w:t>инспекции Федеральной налоговой службы  по г.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</w:t>
      </w:r>
      <w:proofErr w:type="gramStart"/>
      <w:r w:rsidRPr="00A03FEA">
        <w:rPr>
          <w:rFonts w:ascii="Times New Roman CYR" w:hAnsi="Times New Roman CYR" w:cs="Times New Roman CYR"/>
        </w:rPr>
        <w:t>)о</w:t>
      </w:r>
      <w:proofErr w:type="gramEnd"/>
      <w:r w:rsidRPr="00A03FEA">
        <w:rPr>
          <w:rFonts w:ascii="Times New Roman CYR" w:hAnsi="Times New Roman CYR" w:cs="Times New Roman CYR"/>
        </w:rPr>
        <w:t xml:space="preserve">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D20E9F" w:rsidRPr="00A03FEA" w:rsidRDefault="009D04D0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3977AD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</w:t>
      </w:r>
      <w:r>
        <w:rPr>
          <w:rFonts w:ascii="Times New Roman CYR" w:hAnsi="Times New Roman CYR" w:cs="Times New Roman CYR"/>
        </w:rPr>
        <w:t>,</w:t>
      </w:r>
      <w:r w:rsidR="00D20E9F" w:rsidRPr="00A03FEA">
        <w:rPr>
          <w:rFonts w:ascii="Times New Roman CYR" w:hAnsi="Times New Roman CYR" w:cs="Times New Roman CYR"/>
        </w:rPr>
        <w:t>–11-3-4-0</w:t>
      </w:r>
      <w:r w:rsidR="00800A89" w:rsidRPr="00A03FEA">
        <w:rPr>
          <w:rFonts w:ascii="Times New Roman CYR" w:hAnsi="Times New Roman CYR" w:cs="Times New Roman CYR"/>
        </w:rPr>
        <w:t>96</w:t>
      </w:r>
      <w:r w:rsidR="00D20E9F" w:rsidRPr="00A03FEA">
        <w:rPr>
          <w:rFonts w:ascii="Times New Roman CYR" w:hAnsi="Times New Roman CYR" w:cs="Times New Roman CYR"/>
        </w:rPr>
        <w:t>.</w:t>
      </w:r>
    </w:p>
    <w:p w:rsidR="00037ACD" w:rsidRPr="00E62760" w:rsidRDefault="00D20E9F" w:rsidP="00037A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60">
        <w:rPr>
          <w:rFonts w:ascii="Times New Roman" w:hAnsi="Times New Roman" w:cs="Times New Roman"/>
          <w:sz w:val="24"/>
          <w:szCs w:val="24"/>
        </w:rPr>
        <w:t>2.</w:t>
      </w:r>
      <w:r w:rsidRPr="00E62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760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государственного налогового инспектора: </w:t>
      </w:r>
      <w:r w:rsidR="00E62760" w:rsidRPr="00E62760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</w:p>
    <w:p w:rsidR="00E62760" w:rsidRPr="00E62760" w:rsidRDefault="00D20E9F" w:rsidP="00E62760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60">
        <w:rPr>
          <w:rFonts w:ascii="Times New Roman" w:hAnsi="Times New Roman" w:cs="Times New Roman"/>
          <w:sz w:val="24"/>
          <w:szCs w:val="24"/>
        </w:rPr>
        <w:t>3.</w:t>
      </w:r>
      <w:r w:rsidRPr="00E62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760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государственного налогового инспектора: </w:t>
      </w:r>
      <w:r w:rsidR="00E62760" w:rsidRPr="00E62760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E62760" w:rsidRPr="00E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D20E9F" w:rsidRPr="00E62760" w:rsidRDefault="00D20E9F" w:rsidP="00E6276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60">
        <w:rPr>
          <w:rFonts w:ascii="Times New Roman" w:hAnsi="Times New Roman" w:cs="Times New Roman"/>
          <w:sz w:val="24"/>
          <w:szCs w:val="24"/>
        </w:rPr>
        <w:t>4.</w:t>
      </w:r>
      <w:r w:rsidRPr="00E62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76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proofErr w:type="gramStart"/>
      <w:r w:rsidRPr="00E62760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E62760">
        <w:rPr>
          <w:rFonts w:ascii="Times New Roman" w:hAnsi="Times New Roman" w:cs="Times New Roman"/>
          <w:sz w:val="24"/>
          <w:szCs w:val="24"/>
        </w:rPr>
        <w:t xml:space="preserve"> налогового инспектора</w:t>
      </w:r>
      <w:r w:rsidR="00800A89" w:rsidRPr="00E62760">
        <w:rPr>
          <w:rFonts w:ascii="Times New Roman" w:hAnsi="Times New Roman" w:cs="Times New Roman"/>
          <w:sz w:val="24"/>
          <w:szCs w:val="24"/>
        </w:rPr>
        <w:t xml:space="preserve"> </w:t>
      </w:r>
      <w:r w:rsidRPr="00E62760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037ACD" w:rsidRPr="00E62760">
        <w:rPr>
          <w:rFonts w:ascii="Times New Roman" w:hAnsi="Times New Roman" w:cs="Times New Roman"/>
          <w:sz w:val="24"/>
          <w:szCs w:val="24"/>
        </w:rPr>
        <w:t>н</w:t>
      </w:r>
      <w:r w:rsidR="00800A89" w:rsidRPr="00E62760">
        <w:rPr>
          <w:rFonts w:ascii="Times New Roman" w:hAnsi="Times New Roman" w:cs="Times New Roman"/>
          <w:sz w:val="24"/>
          <w:szCs w:val="24"/>
        </w:rPr>
        <w:t>ачальник</w:t>
      </w:r>
      <w:r w:rsidR="00037ACD" w:rsidRPr="00E62760">
        <w:rPr>
          <w:rFonts w:ascii="Times New Roman" w:hAnsi="Times New Roman" w:cs="Times New Roman"/>
          <w:sz w:val="24"/>
          <w:szCs w:val="24"/>
        </w:rPr>
        <w:t>ом</w:t>
      </w:r>
      <w:r w:rsidR="00800A89" w:rsidRPr="00E62760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="00800A89" w:rsidRPr="00E627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00A89" w:rsidRPr="00E62760">
        <w:rPr>
          <w:rFonts w:ascii="Times New Roman" w:hAnsi="Times New Roman" w:cs="Times New Roman"/>
          <w:sz w:val="24"/>
          <w:szCs w:val="24"/>
        </w:rPr>
        <w:t>рску Оренбургской области (далее - инспекция).</w:t>
      </w:r>
    </w:p>
    <w:p w:rsidR="00D20E9F" w:rsidRPr="00E62760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</w:pPr>
      <w:r w:rsidRPr="00E62760">
        <w:t>5.</w:t>
      </w:r>
      <w:r w:rsidRPr="00E62760">
        <w:rPr>
          <w:lang w:val="en-US"/>
        </w:rPr>
        <w:t> </w:t>
      </w:r>
      <w:r w:rsidRPr="00E62760">
        <w:t>Государственный налоговый инспектор</w:t>
      </w:r>
      <w:r w:rsidR="00800A89" w:rsidRPr="00E62760">
        <w:t xml:space="preserve"> </w:t>
      </w:r>
      <w:r w:rsidR="000D3D34" w:rsidRPr="00E62760">
        <w:t xml:space="preserve"> </w:t>
      </w:r>
      <w:r w:rsidRPr="00E62760">
        <w:t>непосредственно подчиняется начальнику отдела (далее - отдел).</w:t>
      </w:r>
    </w:p>
    <w:p w:rsidR="00D20E9F" w:rsidRPr="00D20E9F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Для замещения должности государственного налогового инспектора устанавливаются следующие требования.</w:t>
      </w:r>
    </w:p>
    <w:p w:rsidR="00D20E9F" w:rsidRPr="00A03FEA" w:rsidRDefault="00D20E9F" w:rsidP="0081251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6.1.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высшего образования по специальности, направлению подготовки: </w:t>
      </w:r>
      <w:r w:rsidRPr="00A03FEA">
        <w:t>«</w:t>
      </w:r>
      <w:r w:rsidRPr="00A03FEA">
        <w:rPr>
          <w:rFonts w:ascii="Times New Roman CYR" w:hAnsi="Times New Roman CYR" w:cs="Times New Roman CYR"/>
        </w:rPr>
        <w:t>Государственное и муниципальное правление</w:t>
      </w:r>
      <w:r w:rsidRPr="00A03FEA">
        <w:t>»</w:t>
      </w:r>
      <w:proofErr w:type="gramStart"/>
      <w:r w:rsidRPr="00A03FEA">
        <w:t>,«</w:t>
      </w:r>
      <w:proofErr w:type="gramEnd"/>
      <w:r w:rsidRPr="00A03FEA">
        <w:rPr>
          <w:rFonts w:ascii="Times New Roman CYR" w:hAnsi="Times New Roman CYR" w:cs="Times New Roman CYR"/>
        </w:rPr>
        <w:t>Государственный аудит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Экономика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Финансы и кредит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Менеджмент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Управление персоналом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Юриспруденция</w:t>
      </w:r>
      <w:r w:rsidRPr="00A03FEA">
        <w:t>».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spacing w:val="-2"/>
        </w:rPr>
        <w:t>6.2.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</w:rPr>
        <w:t>Без предъявлений требований к стажу.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t>6.3.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базовых</w:t>
      </w:r>
      <w:r w:rsidRPr="00A03FEA">
        <w:rPr>
          <w:rFonts w:ascii="Times New Roman CYR" w:hAnsi="Times New Roman CYR" w:cs="Times New Roman CYR"/>
          <w:spacing w:val="-2"/>
        </w:rPr>
        <w:t xml:space="preserve"> знаний: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государственного языка Российской Федерации (русского языка);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знания и умения в области информационно-коммуникационных технологий;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rFonts w:ascii="Times New Roman CYR" w:hAnsi="Times New Roman CYR" w:cs="Times New Roman CYR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</w:p>
    <w:p w:rsidR="00B359F2" w:rsidRPr="00194F81" w:rsidRDefault="00D20E9F" w:rsidP="00023F83">
      <w:pPr>
        <w:autoSpaceDE w:val="0"/>
        <w:autoSpaceDN w:val="0"/>
        <w:adjustRightInd w:val="0"/>
        <w:spacing w:after="0"/>
        <w:ind w:firstLine="709"/>
        <w:jc w:val="both"/>
      </w:pPr>
      <w:r w:rsidRPr="00A03FEA">
        <w:t>6.4.1.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сфере законодательства Российской Федерации:</w:t>
      </w:r>
      <w:r w:rsidR="00037ACD">
        <w:rPr>
          <w:rFonts w:ascii="Times New Roman CYR" w:hAnsi="Times New Roman CYR" w:cs="Times New Roman CYR"/>
        </w:rPr>
        <w:t xml:space="preserve"> </w:t>
      </w:r>
      <w:proofErr w:type="gramStart"/>
      <w:r w:rsidR="00B359F2">
        <w:rPr>
          <w:rFonts w:ascii="Times New Roman CYR" w:hAnsi="Times New Roman CYR" w:cs="Times New Roman CYR"/>
        </w:rPr>
        <w:t>Н</w:t>
      </w:r>
      <w:r w:rsidR="00B359F2" w:rsidRPr="00371EC6">
        <w:rPr>
          <w:color w:val="000000"/>
        </w:rPr>
        <w:t>алоговый кодекс Российской Федерации;</w:t>
      </w:r>
      <w:r w:rsidR="00B359F2">
        <w:rPr>
          <w:color w:val="000000"/>
        </w:rPr>
        <w:t xml:space="preserve"> </w:t>
      </w:r>
      <w:r w:rsidR="00B359F2" w:rsidRPr="00371EC6">
        <w:rPr>
          <w:color w:val="000000"/>
        </w:rPr>
        <w:t xml:space="preserve">Федеральный закон от 27 июля 2010 г. № 210-ФЗ «Об организации предоставления государственных и муниципальных услуг»;  Закон Российской Федерации от </w:t>
      </w:r>
      <w:r w:rsidR="00B359F2" w:rsidRPr="00371EC6">
        <w:rPr>
          <w:color w:val="000000"/>
        </w:rPr>
        <w:lastRenderedPageBreak/>
        <w:t>21 марта 1991 г. № 943-1 «О налоговых органах Российской Федерации»; Федеральный закон Российской Федерации от 27 июля 2006 г. №152-ФЗ «О персональных данных»;  Федеральный закон Российской Федерации от 6 апреля 2011 г. № 63-ФЗ «Об электронной подписи»;</w:t>
      </w:r>
      <w:proofErr w:type="gramEnd"/>
      <w:r w:rsidR="00B359F2" w:rsidRPr="00371EC6">
        <w:rPr>
          <w:color w:val="000000"/>
        </w:rPr>
        <w:t xml:space="preserve"> </w:t>
      </w:r>
      <w:proofErr w:type="gramStart"/>
      <w:r w:rsidR="00B359F2" w:rsidRPr="00371EC6">
        <w:rPr>
          <w:color w:val="000000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B359F2" w:rsidRPr="00371EC6">
        <w:rPr>
          <w:color w:val="000000"/>
        </w:rPr>
        <w:t xml:space="preserve"> </w:t>
      </w:r>
      <w:r w:rsidR="00B359F2" w:rsidRPr="00371EC6">
        <w:t xml:space="preserve">Федеральный закон от 27 июля 2004 </w:t>
      </w:r>
      <w:r w:rsidR="00B359F2" w:rsidRPr="00371EC6">
        <w:rPr>
          <w:sz w:val="23"/>
          <w:szCs w:val="23"/>
        </w:rPr>
        <w:t>г. № 79-ФЗ «О государственной гражданской службе Российской Федерации</w:t>
      </w:r>
      <w:r w:rsidR="00B359F2" w:rsidRPr="00B359F2">
        <w:rPr>
          <w:sz w:val="23"/>
          <w:szCs w:val="23"/>
        </w:rPr>
        <w:t xml:space="preserve">». </w:t>
      </w:r>
      <w:r w:rsidR="00B359F2" w:rsidRPr="00B359F2">
        <w:t xml:space="preserve">Приказ ФНС России от 30 мая 2007 г. № ММ-3-06/333@ «Об утверждении Концепции системы планирования выездных налоговых проверок»; </w:t>
      </w:r>
      <w:proofErr w:type="gramStart"/>
      <w:r w:rsidR="00B359F2" w:rsidRPr="00B359F2"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B359F2" w:rsidRPr="00B359F2"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B359F2" w:rsidRPr="00B359F2">
        <w:t>дела</w:t>
      </w:r>
      <w:proofErr w:type="gramEnd"/>
      <w:r w:rsidR="00B359F2" w:rsidRPr="00B359F2"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 Приказ ФНС </w:t>
      </w:r>
      <w:r w:rsidR="00B359F2" w:rsidRPr="00B359F2">
        <w:rPr>
          <w:bCs/>
        </w:rPr>
        <w:t>Российской Федерации</w:t>
      </w:r>
      <w:r w:rsidR="00B359F2" w:rsidRPr="00B359F2"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="00B359F2" w:rsidRPr="00B359F2"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B359F2" w:rsidRPr="00B359F2">
        <w:t xml:space="preserve"> </w:t>
      </w:r>
      <w:proofErr w:type="gramStart"/>
      <w:r w:rsidR="00B359F2" w:rsidRPr="00B359F2"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Минфина от 29 июля 1998 г. № 34н «Об </w:t>
      </w:r>
      <w:r w:rsidR="00B359F2" w:rsidRPr="00B359F2">
        <w:lastRenderedPageBreak/>
        <w:t xml:space="preserve">утверждении Положения по ведению бухгалтерского учета и бухгалтерской отчетности в </w:t>
      </w:r>
      <w:r w:rsidR="00B359F2" w:rsidRPr="00B359F2">
        <w:rPr>
          <w:bCs/>
        </w:rPr>
        <w:t>Российской Федерации</w:t>
      </w:r>
      <w:r w:rsidR="00B359F2" w:rsidRPr="00B359F2">
        <w:t>».</w:t>
      </w:r>
      <w:proofErr w:type="gramEnd"/>
    </w:p>
    <w:p w:rsidR="00AC4C17" w:rsidRPr="00497460" w:rsidRDefault="00D20E9F" w:rsidP="00AC20AA">
      <w:pPr>
        <w:widowControl w:val="0"/>
        <w:spacing w:after="0" w:line="240" w:lineRule="auto"/>
        <w:ind w:firstLine="708"/>
        <w:jc w:val="both"/>
      </w:pPr>
      <w:r w:rsidRPr="003B7C2E">
        <w:t>6.4.2.</w:t>
      </w:r>
      <w:r w:rsidRPr="00A03FEA">
        <w:t> </w:t>
      </w:r>
      <w:r w:rsidRPr="003B7C2E">
        <w:rPr>
          <w:rFonts w:ascii="Times New Roman CYR" w:hAnsi="Times New Roman CYR" w:cs="Times New Roman CYR"/>
        </w:rPr>
        <w:t>Иные профессиональные знания:</w:t>
      </w:r>
      <w:r w:rsidR="00AC4C17" w:rsidRPr="00AC4C17">
        <w:t xml:space="preserve"> </w:t>
      </w:r>
      <w:r w:rsidR="00AC4C17" w:rsidRPr="00497460">
        <w:t>Основы экономики, финансов и кредита, бухгалтерского и налогового учета;</w:t>
      </w:r>
      <w:r w:rsidR="00AC4C17">
        <w:t xml:space="preserve"> </w:t>
      </w:r>
      <w:r w:rsidR="00AC4C17" w:rsidRPr="00497460">
        <w:t>Основы налогообложения;</w:t>
      </w:r>
      <w:r w:rsidR="00AC4C17">
        <w:t xml:space="preserve"> </w:t>
      </w:r>
      <w:r w:rsidR="00AC4C17" w:rsidRPr="00497460">
        <w:t>Общие положения о налоговом контроле;</w:t>
      </w:r>
      <w:r w:rsidR="00AC4C17">
        <w:t xml:space="preserve"> </w:t>
      </w:r>
      <w:r w:rsidR="00AC4C17" w:rsidRPr="00497460">
        <w:t>Принципы формирования налоговой системы Российской Федерации;</w:t>
      </w:r>
      <w:r w:rsidR="00AC4C17">
        <w:t xml:space="preserve"> </w:t>
      </w:r>
      <w:r w:rsidR="00AC4C17" w:rsidRPr="00497460">
        <w:t>Порядок проведения мероприятий налогового контроля;</w:t>
      </w:r>
      <w:r w:rsidR="00AC4C17">
        <w:t xml:space="preserve"> </w:t>
      </w:r>
      <w:r w:rsidR="00AC4C17" w:rsidRPr="00497460">
        <w:t>Принципы налогового администрирования;</w:t>
      </w:r>
    </w:p>
    <w:p w:rsidR="00AC4C17" w:rsidRPr="00B50D8B" w:rsidRDefault="00AC20AA" w:rsidP="00AC4C17">
      <w:pPr>
        <w:tabs>
          <w:tab w:val="left" w:pos="558"/>
        </w:tabs>
        <w:spacing w:after="0"/>
        <w:jc w:val="both"/>
      </w:pPr>
      <w:r>
        <w:rPr>
          <w:rFonts w:ascii="Times New Roman CYR" w:hAnsi="Times New Roman CYR" w:cs="Times New Roman CYR"/>
        </w:rPr>
        <w:tab/>
      </w:r>
      <w:r w:rsidR="003B7C2E" w:rsidRPr="003B7C2E">
        <w:rPr>
          <w:rFonts w:ascii="Times New Roman CYR" w:hAnsi="Times New Roman CYR" w:cs="Times New Roman CYR"/>
        </w:rPr>
        <w:t xml:space="preserve"> </w:t>
      </w:r>
      <w:r w:rsidR="00D20E9F" w:rsidRPr="00A03FEA">
        <w:rPr>
          <w:spacing w:val="-2"/>
        </w:rPr>
        <w:t>6.5.</w:t>
      </w:r>
      <w:r w:rsidR="00D20E9F" w:rsidRPr="00A03FEA">
        <w:rPr>
          <w:spacing w:val="-2"/>
          <w:lang w:val="en-US"/>
        </w:rPr>
        <w:t> </w:t>
      </w:r>
      <w:r w:rsidR="00D20E9F" w:rsidRPr="00A03FEA">
        <w:rPr>
          <w:rFonts w:ascii="Times New Roman CYR" w:hAnsi="Times New Roman CYR" w:cs="Times New Roman CYR"/>
          <w:spacing w:val="-2"/>
        </w:rPr>
        <w:t>Наличие функциональных знаний:</w:t>
      </w:r>
      <w:r w:rsidR="00023F83" w:rsidRPr="00023F83">
        <w:rPr>
          <w:rFonts w:ascii="Times New Roman CYR" w:hAnsi="Times New Roman CYR" w:cs="Times New Roman CYR"/>
          <w:spacing w:val="-2"/>
        </w:rPr>
        <w:t xml:space="preserve"> </w:t>
      </w:r>
      <w:r w:rsidR="00AC4C17" w:rsidRPr="00B50D8B">
        <w:t>порядок и критерии отбора налогоплательщиков для формирования плана выездных налоговых проверок;</w:t>
      </w:r>
      <w:r w:rsidR="00AC4C17">
        <w:t xml:space="preserve"> понятие «налоговый контроль», п</w:t>
      </w:r>
      <w:r w:rsidR="00AC4C17" w:rsidRPr="00B50D8B">
        <w:t xml:space="preserve">орядок осуществления мероприятий налогового контроля </w:t>
      </w:r>
      <w:proofErr w:type="gramStart"/>
      <w:r w:rsidR="00AC4C17" w:rsidRPr="00B50D8B">
        <w:t>при</w:t>
      </w:r>
      <w:proofErr w:type="gramEnd"/>
      <w:r w:rsidR="00AC4C17" w:rsidRPr="00B50D8B">
        <w:t xml:space="preserve"> подготовки проектов плана на проведе</w:t>
      </w:r>
      <w:r w:rsidR="00AC4C17">
        <w:t xml:space="preserve">ние выездных налоговых проверок, </w:t>
      </w:r>
      <w:r w:rsidR="00AC4C17" w:rsidRPr="00B50D8B">
        <w:t>порядок и сроки проведения выездных налоговых проверок;</w:t>
      </w:r>
      <w:r w:rsidR="00AC4C17">
        <w:t xml:space="preserve"> </w:t>
      </w:r>
      <w:r w:rsidR="00AC4C17" w:rsidRPr="00B50D8B">
        <w:t>порядок и сроки рассмотрени</w:t>
      </w:r>
      <w:r w:rsidR="00AC4C17">
        <w:t xml:space="preserve">я материалов налоговых проверок; порядок и сроки составления докладных записок о целесообразности (не целесообразности) назначения выездных налоговых проверок в отношении налогоплательщиков, </w:t>
      </w:r>
      <w:proofErr w:type="spellStart"/>
      <w:r w:rsidR="00AC4C17">
        <w:t>представивщих</w:t>
      </w:r>
      <w:proofErr w:type="spellEnd"/>
      <w:r w:rsidR="00AC4C17">
        <w:t xml:space="preserve"> заявление на ликвидацию (реорганизацию) организации</w:t>
      </w:r>
    </w:p>
    <w:p w:rsidR="00D20E9F" w:rsidRPr="00A03FEA" w:rsidRDefault="00AC20AA" w:rsidP="00AC4C17">
      <w:pPr>
        <w:tabs>
          <w:tab w:val="left" w:pos="558"/>
        </w:tabs>
        <w:spacing w:after="0"/>
        <w:jc w:val="both"/>
        <w:rPr>
          <w:rFonts w:ascii="Times New Roman CYR" w:hAnsi="Times New Roman CYR" w:cs="Times New Roman CYR"/>
        </w:rPr>
      </w:pPr>
      <w:r>
        <w:tab/>
      </w:r>
      <w:r w:rsidR="00D20E9F" w:rsidRPr="00A03FEA">
        <w:t>6.6.</w:t>
      </w:r>
      <w:r w:rsidR="00D20E9F" w:rsidRPr="00A03FEA">
        <w:rPr>
          <w:lang w:val="en-US"/>
        </w:rPr>
        <w:t> </w:t>
      </w:r>
      <w:r w:rsidR="00D20E9F" w:rsidRPr="00A03FEA">
        <w:rPr>
          <w:rFonts w:ascii="Times New Roman CYR" w:hAnsi="Times New Roman CYR" w:cs="Times New Roman CYR"/>
        </w:rPr>
        <w:t xml:space="preserve">Наличие базовых умений: </w:t>
      </w:r>
    </w:p>
    <w:p w:rsidR="00D20E9F" w:rsidRPr="00A03FEA" w:rsidRDefault="00D20E9F" w:rsidP="00023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мыслить системно (стратегически);</w:t>
      </w:r>
    </w:p>
    <w:p w:rsidR="00D20E9F" w:rsidRPr="00A03FEA" w:rsidRDefault="00D20E9F" w:rsidP="00023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планировать, рационально использовать служебное время и достигать результата;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коммуникативные умения;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управлять изменениями.</w:t>
      </w:r>
    </w:p>
    <w:p w:rsidR="00023F83" w:rsidRPr="00023F83" w:rsidRDefault="00D20E9F" w:rsidP="003B7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2E">
        <w:rPr>
          <w:rFonts w:ascii="Times New Roman" w:hAnsi="Times New Roman" w:cs="Times New Roman"/>
          <w:sz w:val="24"/>
          <w:szCs w:val="24"/>
        </w:rPr>
        <w:t>6.7.</w:t>
      </w:r>
      <w:r w:rsidRPr="003B7C2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B7C2E">
        <w:rPr>
          <w:rFonts w:ascii="Times New Roman" w:hAnsi="Times New Roman" w:cs="Times New Roman"/>
          <w:sz w:val="24"/>
          <w:szCs w:val="24"/>
        </w:rPr>
        <w:t>Наличие профессиональных умений</w:t>
      </w:r>
      <w:r w:rsidRPr="00023F83">
        <w:rPr>
          <w:rFonts w:ascii="Times New Roman" w:hAnsi="Times New Roman" w:cs="Times New Roman"/>
          <w:sz w:val="24"/>
          <w:szCs w:val="24"/>
        </w:rPr>
        <w:t>:</w:t>
      </w:r>
      <w:r w:rsidR="003B7C2E" w:rsidRPr="00023F83">
        <w:rPr>
          <w:rFonts w:ascii="Times New Roman" w:hAnsi="Times New Roman" w:cs="Times New Roman"/>
          <w:sz w:val="24"/>
          <w:szCs w:val="24"/>
        </w:rPr>
        <w:t xml:space="preserve"> </w:t>
      </w:r>
      <w:r w:rsidR="00023F83" w:rsidRPr="00023F83">
        <w:rPr>
          <w:rFonts w:ascii="Times New Roman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023F83" w:rsidRPr="00023F83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023F83">
        <w:rPr>
          <w:rFonts w:ascii="Times New Roman" w:hAnsi="Times New Roman" w:cs="Times New Roman"/>
          <w:sz w:val="24"/>
          <w:szCs w:val="24"/>
        </w:rPr>
        <w:t>инспекции</w:t>
      </w:r>
      <w:r w:rsidR="00023F83" w:rsidRPr="00023F83">
        <w:rPr>
          <w:rFonts w:ascii="Times New Roman" w:hAnsi="Times New Roman" w:cs="Times New Roman"/>
          <w:sz w:val="24"/>
          <w:szCs w:val="24"/>
        </w:rPr>
        <w:t>.</w:t>
      </w:r>
    </w:p>
    <w:p w:rsidR="000C76E1" w:rsidRPr="0035657E" w:rsidRDefault="00D20E9F" w:rsidP="000C76E1">
      <w:pPr>
        <w:widowControl w:val="0"/>
        <w:spacing w:after="0" w:line="240" w:lineRule="auto"/>
        <w:ind w:firstLine="709"/>
        <w:jc w:val="both"/>
      </w:pPr>
      <w:r w:rsidRPr="00A03FEA">
        <w:t>6.8.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функциональных умений:</w:t>
      </w:r>
      <w:r w:rsidR="00F01047">
        <w:rPr>
          <w:rFonts w:ascii="Times New Roman CYR" w:hAnsi="Times New Roman CYR" w:cs="Times New Roman CYR"/>
        </w:rPr>
        <w:t xml:space="preserve"> </w:t>
      </w:r>
      <w:r w:rsidR="000C76E1">
        <w:t>анализ финансово – хозяйственной деятельности организаций</w:t>
      </w:r>
    </w:p>
    <w:p w:rsidR="00D20E9F" w:rsidRPr="00A03FEA" w:rsidRDefault="00D20E9F" w:rsidP="000C76E1">
      <w:pPr>
        <w:widowControl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03FE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A03FEA">
        <w:rPr>
          <w:lang w:val="en-US"/>
        </w:rPr>
        <w:t> </w:t>
      </w:r>
      <w:r w:rsidRPr="00A03FEA">
        <w:t>79-</w:t>
      </w:r>
      <w:r w:rsidRPr="00A03FEA">
        <w:rPr>
          <w:rFonts w:ascii="Times New Roman CYR" w:hAnsi="Times New Roman CYR" w:cs="Times New Roman CYR"/>
        </w:rPr>
        <w:t>ФЗ</w:t>
      </w:r>
      <w:proofErr w:type="gramStart"/>
      <w:r w:rsidRPr="00A03FEA">
        <w:t>«</w:t>
      </w:r>
      <w:r w:rsidRPr="00A03FEA">
        <w:rPr>
          <w:rFonts w:ascii="Times New Roman CYR" w:hAnsi="Times New Roman CYR" w:cs="Times New Roman CYR"/>
        </w:rPr>
        <w:t>О</w:t>
      </w:r>
      <w:proofErr w:type="gramEnd"/>
      <w:r w:rsidRPr="00A03FEA">
        <w:rPr>
          <w:rFonts w:ascii="Times New Roman CYR" w:hAnsi="Times New Roman CYR" w:cs="Times New Roman CYR"/>
        </w:rPr>
        <w:t xml:space="preserve"> государственной гражданской службе Российской Федерации</w:t>
      </w:r>
      <w:r w:rsidRPr="00A03FEA">
        <w:t>».</w:t>
      </w:r>
    </w:p>
    <w:p w:rsidR="00D20E9F" w:rsidRPr="00A03FE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целях реализации задач и функций, возложенных на отдел,  государственный налоговый инспектор: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выполн</w:t>
      </w:r>
      <w:r>
        <w:t>яет</w:t>
      </w:r>
      <w:r w:rsidRPr="00023F83">
        <w:t xml:space="preserve"> возложенны</w:t>
      </w:r>
      <w:r>
        <w:t>е</w:t>
      </w:r>
      <w:r w:rsidRPr="00023F83">
        <w:t xml:space="preserve"> на Отдел задач</w:t>
      </w:r>
      <w:r>
        <w:t>и</w:t>
      </w:r>
      <w:r w:rsidRPr="00023F83">
        <w:t xml:space="preserve"> и функци</w:t>
      </w:r>
      <w:r>
        <w:t>и</w:t>
      </w:r>
      <w:r w:rsidRPr="00023F83">
        <w:t>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представл</w:t>
      </w:r>
      <w:r>
        <w:t>яет</w:t>
      </w:r>
      <w:r w:rsidRPr="00023F83">
        <w:t xml:space="preserve"> в установленном порядке и в надлежащие сроки начальнику отдела отчетов о проделанной работе за соответствующие периоды;</w:t>
      </w:r>
    </w:p>
    <w:p w:rsidR="00023F83" w:rsidRPr="00023F83" w:rsidRDefault="00023F83" w:rsidP="00023F83">
      <w:pPr>
        <w:spacing w:after="0"/>
        <w:ind w:firstLine="708"/>
        <w:jc w:val="both"/>
      </w:pPr>
      <w:proofErr w:type="gramStart"/>
      <w:r w:rsidRPr="00023F83">
        <w:t>своевременное</w:t>
      </w:r>
      <w:proofErr w:type="gramEnd"/>
      <w:r w:rsidRPr="00023F83">
        <w:t xml:space="preserve"> исполн</w:t>
      </w:r>
      <w:r>
        <w:t>яет</w:t>
      </w:r>
      <w:r w:rsidRPr="00023F83">
        <w:t xml:space="preserve"> контрольны</w:t>
      </w:r>
      <w:r>
        <w:t>е</w:t>
      </w:r>
      <w:r w:rsidRPr="00023F83">
        <w:t xml:space="preserve"> задани</w:t>
      </w:r>
      <w:r>
        <w:t>я</w:t>
      </w:r>
      <w:r w:rsidRPr="00023F83">
        <w:t xml:space="preserve"> и представл</w:t>
      </w:r>
      <w:r>
        <w:t>яет</w:t>
      </w:r>
      <w:r w:rsidRPr="00023F83">
        <w:t xml:space="preserve"> их для рассмотрения начальнику отдела;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lastRenderedPageBreak/>
        <w:t>веде</w:t>
      </w:r>
      <w:r w:rsidR="00DF302F">
        <w:t>т</w:t>
      </w:r>
      <w:r w:rsidRPr="00023F83">
        <w:t xml:space="preserve"> (заполн</w:t>
      </w:r>
      <w:r w:rsidR="00DF302F">
        <w:t>яет</w:t>
      </w:r>
      <w:r w:rsidRPr="00023F83">
        <w:t>) информационн</w:t>
      </w:r>
      <w:r w:rsidR="00DF302F">
        <w:t>ый</w:t>
      </w:r>
      <w:r w:rsidRPr="00023F83">
        <w:t xml:space="preserve"> ресурс «Истребование документов» в соответствии требованием приказа ФНС России от 01.03.2010 № ММ-7-6/89@ (в редакции приказа ФНС России от 22.07.2010 № ММВ-7-6/350@) и письма ФНС России от 09.04.2010 № ШТ-24-2/97дсп@, а также осуществл</w:t>
      </w:r>
      <w:r w:rsidR="00DF302F">
        <w:t>яет</w:t>
      </w:r>
      <w:r w:rsidRPr="00023F83">
        <w:t xml:space="preserve">  выгрузк</w:t>
      </w:r>
      <w:r w:rsidR="00DF302F">
        <w:t>у</w:t>
      </w:r>
      <w:r w:rsidRPr="00023F83">
        <w:t xml:space="preserve"> файлов передачи данных на федеральный уровень</w:t>
      </w:r>
    </w:p>
    <w:p w:rsidR="00023F83" w:rsidRPr="00023F83" w:rsidRDefault="00023F83" w:rsidP="00023F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23F83">
        <w:rPr>
          <w:rFonts w:ascii="Times New Roman" w:hAnsi="Times New Roman"/>
          <w:sz w:val="24"/>
          <w:szCs w:val="24"/>
        </w:rPr>
        <w:t>пров</w:t>
      </w:r>
      <w:r w:rsidR="00DF302F">
        <w:rPr>
          <w:rFonts w:ascii="Times New Roman" w:hAnsi="Times New Roman"/>
          <w:sz w:val="24"/>
          <w:szCs w:val="24"/>
        </w:rPr>
        <w:t>одит</w:t>
      </w:r>
      <w:r w:rsidRPr="00023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F83">
        <w:rPr>
          <w:rFonts w:ascii="Times New Roman" w:hAnsi="Times New Roman"/>
          <w:sz w:val="24"/>
          <w:szCs w:val="24"/>
        </w:rPr>
        <w:t>предпроверочн</w:t>
      </w:r>
      <w:r w:rsidR="00DF302F">
        <w:rPr>
          <w:rFonts w:ascii="Times New Roman" w:hAnsi="Times New Roman"/>
          <w:sz w:val="24"/>
          <w:szCs w:val="24"/>
        </w:rPr>
        <w:t>ый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анализ, сбор досье на налогоплательщиков (на основании информации, поступающей из внутренних и внешних источников)  в целях обеспечения эффективного планирования выездных налоговых проверок;</w:t>
      </w:r>
    </w:p>
    <w:p w:rsidR="00023F83" w:rsidRPr="00023F83" w:rsidRDefault="00023F83" w:rsidP="00023F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3F83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Pr="00023F83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анализ с целью установления целесообразности (не целесообразности) назначения выездных </w:t>
      </w:r>
      <w:proofErr w:type="spellStart"/>
      <w:r w:rsidRPr="00023F83">
        <w:rPr>
          <w:rFonts w:ascii="Times New Roman" w:hAnsi="Times New Roman"/>
          <w:sz w:val="24"/>
          <w:szCs w:val="24"/>
        </w:rPr>
        <w:t>налогоых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проверок в отношении налогоплательщиков, представившим заявления на ликвидацию (реорганизацию)</w:t>
      </w:r>
      <w:proofErr w:type="gramEnd"/>
    </w:p>
    <w:p w:rsidR="00023F83" w:rsidRPr="00023F83" w:rsidRDefault="00023F83" w:rsidP="00023F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23F83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Pr="00023F83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анализ с целью </w:t>
      </w:r>
      <w:proofErr w:type="spellStart"/>
      <w:proofErr w:type="gramStart"/>
      <w:r w:rsidRPr="00023F83">
        <w:rPr>
          <w:rFonts w:ascii="Times New Roman" w:hAnsi="Times New Roman"/>
          <w:sz w:val="24"/>
          <w:szCs w:val="24"/>
        </w:rPr>
        <w:t>целью</w:t>
      </w:r>
      <w:proofErr w:type="spellEnd"/>
      <w:proofErr w:type="gramEnd"/>
      <w:r w:rsidRPr="00023F83">
        <w:rPr>
          <w:rFonts w:ascii="Times New Roman" w:hAnsi="Times New Roman"/>
          <w:sz w:val="24"/>
          <w:szCs w:val="24"/>
        </w:rPr>
        <w:t xml:space="preserve"> установления целесообразности (не целесообразности) назначения выездных </w:t>
      </w:r>
      <w:proofErr w:type="spellStart"/>
      <w:r w:rsidRPr="00023F83">
        <w:rPr>
          <w:rFonts w:ascii="Times New Roman" w:hAnsi="Times New Roman"/>
          <w:sz w:val="24"/>
          <w:szCs w:val="24"/>
        </w:rPr>
        <w:t>налогоых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проверок в отношении налогоплательщиков мигрировавших из иных налоговых органов (мигрирующих в иные </w:t>
      </w:r>
      <w:proofErr w:type="spellStart"/>
      <w:r w:rsidRPr="00023F83">
        <w:rPr>
          <w:rFonts w:ascii="Times New Roman" w:hAnsi="Times New Roman"/>
          <w:sz w:val="24"/>
          <w:szCs w:val="24"/>
        </w:rPr>
        <w:t>налогвые</w:t>
      </w:r>
      <w:proofErr w:type="spellEnd"/>
      <w:r w:rsidRPr="00023F83">
        <w:rPr>
          <w:rFonts w:ascii="Times New Roman" w:hAnsi="Times New Roman"/>
          <w:sz w:val="24"/>
          <w:szCs w:val="24"/>
        </w:rPr>
        <w:t xml:space="preserve"> органы). 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своевременно, и качественно  проводит  мероприятия налогового контроля  в соответствии с требованиями Налогового Кодекса Российской Федерации и иными нормативными правовыми актами;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проводит анализ материалов выездных,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ежемесячно проводит мониторинги  своевременности и полноты формирования информационного ресурса «Истребование документо</w:t>
      </w:r>
      <w:proofErr w:type="gramStart"/>
      <w:r w:rsidRPr="00023F83">
        <w:t>в(</w:t>
      </w:r>
      <w:proofErr w:type="gramEnd"/>
      <w:r w:rsidRPr="00023F83">
        <w:t xml:space="preserve">информации)  в соответствии со ст.93.1 НК РФ»; 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проводит работы по получению информации из внешних источников о деятельности налогоплательщиков. Проводить мониторинг и анализ получаемой информации в целях качественного и результативного проведения контрольных мероприятий;</w:t>
      </w:r>
    </w:p>
    <w:p w:rsidR="00023F83" w:rsidRPr="00023F83" w:rsidRDefault="00023F83" w:rsidP="00023F83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023F83">
        <w:rPr>
          <w:rFonts w:ascii="Times New Roman" w:hAnsi="Times New Roman"/>
          <w:sz w:val="24"/>
          <w:szCs w:val="24"/>
        </w:rPr>
        <w:t>своевременно составляет протоколы об административном правонарушении, при выявлении нарушений;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пров</w:t>
      </w:r>
      <w:r w:rsidR="00DF302F">
        <w:t>одит</w:t>
      </w:r>
      <w:r w:rsidRPr="00023F83">
        <w:t xml:space="preserve"> экономически</w:t>
      </w:r>
      <w:r w:rsidR="00DF302F">
        <w:t>е</w:t>
      </w:r>
      <w:r w:rsidRPr="00023F83">
        <w:t xml:space="preserve"> учеб</w:t>
      </w:r>
      <w:r w:rsidR="00DF302F">
        <w:t>ы</w:t>
      </w:r>
      <w:r w:rsidRPr="00023F83">
        <w:t xml:space="preserve"> в отделе, пров</w:t>
      </w:r>
      <w:r w:rsidR="00DF302F">
        <w:t>одит</w:t>
      </w:r>
      <w:r w:rsidRPr="00023F83">
        <w:t xml:space="preserve"> </w:t>
      </w:r>
      <w:proofErr w:type="gramStart"/>
      <w:r w:rsidRPr="00023F83">
        <w:t>разъяснительн</w:t>
      </w:r>
      <w:r w:rsidR="00DF302F">
        <w:t>ую</w:t>
      </w:r>
      <w:proofErr w:type="gramEnd"/>
      <w:r w:rsidRPr="00023F83">
        <w:t xml:space="preserve"> работы среди налогоплательщиков;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участ</w:t>
      </w:r>
      <w:r w:rsidR="00DF302F">
        <w:t>вует</w:t>
      </w:r>
      <w:r w:rsidRPr="00023F83">
        <w:t xml:space="preserve"> в подготовке ответов на письменные запросы налогоплательщиков по вопросам, входящим в компетенцию Отдела;</w:t>
      </w:r>
    </w:p>
    <w:p w:rsidR="00023F83" w:rsidRPr="00023F83" w:rsidRDefault="00023F83" w:rsidP="00DF302F">
      <w:pPr>
        <w:spacing w:after="0"/>
        <w:ind w:firstLine="708"/>
        <w:jc w:val="both"/>
      </w:pPr>
      <w:r w:rsidRPr="00023F83">
        <w:t>готов</w:t>
      </w:r>
      <w:r w:rsidR="00DF302F">
        <w:t>ит</w:t>
      </w:r>
      <w:r w:rsidRPr="00023F83">
        <w:t xml:space="preserve"> информационны</w:t>
      </w:r>
      <w:r w:rsidR="00DF302F">
        <w:t>е</w:t>
      </w:r>
      <w:r w:rsidRPr="00023F83">
        <w:t xml:space="preserve"> материал</w:t>
      </w:r>
      <w:r w:rsidR="00DF302F">
        <w:t>ы</w:t>
      </w:r>
      <w:r w:rsidRPr="00023F83">
        <w:t xml:space="preserve"> для руководства Инспекции по вопросам, находящимся в компетенции отдела;</w:t>
      </w:r>
    </w:p>
    <w:p w:rsidR="00023F83" w:rsidRPr="00023F83" w:rsidRDefault="00023F83" w:rsidP="00023F83">
      <w:pPr>
        <w:spacing w:after="0"/>
        <w:ind w:firstLine="708"/>
        <w:jc w:val="both"/>
      </w:pPr>
      <w:r w:rsidRPr="00023F83">
        <w:t>выполн</w:t>
      </w:r>
      <w:r w:rsidR="00DF302F">
        <w:t>яет</w:t>
      </w:r>
      <w:r w:rsidRPr="00023F83">
        <w:t xml:space="preserve"> указани</w:t>
      </w:r>
      <w:r w:rsidR="00DF302F">
        <w:t>я</w:t>
      </w:r>
      <w:r w:rsidRPr="00023F83">
        <w:t xml:space="preserve"> начальника Отдела по организации работы, исполнению служебных поручений;</w:t>
      </w:r>
    </w:p>
    <w:p w:rsidR="000C5647" w:rsidRPr="00023F83" w:rsidRDefault="000C5647" w:rsidP="00023F83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23F83">
        <w:t>обеспечива</w:t>
      </w:r>
      <w:r w:rsidR="00DF302F">
        <w:t>ет</w:t>
      </w:r>
      <w:r w:rsidRPr="00023F83">
        <w:t xml:space="preserve"> взаимозаменяемость специалистов в целях неукоснительного выполнения поставленных перед отделом задач;</w:t>
      </w:r>
    </w:p>
    <w:p w:rsidR="000C5647" w:rsidRPr="000C5647" w:rsidRDefault="000C5647" w:rsidP="00023F83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23F83">
        <w:t>изуча</w:t>
      </w:r>
      <w:r w:rsidR="00DF302F">
        <w:t>ет</w:t>
      </w:r>
      <w:r w:rsidRPr="00023F83">
        <w:t xml:space="preserve"> налоговое законодательство, накаплива</w:t>
      </w:r>
      <w:r w:rsidR="00DF302F">
        <w:t>ет</w:t>
      </w:r>
      <w:r w:rsidRPr="000C5647">
        <w:t xml:space="preserve"> инструктивные материалы, участв</w:t>
      </w:r>
      <w:r w:rsidR="00DF302F">
        <w:t>ует</w:t>
      </w:r>
      <w:r w:rsidRPr="000C5647">
        <w:t xml:space="preserve">  в экономической учебе отдела;</w:t>
      </w:r>
    </w:p>
    <w:p w:rsidR="000C5647" w:rsidRPr="000C5647" w:rsidRDefault="000C5647" w:rsidP="000C5647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0C5647">
        <w:rPr>
          <w:rFonts w:ascii="Times New Roman" w:hAnsi="Times New Roman"/>
          <w:sz w:val="24"/>
          <w:szCs w:val="28"/>
        </w:rPr>
        <w:t>выполня</w:t>
      </w:r>
      <w:r w:rsidR="00DF302F">
        <w:rPr>
          <w:rFonts w:ascii="Times New Roman" w:hAnsi="Times New Roman"/>
          <w:sz w:val="24"/>
          <w:szCs w:val="28"/>
        </w:rPr>
        <w:t>е</w:t>
      </w:r>
      <w:r w:rsidRPr="000C5647">
        <w:rPr>
          <w:rFonts w:ascii="Times New Roman" w:hAnsi="Times New Roman"/>
          <w:sz w:val="24"/>
          <w:szCs w:val="28"/>
        </w:rPr>
        <w:t>т другие поручения руководства инспекции и отдела, не отраженные выше;</w:t>
      </w:r>
    </w:p>
    <w:p w:rsidR="000C5647" w:rsidRPr="000C5647" w:rsidRDefault="000C5647" w:rsidP="000C5647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</w:rPr>
      </w:pPr>
      <w:r w:rsidRPr="000C5647">
        <w:rPr>
          <w:color w:val="000000"/>
        </w:rPr>
        <w:lastRenderedPageBreak/>
        <w:t>использ</w:t>
      </w:r>
      <w:r w:rsidR="00DF302F">
        <w:rPr>
          <w:color w:val="000000"/>
        </w:rPr>
        <w:t>ует</w:t>
      </w:r>
      <w:r w:rsidRPr="000C5647">
        <w:rPr>
          <w:color w:val="000000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осуществля</w:t>
      </w:r>
      <w:r w:rsidR="00DF302F">
        <w:t>ет</w:t>
      </w:r>
      <w:r w:rsidRPr="000C5647">
        <w:t xml:space="preserve"> работу на компьютере, в том числе распечатку и выемку нормативных и рабочих материалов,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рационально использ</w:t>
      </w:r>
      <w:r w:rsidR="00DF302F">
        <w:t>ует</w:t>
      </w:r>
      <w:r w:rsidRPr="000C5647">
        <w:t xml:space="preserve"> знания и опыт государственных служащих Отдела, повышать свою квалификацию,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соблюда</w:t>
      </w:r>
      <w:r w:rsidR="00DF302F">
        <w:t>ет</w:t>
      </w:r>
      <w:r w:rsidRPr="000C5647">
        <w:t xml:space="preserve"> правила внутреннего служебного распорядка и дисциплину труда при выполнении должностных обязанностей и полномочий,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обеспечива</w:t>
      </w:r>
      <w:r w:rsidR="00DF302F">
        <w:t>ет</w:t>
      </w:r>
      <w:r w:rsidRPr="000C5647">
        <w:t xml:space="preserve"> сохранность служебного удостоверения, </w:t>
      </w:r>
    </w:p>
    <w:p w:rsidR="000C5647" w:rsidRPr="000C5647" w:rsidRDefault="000C5647" w:rsidP="000C564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647">
        <w:rPr>
          <w:rFonts w:ascii="Times New Roman" w:hAnsi="Times New Roman" w:cs="Times New Roman"/>
          <w:bCs/>
          <w:sz w:val="24"/>
          <w:szCs w:val="24"/>
        </w:rPr>
        <w:t>бере</w:t>
      </w:r>
      <w:r w:rsidR="00DF302F">
        <w:rPr>
          <w:rFonts w:ascii="Times New Roman" w:hAnsi="Times New Roman" w:cs="Times New Roman"/>
          <w:bCs/>
          <w:sz w:val="24"/>
          <w:szCs w:val="24"/>
        </w:rPr>
        <w:t>жет</w:t>
      </w:r>
      <w:r w:rsidRPr="000C5647">
        <w:rPr>
          <w:rFonts w:ascii="Times New Roman" w:hAnsi="Times New Roman" w:cs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0C5647" w:rsidRPr="000C5647" w:rsidRDefault="000C5647" w:rsidP="000C5647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0C5647">
        <w:rPr>
          <w:rFonts w:ascii="Times New Roman" w:hAnsi="Times New Roman"/>
          <w:sz w:val="24"/>
          <w:szCs w:val="28"/>
        </w:rPr>
        <w:t>выполня</w:t>
      </w:r>
      <w:r w:rsidR="00DF302F">
        <w:rPr>
          <w:rFonts w:ascii="Times New Roman" w:hAnsi="Times New Roman"/>
          <w:sz w:val="24"/>
          <w:szCs w:val="28"/>
        </w:rPr>
        <w:t>ет</w:t>
      </w:r>
      <w:r w:rsidRPr="000C5647">
        <w:rPr>
          <w:rFonts w:ascii="Times New Roman" w:hAnsi="Times New Roman"/>
          <w:sz w:val="24"/>
          <w:szCs w:val="28"/>
        </w:rPr>
        <w:t xml:space="preserve">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C5647" w:rsidRPr="000C5647" w:rsidRDefault="000C5647" w:rsidP="000C5647">
      <w:pPr>
        <w:tabs>
          <w:tab w:val="left" w:pos="7938"/>
        </w:tabs>
        <w:spacing w:after="0"/>
        <w:ind w:left="11" w:right="17" w:firstLine="720"/>
        <w:jc w:val="both"/>
        <w:rPr>
          <w:snapToGrid w:val="0"/>
        </w:rPr>
      </w:pPr>
      <w:r w:rsidRPr="000C5647">
        <w:rPr>
          <w:snapToGrid w:val="0"/>
        </w:rPr>
        <w:t>ве</w:t>
      </w:r>
      <w:r w:rsidR="00DF302F">
        <w:rPr>
          <w:snapToGrid w:val="0"/>
        </w:rPr>
        <w:t>дет</w:t>
      </w:r>
      <w:r w:rsidRPr="000C5647">
        <w:rPr>
          <w:snapToGrid w:val="0"/>
        </w:rPr>
        <w:t xml:space="preserve"> в установленном порядке делопроизводства и хранение документов отдела, передача их в архивное хранение;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соблюда</w:t>
      </w:r>
      <w:r w:rsidR="00DF302F">
        <w:t>ет</w:t>
      </w:r>
      <w:r w:rsidRPr="000C5647">
        <w:t xml:space="preserve">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C5647" w:rsidRPr="000C5647" w:rsidRDefault="000C5647" w:rsidP="000C5647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исполня</w:t>
      </w:r>
      <w:r w:rsidR="00DF302F">
        <w:t>е</w:t>
      </w:r>
      <w:r w:rsidRPr="000C5647"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C5647" w:rsidRPr="000C5647" w:rsidRDefault="000C5647" w:rsidP="000C5647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осуществля</w:t>
      </w:r>
      <w:r w:rsidR="00DF302F">
        <w:t>ет</w:t>
      </w:r>
      <w:r w:rsidRPr="000C5647">
        <w:t xml:space="preserve">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733946" w:rsidRPr="000B21DB" w:rsidRDefault="00D20E9F" w:rsidP="00733946">
      <w:pPr>
        <w:spacing w:after="0" w:line="240" w:lineRule="auto"/>
        <w:ind w:firstLine="720"/>
        <w:jc w:val="both"/>
      </w:pPr>
      <w:r w:rsidRPr="000C5647">
        <w:t>9.</w:t>
      </w:r>
      <w:r w:rsidRPr="000C5647">
        <w:rPr>
          <w:lang w:val="en-US"/>
        </w:rPr>
        <w:t> </w:t>
      </w:r>
      <w:r w:rsidRPr="000C5647">
        <w:t>В целях исполнения возложенных должностных обязанностей государственный налоговый инспектор имеет право:</w:t>
      </w:r>
      <w:r w:rsidR="00023F83">
        <w:t xml:space="preserve"> </w:t>
      </w:r>
      <w:r w:rsidR="00733946" w:rsidRPr="000B21DB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733946" w:rsidRPr="000B21DB" w:rsidRDefault="00733946" w:rsidP="00733946">
      <w:pPr>
        <w:spacing w:after="0" w:line="240" w:lineRule="auto"/>
        <w:ind w:firstLine="720"/>
        <w:jc w:val="both"/>
      </w:pPr>
      <w:r w:rsidRPr="000B21DB">
        <w:t>отказывать в приеме документов, оформленных ненадлежащим образом;</w:t>
      </w:r>
    </w:p>
    <w:p w:rsidR="00733946" w:rsidRDefault="00733946" w:rsidP="00733946">
      <w:pPr>
        <w:spacing w:after="0" w:line="240" w:lineRule="auto"/>
        <w:ind w:firstLine="720"/>
        <w:jc w:val="both"/>
      </w:pPr>
      <w:r w:rsidRPr="000B21DB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733946" w:rsidRPr="00A005FC" w:rsidRDefault="00733946" w:rsidP="00733946">
      <w:pPr>
        <w:spacing w:after="0" w:line="240" w:lineRule="auto"/>
        <w:ind w:firstLine="720"/>
        <w:jc w:val="both"/>
      </w:pPr>
      <w:r>
        <w:t>получать в установленном порядке необходимые материалы по вопросам, относящимся к компетенции отдела</w:t>
      </w:r>
      <w:r w:rsidRPr="000B21DB">
        <w:t>;</w:t>
      </w:r>
    </w:p>
    <w:p w:rsidR="00733946" w:rsidRDefault="00733946" w:rsidP="00733946">
      <w:pPr>
        <w:spacing w:after="0" w:line="240" w:lineRule="auto"/>
        <w:ind w:firstLine="720"/>
        <w:jc w:val="both"/>
      </w:pPr>
      <w:r>
        <w:t>осуществлять иные права, предусмотренные Положением об отделе, иными нормативными актами.</w:t>
      </w:r>
    </w:p>
    <w:p w:rsidR="00733946" w:rsidRPr="002F1C51" w:rsidRDefault="00733946" w:rsidP="00733946">
      <w:pPr>
        <w:spacing w:after="0"/>
        <w:ind w:firstLine="720"/>
        <w:jc w:val="both"/>
      </w:pPr>
      <w:r w:rsidRPr="002F1C51">
        <w:t xml:space="preserve">В случае временного отсутствия государственного налогового инспектора его обязанности исполняет </w:t>
      </w:r>
      <w:r>
        <w:t>старший</w:t>
      </w:r>
      <w:r w:rsidRPr="002F1C51">
        <w:t xml:space="preserve"> государственный налоговый инспектор. </w:t>
      </w:r>
      <w:r>
        <w:t>Г</w:t>
      </w:r>
      <w:r w:rsidRPr="002F1C51">
        <w:t xml:space="preserve">осударственный налоговый инспектор исполняет обязанности, специалиста 1 разряда во время </w:t>
      </w:r>
      <w:r w:rsidR="006A3124">
        <w:t>его</w:t>
      </w:r>
      <w:r w:rsidRPr="002F1C51">
        <w:t xml:space="preserve"> отсутствия.</w:t>
      </w:r>
    </w:p>
    <w:p w:rsidR="0083475B" w:rsidRPr="00DE3E9A" w:rsidRDefault="00D20E9F" w:rsidP="0073394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349D5">
        <w:t>10.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 xml:space="preserve">Государственный налоговый инспектор </w:t>
      </w:r>
      <w:r w:rsidR="0083475B" w:rsidRPr="00DE3E9A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83475B" w:rsidRPr="00DE3E9A">
        <w:t xml:space="preserve"> 2017, № 15 (ч. 1), ст. 2194),</w:t>
      </w:r>
      <w:r w:rsidR="0083475B">
        <w:t xml:space="preserve"> </w:t>
      </w:r>
      <w:r w:rsidR="0083475B" w:rsidRPr="00000403">
        <w:t>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</w:t>
      </w:r>
      <w:r w:rsidR="0083475B">
        <w:t>.05.</w:t>
      </w:r>
      <w:r w:rsidR="0083475B" w:rsidRPr="00000403">
        <w:t xml:space="preserve">2015 г., положением об отделе </w:t>
      </w:r>
      <w:r w:rsidR="00B359F2" w:rsidRPr="00A03FEA">
        <w:rPr>
          <w:rFonts w:ascii="Times New Roman CYR" w:hAnsi="Times New Roman CYR" w:cs="Times New Roman CYR"/>
        </w:rPr>
        <w:t xml:space="preserve"> </w:t>
      </w:r>
      <w:proofErr w:type="spellStart"/>
      <w:r w:rsidR="00B359F2">
        <w:rPr>
          <w:rFonts w:ascii="Times New Roman CYR" w:hAnsi="Times New Roman CYR" w:cs="Times New Roman CYR"/>
        </w:rPr>
        <w:lastRenderedPageBreak/>
        <w:t>предпроверочного</w:t>
      </w:r>
      <w:proofErr w:type="spellEnd"/>
      <w:r w:rsidR="00B359F2">
        <w:rPr>
          <w:rFonts w:ascii="Times New Roman CYR" w:hAnsi="Times New Roman CYR" w:cs="Times New Roman CYR"/>
        </w:rPr>
        <w:t xml:space="preserve"> анализа и истребования документов</w:t>
      </w:r>
      <w:r w:rsidR="0083475B" w:rsidRPr="00000403">
        <w:t>, приказами</w:t>
      </w:r>
      <w:r w:rsidR="0083475B" w:rsidRPr="00DE3E9A">
        <w:t xml:space="preserve"> (распоряжениями) ФНС России, приказами УФНС России по Оренбургской области, приказами ИФНС России по г</w:t>
      </w:r>
      <w:proofErr w:type="gramStart"/>
      <w:r w:rsidR="0083475B" w:rsidRPr="00DE3E9A">
        <w:t>.О</w:t>
      </w:r>
      <w:proofErr w:type="gramEnd"/>
      <w:r w:rsidR="0083475B" w:rsidRPr="00DE3E9A"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Государственный налоговый инспектор  несёт персональную ответственность: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неисполнение (ненадлежащее исполнение)</w:t>
      </w:r>
      <w:r w:rsidR="00AC20AA">
        <w:t xml:space="preserve"> </w:t>
      </w:r>
      <w:r w:rsidRPr="00497460">
        <w:t>должностных обязанностей, предусмотренных должностным регламентом;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некачественное и несвоевременное выполнение задач, возложенных на отдел;  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действия или бездействие, ведущие к нарушению прав и законных интересов граждан;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ограничений, запретов, связанных с прохождением государственной гражданской службы;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несоблюдение установленного порядка работы с конфиденциальной информацией;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Кодекса этики и принципов служебного поведения государственных гражданских служащих;</w:t>
      </w:r>
    </w:p>
    <w:p w:rsidR="00B1069C" w:rsidRPr="00497460" w:rsidRDefault="00B1069C" w:rsidP="00B1069C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7"/>
        </w:rPr>
        <w:t xml:space="preserve">за </w:t>
      </w:r>
      <w:r w:rsidRPr="00497460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B1069C" w:rsidRPr="000B21DB" w:rsidRDefault="00B1069C" w:rsidP="00B1069C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</w:rPr>
        <w:t xml:space="preserve">за несоблюдение государственной и </w:t>
      </w:r>
      <w:r w:rsidRPr="00497460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B1069C" w:rsidRDefault="00B1069C" w:rsidP="00B1069C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  <w:spacing w:val="-3"/>
        </w:rPr>
        <w:t>за несоблюдение служебной и исполнительской дисциплины.</w:t>
      </w:r>
    </w:p>
    <w:p w:rsidR="00B1069C" w:rsidRPr="00497460" w:rsidRDefault="00B1069C" w:rsidP="00B1069C">
      <w:pPr>
        <w:shd w:val="clear" w:color="auto" w:fill="FFFFFF"/>
        <w:spacing w:after="0"/>
        <w:ind w:right="28" w:firstLine="720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13.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Перечень вопросов, по которым государственный налоговый инспектор</w:t>
      </w:r>
      <w:r w:rsidR="00A03FEA" w:rsidRPr="008349D5">
        <w:rPr>
          <w:rFonts w:ascii="Times New Roman CYR" w:hAnsi="Times New Roman CYR" w:cs="Times New Roman CYR"/>
          <w:b/>
          <w:bCs/>
        </w:rPr>
        <w:t xml:space="preserve"> </w:t>
      </w:r>
      <w:r w:rsidRPr="008349D5">
        <w:rPr>
          <w:rFonts w:ascii="Times New Roman CYR" w:hAnsi="Times New Roman CYR" w:cs="Times New Roman CYR"/>
          <w:b/>
          <w:bCs/>
        </w:rPr>
        <w:t xml:space="preserve">вправе или обязан участвовать при подготовке 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lastRenderedPageBreak/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D08E2" w:rsidRDefault="001D08E2" w:rsidP="00AC20AA">
      <w:pPr>
        <w:spacing w:after="0"/>
        <w:ind w:firstLine="720"/>
        <w:jc w:val="both"/>
      </w:pPr>
      <w:r w:rsidRPr="002E74A2"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20E9F" w:rsidRPr="008349D5" w:rsidRDefault="00D20E9F" w:rsidP="00AC20AA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20E9F" w:rsidRPr="008349D5" w:rsidRDefault="00D20E9F" w:rsidP="00AC20AA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положений об отделе и </w:t>
      </w:r>
      <w:r w:rsidR="00A03FEA" w:rsidRPr="008349D5">
        <w:rPr>
          <w:rFonts w:ascii="Times New Roman CYR" w:hAnsi="Times New Roman CYR" w:cs="Times New Roman CYR"/>
        </w:rPr>
        <w:t>инспекции</w:t>
      </w:r>
      <w:r w:rsidRPr="008349D5">
        <w:rPr>
          <w:rFonts w:ascii="Times New Roman CYR" w:hAnsi="Times New Roman CYR" w:cs="Times New Roman CYR"/>
        </w:rPr>
        <w:t>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16.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В соответствии со своими должностными обязанностями  государственный налоговый инспектор</w:t>
      </w:r>
      <w:r w:rsidR="00A03FEA" w:rsidRPr="008349D5">
        <w:rPr>
          <w:rFonts w:ascii="Times New Roman CYR" w:hAnsi="Times New Roman CYR" w:cs="Times New Roman CYR"/>
        </w:rPr>
        <w:t xml:space="preserve"> </w:t>
      </w:r>
      <w:r w:rsidRPr="008349D5">
        <w:rPr>
          <w:rFonts w:ascii="Times New Roman CYR" w:hAnsi="Times New Roman CYR" w:cs="Times New Roman CYR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D08E2" w:rsidRDefault="001D08E2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E62760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D20E9F" w:rsidRPr="00E62760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17.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8349D5">
        <w:rPr>
          <w:lang w:val="en-US"/>
        </w:rPr>
        <w:t> </w:t>
      </w:r>
      <w:r w:rsidRPr="008349D5">
        <w:t>885 «</w:t>
      </w:r>
      <w:r w:rsidRPr="008349D5">
        <w:rPr>
          <w:rFonts w:ascii="Times New Roman CYR" w:hAnsi="Times New Roman CYR" w:cs="Times New Roman CYR"/>
        </w:rPr>
        <w:t>Об утверждении общих принципов служебного поведения государственных служащих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2002, № 33,ст. 3196</w:t>
      </w:r>
      <w:proofErr w:type="gramEnd"/>
      <w:r w:rsidRPr="008349D5">
        <w:rPr>
          <w:rFonts w:ascii="Times New Roman CYR" w:hAnsi="Times New Roman CYR" w:cs="Times New Roman CYR"/>
        </w:rPr>
        <w:t xml:space="preserve">; </w:t>
      </w:r>
      <w:proofErr w:type="gramStart"/>
      <w:r w:rsidRPr="008349D5">
        <w:rPr>
          <w:rFonts w:ascii="Times New Roman CYR" w:hAnsi="Times New Roman CYR" w:cs="Times New Roman CYR"/>
        </w:rPr>
        <w:t>2009, № 29, ст. 3658), и требований к служебному поведению, установленных статьей 18 Федерального закона от 27.07.2004 №</w:t>
      </w:r>
      <w:r w:rsidRPr="008349D5">
        <w:rPr>
          <w:lang w:val="en-US"/>
        </w:rPr>
        <w:t> </w:t>
      </w:r>
      <w:r w:rsidRPr="008349D5">
        <w:t>79-</w:t>
      </w:r>
      <w:r w:rsidRPr="008349D5">
        <w:rPr>
          <w:rFonts w:ascii="Times New Roman CYR" w:hAnsi="Times New Roman CYR" w:cs="Times New Roman CYR"/>
        </w:rPr>
        <w:t xml:space="preserve">ФЗ </w:t>
      </w:r>
      <w:r w:rsidRPr="008349D5">
        <w:t>«</w:t>
      </w:r>
      <w:r w:rsidRPr="008349D5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8349D5">
        <w:t xml:space="preserve">», </w:t>
      </w:r>
      <w:r w:rsidRPr="008349D5">
        <w:rPr>
          <w:rFonts w:ascii="Times New Roman CYR" w:hAnsi="Times New Roman CYR" w:cs="Times New Roman CYR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FE1CF5" w:rsidRDefault="00D20E9F" w:rsidP="00FE1CF5">
      <w:pPr>
        <w:spacing w:after="0"/>
        <w:ind w:firstLine="708"/>
        <w:jc w:val="both"/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="00FE1CF5"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FE1CF5">
        <w:t>государственный налоговый инспектор</w:t>
      </w:r>
      <w:r w:rsidR="00FE1CF5" w:rsidRPr="0031335D">
        <w:rPr>
          <w:color w:val="FF0000"/>
        </w:rPr>
        <w:t xml:space="preserve"> </w:t>
      </w:r>
      <w:r w:rsidR="00FE1CF5">
        <w:t xml:space="preserve">Отдела </w:t>
      </w:r>
      <w:r w:rsidR="00FE1CF5" w:rsidRPr="00F60472">
        <w:t>Инспекции осуществляет организационное обеспечение оказания следующих видов государственных услуг:</w:t>
      </w:r>
      <w:r w:rsidR="00FE1CF5">
        <w:t xml:space="preserve"> </w:t>
      </w:r>
    </w:p>
    <w:p w:rsidR="00FE1CF5" w:rsidRDefault="00FE1CF5" w:rsidP="00FE1CF5">
      <w:pPr>
        <w:spacing w:after="0"/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FE1CF5" w:rsidRDefault="00FE1CF5" w:rsidP="00FE1CF5">
      <w:pPr>
        <w:spacing w:after="0"/>
        <w:ind w:firstLine="720"/>
        <w:jc w:val="both"/>
      </w:pPr>
      <w:r>
        <w:lastRenderedPageBreak/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FE1CF5" w:rsidRDefault="00FE1CF5" w:rsidP="00FE1CF5">
      <w:pPr>
        <w:spacing w:after="0"/>
        <w:ind w:firstLine="540"/>
        <w:jc w:val="both"/>
      </w:pPr>
      <w:r>
        <w:t xml:space="preserve">  иных услуг</w:t>
      </w:r>
      <w:r w:rsidRPr="00E83F35">
        <w:t>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</w:pPr>
    </w:p>
    <w:p w:rsidR="00341973" w:rsidRDefault="00341973"/>
    <w:p w:rsidR="001D08E2" w:rsidRDefault="001D08E2"/>
    <w:p w:rsidR="001D08E2" w:rsidRDefault="001D08E2"/>
    <w:p w:rsidR="001D08E2" w:rsidRDefault="001D08E2"/>
    <w:p w:rsidR="001D08E2" w:rsidRDefault="001D08E2"/>
    <w:p w:rsidR="001D08E2" w:rsidRDefault="001D08E2"/>
    <w:sectPr w:rsidR="001D08E2" w:rsidSect="003F17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114"/>
    <w:multiLevelType w:val="hybridMultilevel"/>
    <w:tmpl w:val="4D260534"/>
    <w:lvl w:ilvl="0" w:tplc="DF52E3A8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20E9F"/>
    <w:rsid w:val="00023F83"/>
    <w:rsid w:val="00037ACD"/>
    <w:rsid w:val="000C5647"/>
    <w:rsid w:val="000C76E1"/>
    <w:rsid w:val="000D3D34"/>
    <w:rsid w:val="001B557D"/>
    <w:rsid w:val="001D08E2"/>
    <w:rsid w:val="00212793"/>
    <w:rsid w:val="00341973"/>
    <w:rsid w:val="00361DC8"/>
    <w:rsid w:val="003623E4"/>
    <w:rsid w:val="003B7C2E"/>
    <w:rsid w:val="00473BF3"/>
    <w:rsid w:val="004D6CB9"/>
    <w:rsid w:val="005C7B6B"/>
    <w:rsid w:val="006368D1"/>
    <w:rsid w:val="00650152"/>
    <w:rsid w:val="006A3124"/>
    <w:rsid w:val="006B0FA9"/>
    <w:rsid w:val="006F2BC4"/>
    <w:rsid w:val="00707089"/>
    <w:rsid w:val="007079F1"/>
    <w:rsid w:val="00716E15"/>
    <w:rsid w:val="00733946"/>
    <w:rsid w:val="00800A89"/>
    <w:rsid w:val="00812517"/>
    <w:rsid w:val="0083475B"/>
    <w:rsid w:val="008349D5"/>
    <w:rsid w:val="0088064B"/>
    <w:rsid w:val="00900F0A"/>
    <w:rsid w:val="0094023A"/>
    <w:rsid w:val="00951CAE"/>
    <w:rsid w:val="00981DC4"/>
    <w:rsid w:val="009D04D0"/>
    <w:rsid w:val="009E114B"/>
    <w:rsid w:val="00A03FEA"/>
    <w:rsid w:val="00AC20AA"/>
    <w:rsid w:val="00AC4C17"/>
    <w:rsid w:val="00B1069C"/>
    <w:rsid w:val="00B359F2"/>
    <w:rsid w:val="00BC4356"/>
    <w:rsid w:val="00D20E9F"/>
    <w:rsid w:val="00D50F09"/>
    <w:rsid w:val="00DF302F"/>
    <w:rsid w:val="00E41ABD"/>
    <w:rsid w:val="00E62760"/>
    <w:rsid w:val="00EA474A"/>
    <w:rsid w:val="00ED2C66"/>
    <w:rsid w:val="00F01047"/>
    <w:rsid w:val="00F6072A"/>
    <w:rsid w:val="00F96CE4"/>
    <w:rsid w:val="00FE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6072A"/>
    <w:rPr>
      <w:lang w:val="en-US"/>
    </w:rPr>
  </w:style>
  <w:style w:type="paragraph" w:styleId="a6">
    <w:name w:val="No Spacing"/>
    <w:link w:val="a5"/>
    <w:uiPriority w:val="99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uiPriority w:val="99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037ACD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ACD"/>
    <w:rPr>
      <w:rFonts w:asciiTheme="minorHAnsi" w:hAnsiTheme="minorHAnsi" w:cstheme="minorBidi"/>
      <w:sz w:val="20"/>
      <w:szCs w:val="20"/>
    </w:rPr>
  </w:style>
  <w:style w:type="character" w:customStyle="1" w:styleId="ab">
    <w:name w:val="Абзац списка Знак"/>
    <w:link w:val="ac"/>
    <w:uiPriority w:val="99"/>
    <w:locked/>
    <w:rsid w:val="00037ACD"/>
    <w:rPr>
      <w:sz w:val="22"/>
      <w:lang w:val="en-US"/>
    </w:rPr>
  </w:style>
  <w:style w:type="paragraph" w:styleId="ac">
    <w:name w:val="List Paragraph"/>
    <w:basedOn w:val="a"/>
    <w:link w:val="ab"/>
    <w:uiPriority w:val="99"/>
    <w:qFormat/>
    <w:rsid w:val="00037ACD"/>
    <w:pPr>
      <w:spacing w:after="0" w:line="240" w:lineRule="auto"/>
      <w:ind w:left="720"/>
      <w:contextualSpacing/>
      <w:jc w:val="both"/>
    </w:pPr>
    <w:rPr>
      <w:sz w:val="22"/>
      <w:lang w:val="en-US"/>
    </w:rPr>
  </w:style>
  <w:style w:type="paragraph" w:customStyle="1" w:styleId="ad">
    <w:name w:val="Таблицы (моноширинный)"/>
    <w:basedOn w:val="a"/>
    <w:next w:val="a"/>
    <w:uiPriority w:val="99"/>
    <w:rsid w:val="001D0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5614-55-494</cp:lastModifiedBy>
  <cp:revision>3</cp:revision>
  <dcterms:created xsi:type="dcterms:W3CDTF">2018-01-16T05:05:00Z</dcterms:created>
  <dcterms:modified xsi:type="dcterms:W3CDTF">2018-01-16T06:03:00Z</dcterms:modified>
</cp:coreProperties>
</file>